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F1A1" w14:textId="77777777" w:rsidR="005F3976" w:rsidRDefault="005F3976" w:rsidP="005F39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Ενότητα 2</w:t>
      </w:r>
      <w:r>
        <w:rPr>
          <w:rFonts w:ascii="Arial" w:hAnsi="Arial" w:cs="Arial"/>
          <w:b/>
          <w:sz w:val="20"/>
          <w:szCs w:val="20"/>
          <w:vertAlign w:val="superscript"/>
        </w:rPr>
        <w:t>η</w:t>
      </w:r>
      <w:r>
        <w:rPr>
          <w:rFonts w:ascii="Arial" w:hAnsi="Arial" w:cs="Arial"/>
          <w:b/>
          <w:sz w:val="20"/>
          <w:szCs w:val="20"/>
        </w:rPr>
        <w:t xml:space="preserve">  Θυσία για την πατρίδα</w:t>
      </w:r>
    </w:p>
    <w:p w14:paraId="063BA84D" w14:textId="77777777" w:rsidR="005F3976" w:rsidRDefault="005F3976" w:rsidP="005F397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125"/>
        <w:gridCol w:w="4933"/>
      </w:tblGrid>
      <w:tr w:rsidR="005F3976" w14:paraId="1C765976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B43A49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Ὥστε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προσήκει τούτους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εὐδαιμονεστάτους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ἡγεῖσθαι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2CD1B8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Επομένως ταιριάζει να θεωρούμε αυτούς πάρα πολύ ευτυχισμένους,</w:t>
            </w:r>
          </w:p>
        </w:tc>
      </w:tr>
      <w:tr w:rsidR="005F3976" w14:paraId="6FE5C369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52C0A3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οἵτινες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ὑπέρ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μεγίστων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καλλίστων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κινδυνεύσαντες</w:t>
            </w:r>
            <w:proofErr w:type="spellEnd"/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B4EC9B" w14:textId="153C21EA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 οποίοι, αφού κινδύνευσαν για τα μεγαλύτερα και ωραιότερα ιδανικά,</w:t>
            </w:r>
          </w:p>
        </w:tc>
      </w:tr>
      <w:tr w:rsidR="005F3976" w14:paraId="7560962C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868077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οὕτω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τόν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βίον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ἐτελεύτησαν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FB2FAC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έτσι τελείωσαν τη ζωή τους,</w:t>
            </w:r>
          </w:p>
        </w:tc>
      </w:tr>
      <w:tr w:rsidR="005F3976" w14:paraId="5B9F9537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6E1B23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οὐκ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ἐπιτρέψαντες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περί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αὑτῶν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τύχη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13B8A6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χωρίς να εμπιστευθούν τους εαυτούς τους στην τύχη</w:t>
            </w:r>
          </w:p>
        </w:tc>
      </w:tr>
      <w:tr w:rsidR="005F3976" w14:paraId="022FD6A4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2C41D0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οὐδ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ἀναμείναντες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τόν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αὐτόματον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θάνατον,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E59272" w14:textId="3EEDC2D5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ούτε να περιμένουν το φυσικό θάνατο,</w:t>
            </w:r>
          </w:p>
        </w:tc>
      </w:tr>
      <w:tr w:rsidR="005F3976" w14:paraId="666B4958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A000A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ἀλλ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ἐκλεξάμενοι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τόν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κάλλιστον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02FEC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αλλά με το να προτιμήσουν τον πιο ωραίο.</w:t>
            </w:r>
          </w:p>
        </w:tc>
      </w:tr>
      <w:tr w:rsidR="005F3976" w14:paraId="4645887D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E9A091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γάρ τοι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ἀγήρατοι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μέν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αὐτῶν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μνῆμαι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C1AE38" w14:textId="3420D1D9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Και γι’ αυτό βέβαια </w:t>
            </w:r>
            <w:r w:rsidR="00164F07">
              <w:rPr>
                <w:rFonts w:ascii="Arial" w:hAnsi="Arial" w:cs="Arial"/>
                <w:sz w:val="20"/>
                <w:szCs w:val="20"/>
              </w:rPr>
              <w:t>η ανάμνησή τους θα είναι αιώνια</w:t>
            </w:r>
          </w:p>
        </w:tc>
      </w:tr>
      <w:tr w:rsidR="005F3976" w14:paraId="6CD31F77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91FDB2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ζηλωταί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δέ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ὑπό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πάντων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ἀνθρώπων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τιμαί·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BE9126" w14:textId="22FDA022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και  οι τιμές τους </w:t>
            </w:r>
            <w:r w:rsidR="00164F07">
              <w:rPr>
                <w:rFonts w:ascii="Arial" w:hAnsi="Arial" w:cs="Arial"/>
                <w:sz w:val="20"/>
                <w:szCs w:val="20"/>
              </w:rPr>
              <w:t xml:space="preserve">αξιοζήλευτες </w:t>
            </w:r>
            <w:r>
              <w:rPr>
                <w:rFonts w:ascii="Arial" w:hAnsi="Arial" w:cs="Arial"/>
                <w:sz w:val="20"/>
                <w:szCs w:val="20"/>
              </w:rPr>
              <w:t>απ’ όλους τους ανθρώπους·</w:t>
            </w:r>
          </w:p>
        </w:tc>
      </w:tr>
      <w:tr w:rsidR="005F3976" w14:paraId="1269BA83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6B0F10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οἵ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πενθοῦνται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μέν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διά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τήν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φύσιν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ὡς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θνητοί,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2DDC4F" w14:textId="51921C8E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αυτοί πενθούνται </w:t>
            </w:r>
            <w:r w:rsidR="00164F07">
              <w:rPr>
                <w:rFonts w:ascii="Arial" w:hAnsi="Arial" w:cs="Arial"/>
                <w:sz w:val="20"/>
                <w:szCs w:val="20"/>
              </w:rPr>
              <w:t xml:space="preserve">βέβαια ως θνητοί </w:t>
            </w:r>
            <w:r>
              <w:rPr>
                <w:rFonts w:ascii="Arial" w:hAnsi="Arial" w:cs="Arial"/>
                <w:sz w:val="20"/>
                <w:szCs w:val="20"/>
              </w:rPr>
              <w:t xml:space="preserve">λόγω της φύσης </w:t>
            </w:r>
            <w:r w:rsidR="00164F07">
              <w:rPr>
                <w:rFonts w:ascii="Arial" w:hAnsi="Arial" w:cs="Arial"/>
                <w:sz w:val="20"/>
                <w:szCs w:val="20"/>
              </w:rPr>
              <w:t>τους,</w:t>
            </w:r>
          </w:p>
        </w:tc>
      </w:tr>
      <w:tr w:rsidR="005F3976" w14:paraId="47CAD571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24F825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ὑμνοῦνται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δέ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ὡς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ἀθάνατοι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διά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τήν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ἀρετήν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50AB5D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εξυμνούνται όμως ως αθάνατοι λόγω της γενναιότητάς τους.</w:t>
            </w:r>
          </w:p>
        </w:tc>
      </w:tr>
      <w:tr w:rsidR="005F3976" w14:paraId="327092D1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6B34E7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γάρ τοι θάπτονται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δημοσίᾳ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D96E7D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Και γι’ αυτό βέβαια θάβονται με δημόσια φροντίδα</w:t>
            </w:r>
          </w:p>
        </w:tc>
      </w:tr>
      <w:tr w:rsidR="005F3976" w14:paraId="52059854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BD3ADD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ἀγῶνες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τίθενται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ἐπ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αὐτοῖς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ῥώμης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σοφίας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πλούτου,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87E915" w14:textId="75431B6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και καθιερώνονται </w:t>
            </w:r>
            <w:r w:rsidR="00A64E9E">
              <w:rPr>
                <w:rFonts w:ascii="Arial" w:hAnsi="Arial" w:cs="Arial"/>
                <w:sz w:val="20"/>
                <w:szCs w:val="20"/>
              </w:rPr>
              <w:t>προς τιμή</w:t>
            </w:r>
            <w:r w:rsidR="001167A9">
              <w:rPr>
                <w:rFonts w:ascii="Arial" w:hAnsi="Arial" w:cs="Arial"/>
                <w:sz w:val="20"/>
                <w:szCs w:val="20"/>
              </w:rPr>
              <w:t xml:space="preserve">ν τους </w:t>
            </w:r>
            <w:r>
              <w:rPr>
                <w:rFonts w:ascii="Arial" w:hAnsi="Arial" w:cs="Arial"/>
                <w:sz w:val="20"/>
                <w:szCs w:val="20"/>
              </w:rPr>
              <w:t>αγώνες δύναμης και σοφίας και πλούτου,</w:t>
            </w:r>
          </w:p>
        </w:tc>
      </w:tr>
      <w:tr w:rsidR="005F3976" w14:paraId="71647118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B1B638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ὡς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ἀξίους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ὄντας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τούς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ἐν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πολέμῳ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τετελευτηκότας</w:t>
            </w:r>
            <w:proofErr w:type="spellEnd"/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A844CF" w14:textId="2C58E02C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 την ιδέα ότι είναι άξιοι αυτοί που έχουν σκοτωθεί στον πόλεμο</w:t>
            </w:r>
          </w:p>
        </w:tc>
      </w:tr>
      <w:tr w:rsidR="005F3976" w14:paraId="733ADECF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5392E4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ταῖς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αὐταῖς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τιμαῖς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τούς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ἀθανάτους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τιμᾶσθαι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370154" w14:textId="547861C6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να τιμ</w:t>
            </w:r>
            <w:r w:rsidR="001167A9">
              <w:rPr>
                <w:rFonts w:ascii="Arial" w:hAnsi="Arial" w:cs="Arial"/>
                <w:sz w:val="20"/>
                <w:szCs w:val="20"/>
              </w:rPr>
              <w:t>ώ</w:t>
            </w:r>
            <w:r>
              <w:rPr>
                <w:rFonts w:ascii="Arial" w:hAnsi="Arial" w:cs="Arial"/>
                <w:sz w:val="20"/>
                <w:szCs w:val="20"/>
              </w:rPr>
              <w:t>νται με τις ίδιες τιμές με τους αθάνατους.</w:t>
            </w:r>
          </w:p>
        </w:tc>
      </w:tr>
      <w:tr w:rsidR="005F3976" w14:paraId="0D3B357F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2AF99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Ἐγώ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μέν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οὖν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αὐτούς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μακαρίζω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τοῦ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θανάτου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ζηλῶ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9758ED" w14:textId="3AF84532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Εγώ λοιπόν </w:t>
            </w:r>
            <w:r w:rsidR="001167A9">
              <w:rPr>
                <w:rFonts w:ascii="Arial" w:hAnsi="Arial" w:cs="Arial"/>
                <w:sz w:val="20"/>
                <w:szCs w:val="20"/>
              </w:rPr>
              <w:t xml:space="preserve">αυτούς </w:t>
            </w:r>
            <w:r>
              <w:rPr>
                <w:rFonts w:ascii="Arial" w:hAnsi="Arial" w:cs="Arial"/>
                <w:sz w:val="20"/>
                <w:szCs w:val="20"/>
              </w:rPr>
              <w:t>και τους καλοτυχίζω</w:t>
            </w:r>
            <w:r w:rsidR="001167A9">
              <w:rPr>
                <w:rFonts w:ascii="Arial" w:hAnsi="Arial" w:cs="Arial"/>
                <w:sz w:val="20"/>
                <w:szCs w:val="20"/>
              </w:rPr>
              <w:t xml:space="preserve"> για το θάνατό τους</w:t>
            </w:r>
            <w:r>
              <w:rPr>
                <w:rFonts w:ascii="Arial" w:hAnsi="Arial" w:cs="Arial"/>
                <w:sz w:val="20"/>
                <w:szCs w:val="20"/>
              </w:rPr>
              <w:t xml:space="preserve"> και τους ζηλεύω</w:t>
            </w:r>
          </w:p>
        </w:tc>
      </w:tr>
      <w:tr w:rsidR="005F3976" w14:paraId="7435C17D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8001DC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μόνοις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τούτοις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ἀνθρώπων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οἶμαι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κρεῖττον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εἶναι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γενέσθαι,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D41BA7" w14:textId="44212621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και νομίζω ότι μόνο αυτοί από τους ανθρώπους άξιζαν</w:t>
            </w:r>
            <w:r w:rsidR="001167A9">
              <w:rPr>
                <w:rFonts w:ascii="Arial" w:hAnsi="Arial" w:cs="Arial"/>
                <w:sz w:val="20"/>
                <w:szCs w:val="20"/>
              </w:rPr>
              <w:t xml:space="preserve"> περισσότερο</w:t>
            </w:r>
            <w:r>
              <w:rPr>
                <w:rFonts w:ascii="Arial" w:hAnsi="Arial" w:cs="Arial"/>
                <w:sz w:val="20"/>
                <w:szCs w:val="20"/>
              </w:rPr>
              <w:t xml:space="preserve"> να ζήσουν,</w:t>
            </w:r>
          </w:p>
        </w:tc>
      </w:tr>
      <w:tr w:rsidR="005F3976" w14:paraId="640E298B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4CC0DC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οἵτινες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ἐπειδή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θνητῶν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σωμάτων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ἔτυχον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8F99DB" w14:textId="1F20C44F" w:rsidR="005F3976" w:rsidRDefault="003C4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επειδή</w:t>
            </w:r>
            <w:r w:rsidR="005F3976">
              <w:rPr>
                <w:rFonts w:ascii="Arial" w:hAnsi="Arial" w:cs="Arial"/>
                <w:sz w:val="20"/>
                <w:szCs w:val="20"/>
              </w:rPr>
              <w:t xml:space="preserve">, αφού </w:t>
            </w:r>
            <w:r>
              <w:rPr>
                <w:rFonts w:ascii="Arial" w:hAnsi="Arial" w:cs="Arial"/>
                <w:sz w:val="20"/>
                <w:szCs w:val="20"/>
              </w:rPr>
              <w:t>απέκτησαν</w:t>
            </w:r>
            <w:r w:rsidR="005F3976">
              <w:rPr>
                <w:rFonts w:ascii="Arial" w:hAnsi="Arial" w:cs="Arial"/>
                <w:sz w:val="20"/>
                <w:szCs w:val="20"/>
              </w:rPr>
              <w:t xml:space="preserve"> θνητά σώματα,</w:t>
            </w:r>
          </w:p>
        </w:tc>
      </w:tr>
      <w:tr w:rsidR="005F3976" w14:paraId="5AEA9FBF" w14:textId="77777777" w:rsidTr="005F3976">
        <w:trPr>
          <w:trHeight w:val="708"/>
          <w:jc w:val="center"/>
        </w:trPr>
        <w:tc>
          <w:tcPr>
            <w:tcW w:w="5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5CA22D" w14:textId="77777777" w:rsidR="005F3976" w:rsidRDefault="005F39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ἀθάνατον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μνήμην διά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τήν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ἀρετήν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αὑτῶν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κατέλιπον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C64250" w14:textId="55D20170" w:rsidR="005F3976" w:rsidRDefault="003C4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άφησαν</w:t>
            </w:r>
            <w:r w:rsidR="005F39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πίσω τους </w:t>
            </w:r>
            <w:r w:rsidR="005F3976">
              <w:rPr>
                <w:rFonts w:ascii="Arial" w:hAnsi="Arial" w:cs="Arial"/>
                <w:sz w:val="20"/>
                <w:szCs w:val="20"/>
              </w:rPr>
              <w:t xml:space="preserve">αθάνατη μνήμη λόγω της </w:t>
            </w:r>
            <w:r>
              <w:rPr>
                <w:rFonts w:ascii="Arial" w:hAnsi="Arial" w:cs="Arial"/>
                <w:sz w:val="20"/>
                <w:szCs w:val="20"/>
              </w:rPr>
              <w:t>γενναιότητάς</w:t>
            </w:r>
            <w:r w:rsidR="005F3976">
              <w:rPr>
                <w:rFonts w:ascii="Arial" w:hAnsi="Arial" w:cs="Arial"/>
                <w:sz w:val="20"/>
                <w:szCs w:val="20"/>
              </w:rPr>
              <w:t xml:space="preserve"> τους.</w:t>
            </w:r>
          </w:p>
        </w:tc>
      </w:tr>
    </w:tbl>
    <w:p w14:paraId="75FF546D" w14:textId="77777777" w:rsidR="005F3976" w:rsidRDefault="005F3976" w:rsidP="005F3976">
      <w:pPr>
        <w:jc w:val="both"/>
        <w:rPr>
          <w:rFonts w:ascii="Arial" w:hAnsi="Arial" w:cs="Arial"/>
          <w:sz w:val="20"/>
          <w:szCs w:val="20"/>
        </w:rPr>
      </w:pPr>
    </w:p>
    <w:p w14:paraId="344AD1C4" w14:textId="7B1FC306" w:rsidR="001F6E79" w:rsidRPr="005F3976" w:rsidRDefault="005F3976" w:rsidP="005F397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Λυσίας, </w:t>
      </w:r>
      <w:proofErr w:type="spellStart"/>
      <w:r>
        <w:rPr>
          <w:rFonts w:ascii="Arial" w:hAnsi="Arial" w:cs="Arial"/>
          <w:sz w:val="20"/>
          <w:szCs w:val="20"/>
        </w:rPr>
        <w:t>Ἐπιτάφιος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τοῖς</w:t>
      </w:r>
      <w:proofErr w:type="spellEnd"/>
      <w:r>
        <w:rPr>
          <w:rFonts w:ascii="Arial" w:hAnsi="Arial" w:cs="Arial"/>
          <w:sz w:val="20"/>
          <w:szCs w:val="20"/>
        </w:rPr>
        <w:t xml:space="preserve"> Κορινθίων </w:t>
      </w:r>
      <w:proofErr w:type="spellStart"/>
      <w:r>
        <w:rPr>
          <w:rFonts w:ascii="Arial" w:hAnsi="Arial" w:cs="Arial"/>
          <w:sz w:val="20"/>
          <w:szCs w:val="20"/>
        </w:rPr>
        <w:t>βοηθοῖς</w:t>
      </w:r>
      <w:proofErr w:type="spellEnd"/>
      <w:r>
        <w:rPr>
          <w:rFonts w:ascii="Arial" w:hAnsi="Arial" w:cs="Arial"/>
          <w:sz w:val="20"/>
          <w:szCs w:val="20"/>
        </w:rPr>
        <w:t xml:space="preserve"> 79-81</w:t>
      </w:r>
    </w:p>
    <w:sectPr w:rsidR="001F6E79" w:rsidRPr="005F39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76"/>
    <w:rsid w:val="001167A9"/>
    <w:rsid w:val="00164F07"/>
    <w:rsid w:val="001F6E79"/>
    <w:rsid w:val="003C4C53"/>
    <w:rsid w:val="003E7CE5"/>
    <w:rsid w:val="005F3976"/>
    <w:rsid w:val="00A64E9E"/>
    <w:rsid w:val="00CC5802"/>
    <w:rsid w:val="00E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FB7C"/>
  <w15:chartTrackingRefBased/>
  <w15:docId w15:val="{590E42FA-3FEC-4088-812B-1F637E56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koutsouvelis</dc:creator>
  <cp:keywords/>
  <dc:description/>
  <cp:lastModifiedBy>panos koutsouvelis</cp:lastModifiedBy>
  <cp:revision>5</cp:revision>
  <dcterms:created xsi:type="dcterms:W3CDTF">2024-11-22T08:24:00Z</dcterms:created>
  <dcterms:modified xsi:type="dcterms:W3CDTF">2024-11-22T08:45:00Z</dcterms:modified>
</cp:coreProperties>
</file>