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59095" w14:textId="77777777" w:rsidR="006F0C24" w:rsidRDefault="006F0C24" w:rsidP="006F0C24">
      <w:pPr>
        <w:pStyle w:val="3"/>
      </w:pPr>
      <w:r>
        <w:t xml:space="preserve">Ιστορία Α' Γυμνασίου : Κυκλαδικός Πολιτισμός </w:t>
      </w:r>
    </w:p>
    <w:p w14:paraId="0FC86BEA" w14:textId="77777777" w:rsidR="006F0C24" w:rsidRDefault="006F0C24" w:rsidP="006F0C24">
      <w:pPr>
        <w:jc w:val="center"/>
      </w:pPr>
      <w:r>
        <w:rPr>
          <w:rFonts w:ascii="Verdana" w:hAnsi="Verdana"/>
          <w:b/>
          <w:bCs/>
          <w:sz w:val="28"/>
          <w:szCs w:val="28"/>
        </w:rPr>
        <w:t>ΣΗΜΕΙΩΣΕΙΣ ΜΑΘΗΜΑΤΟΣ</w:t>
      </w:r>
    </w:p>
    <w:p w14:paraId="16E0A3F0" w14:textId="77777777" w:rsidR="006F0C24" w:rsidRDefault="006F0C24" w:rsidP="006F0C24">
      <w:pPr>
        <w:jc w:val="center"/>
      </w:pPr>
      <w:r>
        <w:rPr>
          <w:rFonts w:ascii="Verdana" w:hAnsi="Verdana"/>
          <w:sz w:val="28"/>
          <w:szCs w:val="28"/>
        </w:rPr>
        <w:t>2.</w:t>
      </w:r>
      <w:r>
        <w:rPr>
          <w:rFonts w:ascii="Verdana" w:hAnsi="Verdana"/>
        </w:rPr>
        <w:t xml:space="preserve"> </w:t>
      </w:r>
      <w:r>
        <w:rPr>
          <w:rFonts w:ascii="Verdana" w:hAnsi="Verdana"/>
          <w:sz w:val="28"/>
          <w:szCs w:val="28"/>
        </w:rPr>
        <w:t>Ο ΚΥΚΛΑΔΙΚΟΣ ΠΟΛΙΤΙΣΜΟΣ</w:t>
      </w:r>
    </w:p>
    <w:p w14:paraId="42FDDCF1" w14:textId="77777777" w:rsidR="006F0C24" w:rsidRDefault="006F0C24" w:rsidP="006F0C24">
      <w:r>
        <w:rPr>
          <w:rFonts w:ascii="Verdana" w:hAnsi="Verdana"/>
          <w:b/>
          <w:bCs/>
          <w:shd w:val="clear" w:color="auto" w:fill="FFFF00"/>
        </w:rPr>
        <w:t>Πότε;</w:t>
      </w:r>
      <w:r>
        <w:rPr>
          <w:rFonts w:ascii="Verdana" w:hAnsi="Verdana"/>
        </w:rPr>
        <w:t xml:space="preserve"> : Ο Κυκλαδικός πολιτισμός αναπτύχθηκε κατά την </w:t>
      </w:r>
      <w:r>
        <w:rPr>
          <w:rFonts w:ascii="Verdana" w:hAnsi="Verdana"/>
          <w:b/>
          <w:bCs/>
        </w:rPr>
        <w:t>3η και 2η χιλιετία π.Χ.</w:t>
      </w:r>
      <w:r>
        <w:rPr>
          <w:rFonts w:ascii="Verdana" w:hAnsi="Verdana"/>
        </w:rPr>
        <w:t xml:space="preserve"> </w:t>
      </w:r>
      <w:r>
        <w:rPr>
          <w:rFonts w:ascii="Verdana" w:hAnsi="Verdana"/>
          <w:b/>
          <w:bCs/>
        </w:rPr>
        <w:t>(Εποχή του Χαλκού)</w:t>
      </w:r>
      <w:r>
        <w:rPr>
          <w:rFonts w:ascii="Verdana" w:hAnsi="Verdana"/>
        </w:rPr>
        <w:t xml:space="preserve"> στις Κυκλάδες.</w:t>
      </w:r>
    </w:p>
    <w:p w14:paraId="2011F094" w14:textId="77777777" w:rsidR="006F0C24" w:rsidRDefault="006F0C24" w:rsidP="006F0C24">
      <w:r>
        <w:rPr>
          <w:rFonts w:ascii="Verdana" w:hAnsi="Verdana"/>
          <w:b/>
          <w:bCs/>
          <w:shd w:val="clear" w:color="auto" w:fill="FFFF00"/>
        </w:rPr>
        <w:t>Γιατί στις Κυκλάδες ;</w:t>
      </w:r>
      <w:r>
        <w:rPr>
          <w:rFonts w:ascii="Verdana" w:hAnsi="Verdana"/>
        </w:rPr>
        <w:t xml:space="preserve"> : </w:t>
      </w:r>
    </w:p>
    <w:p w14:paraId="6B472E3C" w14:textId="77777777" w:rsidR="006F0C24" w:rsidRDefault="006F0C24" w:rsidP="006F0C24">
      <w:pPr>
        <w:ind w:hanging="360"/>
      </w:pPr>
      <w:r>
        <w:t>1.</w:t>
      </w:r>
      <w:r>
        <w:rPr>
          <w:sz w:val="14"/>
          <w:szCs w:val="14"/>
        </w:rPr>
        <w:t xml:space="preserve"> </w:t>
      </w:r>
      <w:r>
        <w:rPr>
          <w:rFonts w:ascii="Verdana" w:hAnsi="Verdana"/>
        </w:rPr>
        <w:t xml:space="preserve">έχουν ήπιο κλίμα </w:t>
      </w:r>
    </w:p>
    <w:p w14:paraId="24C5B726" w14:textId="77777777" w:rsidR="006F0C24" w:rsidRDefault="006F0C24" w:rsidP="006F0C24">
      <w:pPr>
        <w:ind w:hanging="360"/>
      </w:pPr>
      <w:r>
        <w:t>2.</w:t>
      </w:r>
      <w:r>
        <w:rPr>
          <w:sz w:val="14"/>
          <w:szCs w:val="14"/>
        </w:rPr>
        <w:t xml:space="preserve"> </w:t>
      </w:r>
      <w:r>
        <w:rPr>
          <w:rFonts w:ascii="Verdana" w:hAnsi="Verdana"/>
        </w:rPr>
        <w:t>έχουν πολύ καλή γεωγραφική θέση («γέφυρα μεταξύ Ευρώπης, Ασίας, Ηπειρωτικής Ελλάδας και Κρήτης)</w:t>
      </w:r>
    </w:p>
    <w:p w14:paraId="500FF050" w14:textId="77777777" w:rsidR="006F0C24" w:rsidRDefault="006F0C24" w:rsidP="006F0C24">
      <w:r>
        <w:rPr>
          <w:rFonts w:ascii="Verdana" w:hAnsi="Verdana"/>
          <w:b/>
          <w:bCs/>
          <w:shd w:val="clear" w:color="auto" w:fill="FFFF00"/>
        </w:rPr>
        <w:t>Η 3η χιλιετία</w:t>
      </w:r>
      <w:r>
        <w:rPr>
          <w:rFonts w:ascii="Verdana" w:hAnsi="Verdana"/>
        </w:rPr>
        <w:t xml:space="preserve"> : Οι </w:t>
      </w:r>
      <w:proofErr w:type="spellStart"/>
      <w:r>
        <w:rPr>
          <w:rFonts w:ascii="Verdana" w:hAnsi="Verdana"/>
        </w:rPr>
        <w:t>Κυκλαδίτες</w:t>
      </w:r>
      <w:proofErr w:type="spellEnd"/>
      <w:r>
        <w:rPr>
          <w:rFonts w:ascii="Verdana" w:hAnsi="Verdana"/>
        </w:rPr>
        <w:t xml:space="preserve"> κυριαρχούν με τα πλοία τους σε όλο το Αιγαίο και μεταφέρουν προϊόντα, τεχνικές, ιδέες και θρησκευτικές αντιλήψεις. Φτιάχνουν οικισμούς που είναι αυτόνομοι, χωρίς κεντρική εξουσία. Αρχικά οι οικισμοί είναι κοντά στη θάλασσα. </w:t>
      </w:r>
    </w:p>
    <w:p w14:paraId="0E832028" w14:textId="77777777" w:rsidR="006F0C24" w:rsidRDefault="006F0C24" w:rsidP="006F0C24">
      <w:r>
        <w:rPr>
          <w:rFonts w:ascii="Verdana" w:hAnsi="Verdana"/>
        </w:rPr>
        <w:t xml:space="preserve">Το </w:t>
      </w:r>
      <w:r>
        <w:rPr>
          <w:rFonts w:ascii="Verdana" w:hAnsi="Verdana"/>
          <w:b/>
          <w:bCs/>
        </w:rPr>
        <w:t>2.300 π.Χ</w:t>
      </w:r>
      <w:r>
        <w:rPr>
          <w:rFonts w:ascii="Verdana" w:hAnsi="Verdana"/>
        </w:rPr>
        <w:t xml:space="preserve">. λόγω κινδύνου από άλλους πληθυσμούς (από τη Μ. Ασία) : </w:t>
      </w:r>
    </w:p>
    <w:p w14:paraId="57755202" w14:textId="77777777" w:rsidR="006F0C24" w:rsidRDefault="006F0C24" w:rsidP="006F0C24">
      <w:r>
        <w:rPr>
          <w:rFonts w:ascii="Verdana" w:hAnsi="Verdana"/>
        </w:rPr>
        <w:t>α) μερικοί οικισμοί οχυρώνονται (</w:t>
      </w:r>
      <w:r>
        <w:rPr>
          <w:rFonts w:ascii="Verdana" w:hAnsi="Verdana"/>
          <w:b/>
          <w:bCs/>
        </w:rPr>
        <w:t>Αγ. Ειρήνη Κέας</w:t>
      </w:r>
      <w:r>
        <w:rPr>
          <w:rFonts w:ascii="Verdana" w:hAnsi="Verdana"/>
        </w:rPr>
        <w:t xml:space="preserve">) </w:t>
      </w:r>
    </w:p>
    <w:p w14:paraId="4AD7E866" w14:textId="77777777" w:rsidR="006F0C24" w:rsidRDefault="006F0C24" w:rsidP="006F0C24">
      <w:r>
        <w:rPr>
          <w:rFonts w:ascii="Verdana" w:hAnsi="Verdana"/>
        </w:rPr>
        <w:t>β) άλλοι καταστρέφονται και ξαναχτίζονται οχυρωμένοι (</w:t>
      </w:r>
      <w:proofErr w:type="spellStart"/>
      <w:r>
        <w:rPr>
          <w:rFonts w:ascii="Verdana" w:hAnsi="Verdana"/>
          <w:b/>
          <w:bCs/>
        </w:rPr>
        <w:t>Φυλακωπή</w:t>
      </w:r>
      <w:proofErr w:type="spellEnd"/>
      <w:r>
        <w:rPr>
          <w:rFonts w:ascii="Verdana" w:hAnsi="Verdana"/>
          <w:b/>
          <w:bCs/>
        </w:rPr>
        <w:t xml:space="preserve"> Μήλου</w:t>
      </w:r>
      <w:r>
        <w:rPr>
          <w:rFonts w:ascii="Verdana" w:hAnsi="Verdana"/>
        </w:rPr>
        <w:t xml:space="preserve">) </w:t>
      </w:r>
    </w:p>
    <w:p w14:paraId="57FB6A71" w14:textId="77777777" w:rsidR="006F0C24" w:rsidRDefault="006F0C24" w:rsidP="006F0C24">
      <w:r>
        <w:rPr>
          <w:rFonts w:ascii="Verdana" w:hAnsi="Verdana"/>
        </w:rPr>
        <w:t>γ) και άλλοι χτίζονται μακριά από τη θάλασσα σε ψηλούς λόφους (</w:t>
      </w:r>
      <w:r>
        <w:rPr>
          <w:rFonts w:ascii="Verdana" w:hAnsi="Verdana"/>
          <w:b/>
          <w:bCs/>
        </w:rPr>
        <w:t>Καστρί Σύρου</w:t>
      </w:r>
      <w:r>
        <w:rPr>
          <w:rFonts w:ascii="Verdana" w:hAnsi="Verdana"/>
        </w:rPr>
        <w:t>)</w:t>
      </w:r>
    </w:p>
    <w:p w14:paraId="632F65A3" w14:textId="77777777" w:rsidR="006F0C24" w:rsidRDefault="006F0C24" w:rsidP="006F0C24">
      <w:r>
        <w:rPr>
          <w:rFonts w:ascii="Verdana" w:hAnsi="Verdana"/>
          <w:b/>
          <w:bCs/>
          <w:shd w:val="clear" w:color="auto" w:fill="FFFF00"/>
        </w:rPr>
        <w:t>Η 2η χιλιετία</w:t>
      </w:r>
      <w:r>
        <w:rPr>
          <w:rFonts w:ascii="Verdana" w:hAnsi="Verdana"/>
        </w:rPr>
        <w:t xml:space="preserve"> : Οι Κυκλάδες έχουν επαφές με ηπειρωτική Ελλάδα και Κρήτη. Οι οικισμοί γίνονται πιο μεγάλοι και τα κτίρια πιο σύνθετα. Ο σημαντικότερος οικισμός είναι το </w:t>
      </w:r>
      <w:r>
        <w:rPr>
          <w:rFonts w:ascii="Verdana" w:hAnsi="Verdana"/>
          <w:b/>
          <w:bCs/>
        </w:rPr>
        <w:t>Ακρωτήρι της Σαντορίνης</w:t>
      </w:r>
    </w:p>
    <w:p w14:paraId="2C5B1055" w14:textId="77777777" w:rsidR="006F0C24" w:rsidRDefault="006F0C24" w:rsidP="006F0C24">
      <w:r>
        <w:rPr>
          <w:rFonts w:ascii="Verdana" w:hAnsi="Verdana"/>
          <w:b/>
          <w:bCs/>
        </w:rPr>
        <w:t>1.600 π.Χ. περίπου</w:t>
      </w:r>
      <w:r>
        <w:rPr>
          <w:rFonts w:ascii="Verdana" w:hAnsi="Verdana"/>
        </w:rPr>
        <w:t xml:space="preserve"> :Καταστροφή οικισμών από σεισμό.</w:t>
      </w:r>
    </w:p>
    <w:p w14:paraId="3C8E58DB" w14:textId="77777777" w:rsidR="006F0C24" w:rsidRDefault="006F0C24" w:rsidP="006F0C24">
      <w:r>
        <w:rPr>
          <w:rFonts w:ascii="Verdana" w:hAnsi="Verdana"/>
          <w:b/>
          <w:bCs/>
        </w:rPr>
        <w:t>1.600 – 1.450 π.Χ</w:t>
      </w:r>
      <w:r>
        <w:rPr>
          <w:rFonts w:ascii="Verdana" w:hAnsi="Verdana"/>
        </w:rPr>
        <w:t>. : Οι Κυκλάδες είναι εξαρτημένες από την Κρήτη</w:t>
      </w:r>
    </w:p>
    <w:p w14:paraId="3BF3AA71" w14:textId="77777777" w:rsidR="006F0C24" w:rsidRDefault="006F0C24" w:rsidP="006F0C24">
      <w:r>
        <w:rPr>
          <w:rFonts w:ascii="Verdana" w:hAnsi="Verdana"/>
          <w:b/>
          <w:bCs/>
        </w:rPr>
        <w:t>1.450 π.Χ.</w:t>
      </w:r>
      <w:r>
        <w:rPr>
          <w:rFonts w:ascii="Verdana" w:hAnsi="Verdana"/>
        </w:rPr>
        <w:t xml:space="preserve"> : Καταστρέφονται τα μινωικά ανάκτορα και στις Κυκλάδες κυριαρχούν οι Μυκηναίοι.</w:t>
      </w:r>
    </w:p>
    <w:p w14:paraId="0DDE8593" w14:textId="77777777" w:rsidR="006F0C24" w:rsidRDefault="006F0C24" w:rsidP="006F0C24">
      <w:r>
        <w:rPr>
          <w:rFonts w:ascii="Verdana" w:hAnsi="Verdana"/>
          <w:b/>
          <w:bCs/>
          <w:shd w:val="clear" w:color="auto" w:fill="FFFF00"/>
        </w:rPr>
        <w:t>Η τέχνη</w:t>
      </w:r>
      <w:r>
        <w:rPr>
          <w:rFonts w:ascii="Verdana" w:hAnsi="Verdana"/>
        </w:rPr>
        <w:t xml:space="preserve"> : </w:t>
      </w:r>
    </w:p>
    <w:p w14:paraId="2CB707AF" w14:textId="77777777" w:rsidR="006F0C24" w:rsidRDefault="006F0C24" w:rsidP="006F0C24">
      <w:r>
        <w:rPr>
          <w:rFonts w:ascii="Verdana" w:hAnsi="Verdana"/>
        </w:rPr>
        <w:t xml:space="preserve">α) </w:t>
      </w:r>
      <w:r>
        <w:rPr>
          <w:rFonts w:ascii="Verdana" w:hAnsi="Verdana"/>
          <w:b/>
          <w:bCs/>
        </w:rPr>
        <w:t>μαρμάρινα ειδώλια</w:t>
      </w:r>
      <w:r>
        <w:rPr>
          <w:rFonts w:ascii="Verdana" w:hAnsi="Verdana"/>
        </w:rPr>
        <w:t xml:space="preserve"> (αγαλματάκια) που παριστάνουν γυμνές γυναίκες και σπάνια άνδρες (μουσικούς, πολεμιστές ή κυνηγούς). Οι λεπτομέρειες στα αγάλματα αυτά είναι λίγες.</w:t>
      </w:r>
    </w:p>
    <w:p w14:paraId="04AE8FA8" w14:textId="77777777" w:rsidR="006F0C24" w:rsidRDefault="006F0C24" w:rsidP="006F0C24">
      <w:r>
        <w:rPr>
          <w:rFonts w:ascii="Verdana" w:hAnsi="Verdana"/>
        </w:rPr>
        <w:t xml:space="preserve">β) </w:t>
      </w:r>
      <w:r>
        <w:rPr>
          <w:rFonts w:ascii="Verdana" w:hAnsi="Verdana"/>
          <w:b/>
          <w:bCs/>
        </w:rPr>
        <w:t>πήλινα αγγεία</w:t>
      </w:r>
      <w:r>
        <w:rPr>
          <w:rFonts w:ascii="Verdana" w:hAnsi="Verdana"/>
        </w:rPr>
        <w:t xml:space="preserve"> διακοσμημένα με γραμμές</w:t>
      </w:r>
    </w:p>
    <w:p w14:paraId="37C9D3A8" w14:textId="77777777" w:rsidR="006F0C24" w:rsidRDefault="006F0C24" w:rsidP="006F0C24">
      <w:r>
        <w:rPr>
          <w:rFonts w:ascii="Verdana" w:hAnsi="Verdana"/>
        </w:rPr>
        <w:t xml:space="preserve">γ) </w:t>
      </w:r>
      <w:r>
        <w:rPr>
          <w:rFonts w:ascii="Verdana" w:hAnsi="Verdana"/>
          <w:b/>
          <w:bCs/>
        </w:rPr>
        <w:t>μαρμάρινα αγγεία</w:t>
      </w:r>
      <w:r>
        <w:rPr>
          <w:rFonts w:ascii="Verdana" w:hAnsi="Verdana"/>
        </w:rPr>
        <w:t xml:space="preserve"> πολύ εντυπωσιακά</w:t>
      </w:r>
    </w:p>
    <w:p w14:paraId="54C9B3A4" w14:textId="77777777" w:rsidR="006F0C24" w:rsidRDefault="006F0C24" w:rsidP="006F0C24">
      <w:r>
        <w:rPr>
          <w:rFonts w:ascii="Verdana" w:hAnsi="Verdana"/>
        </w:rPr>
        <w:t xml:space="preserve">δ) </w:t>
      </w:r>
      <w:r>
        <w:rPr>
          <w:rFonts w:ascii="Verdana" w:hAnsi="Verdana"/>
          <w:b/>
          <w:bCs/>
        </w:rPr>
        <w:t>μεταλλικά αγγεία</w:t>
      </w:r>
      <w:r>
        <w:rPr>
          <w:rFonts w:ascii="Verdana" w:hAnsi="Verdana"/>
        </w:rPr>
        <w:t xml:space="preserve"> με χαρακτή διακόσμηση</w:t>
      </w:r>
    </w:p>
    <w:p w14:paraId="25EA8EAB" w14:textId="77777777" w:rsidR="00BA2B4F" w:rsidRDefault="00BA2B4F"/>
    <w:sectPr w:rsidR="00BA2B4F" w:rsidSect="006F0C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4F"/>
    <w:rsid w:val="006F0C24"/>
    <w:rsid w:val="00BA2B4F"/>
    <w:rsid w:val="00BE5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64616-1BAC-451B-9868-21D37CAE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C24"/>
    <w:pPr>
      <w:spacing w:after="200" w:line="276" w:lineRule="auto"/>
    </w:pPr>
    <w:rPr>
      <w:kern w:val="0"/>
      <w14:ligatures w14:val="none"/>
    </w:rPr>
  </w:style>
  <w:style w:type="paragraph" w:styleId="3">
    <w:name w:val="heading 3"/>
    <w:basedOn w:val="a"/>
    <w:link w:val="3Char"/>
    <w:uiPriority w:val="9"/>
    <w:qFormat/>
    <w:rsid w:val="006F0C2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F0C24"/>
    <w:rPr>
      <w:rFonts w:ascii="Times New Roman" w:eastAsia="Times New Roman" w:hAnsi="Times New Roman" w:cs="Times New Roman"/>
      <w:b/>
      <w:bCs/>
      <w:kern w:val="0"/>
      <w:sz w:val="27"/>
      <w:szCs w:val="27"/>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1329</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2024-09-24T15:58:00Z</dcterms:created>
  <dcterms:modified xsi:type="dcterms:W3CDTF">2024-09-24T16:02:00Z</dcterms:modified>
</cp:coreProperties>
</file>