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4044B" w14:textId="77777777" w:rsidR="000B62D2" w:rsidRPr="004E2577" w:rsidRDefault="000B62D2" w:rsidP="000B62D2">
      <w:pPr>
        <w:pStyle w:val="3"/>
        <w:shd w:val="clear" w:color="auto" w:fill="FFFFFF"/>
        <w:spacing w:before="300"/>
        <w:rPr>
          <w:rFonts w:eastAsia="Times New Roman" w:cs="Times New Roman"/>
          <w:b w:val="0"/>
          <w:bCs w:val="0"/>
          <w:color w:val="C00000"/>
          <w:sz w:val="36"/>
          <w:szCs w:val="36"/>
          <w:lang w:eastAsia="el-GR"/>
        </w:rPr>
      </w:pPr>
      <w:r>
        <w:rPr>
          <w:rFonts w:eastAsia="Times New Roman" w:cs="Times New Roman"/>
          <w:color w:val="C00000"/>
          <w:sz w:val="36"/>
          <w:szCs w:val="36"/>
          <w:lang w:eastAsia="el-GR"/>
        </w:rPr>
        <w:t>Ε</w:t>
      </w:r>
      <w:r w:rsidRPr="004E2577">
        <w:rPr>
          <w:rFonts w:eastAsia="Times New Roman" w:cs="Times New Roman"/>
          <w:color w:val="C00000"/>
          <w:sz w:val="36"/>
          <w:szCs w:val="36"/>
          <w:lang w:eastAsia="el-GR"/>
        </w:rPr>
        <w:t>νότητα 2</w:t>
      </w:r>
      <w:r w:rsidRPr="004E2577">
        <w:rPr>
          <w:rFonts w:eastAsia="Times New Roman" w:cs="Times New Roman"/>
          <w:color w:val="C00000"/>
          <w:sz w:val="36"/>
          <w:szCs w:val="36"/>
          <w:vertAlign w:val="superscript"/>
          <w:lang w:eastAsia="el-GR"/>
        </w:rPr>
        <w:t>η</w:t>
      </w:r>
      <w:r w:rsidRPr="004E2577">
        <w:rPr>
          <w:rFonts w:eastAsia="Times New Roman" w:cs="Times New Roman"/>
          <w:color w:val="C00000"/>
          <w:sz w:val="36"/>
          <w:szCs w:val="36"/>
          <w:lang w:eastAsia="el-GR"/>
        </w:rPr>
        <w:t xml:space="preserve">      Γλώσσα- Γλώσσες και πολιτισμοί του κόσμου</w:t>
      </w:r>
    </w:p>
    <w:p w14:paraId="35F5864A" w14:textId="77777777" w:rsidR="000B62D2" w:rsidRPr="004E2577" w:rsidRDefault="000B62D2" w:rsidP="000B62D2">
      <w:pPr>
        <w:shd w:val="clear" w:color="auto" w:fill="FFFFFF"/>
        <w:spacing w:before="150" w:after="0" w:line="240" w:lineRule="auto"/>
        <w:jc w:val="center"/>
        <w:outlineLvl w:val="3"/>
        <w:rPr>
          <w:rFonts w:asciiTheme="majorHAnsi" w:eastAsia="Times New Roman" w:hAnsiTheme="majorHAnsi" w:cs="Times New Roman"/>
          <w:b/>
          <w:bCs/>
          <w:color w:val="333333"/>
          <w:sz w:val="32"/>
          <w:szCs w:val="32"/>
          <w:lang w:eastAsia="el-GR"/>
        </w:rPr>
      </w:pPr>
      <w:r w:rsidRPr="004E2577">
        <w:rPr>
          <w:rFonts w:asciiTheme="majorHAnsi" w:eastAsia="Times New Roman" w:hAnsiTheme="majorHAnsi" w:cs="Times New Roman"/>
          <w:b/>
          <w:bCs/>
          <w:color w:val="C00000"/>
          <w:sz w:val="32"/>
          <w:szCs w:val="32"/>
          <w:lang w:eastAsia="el-GR"/>
        </w:rPr>
        <w:t>Γλώσσα και πολιτισμός</w:t>
      </w:r>
    </w:p>
    <w:p w14:paraId="272DA4F1" w14:textId="77777777" w:rsidR="000B62D2" w:rsidRPr="004E2577" w:rsidRDefault="000B62D2" w:rsidP="000B62D2">
      <w:pPr>
        <w:shd w:val="clear" w:color="auto" w:fill="FFFFFF"/>
        <w:spacing w:after="24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 xml:space="preserve">         Οι γλώσσες, κυρίες και κύριοι, βρίσκονται στα μπόγια των λαών, ψηλώνουν με το ψήλωμα και συρρικνώνονται με τη συρρίκνωση των σκέψεων και των πολιτισμών των ανθρώπων. Δεν είναι δυνατόν οι πολιτισμοί και οι σκέψεις να προάγονται και οι γλώσσες να φθίνουν. Αυτό και το αντίστροφό τους αποκλείονται. Στην τεχνολογία οι λαοί, στην τεχνολογία και οι γλώσσες. Στην ποίηση οι λαοί, στην ποίηση και οι γλώσσες.</w:t>
      </w:r>
    </w:p>
    <w:p w14:paraId="1D1D8626" w14:textId="77777777" w:rsidR="000B62D2" w:rsidRPr="00B93A24" w:rsidRDefault="000B62D2" w:rsidP="000B62D2">
      <w:pPr>
        <w:shd w:val="clear" w:color="auto" w:fill="FFFFFF"/>
        <w:spacing w:after="24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 xml:space="preserve">        Η γλώσσα είναι κοινωνικό προϊόν. Φοβούμαι, λοιπόν, ότι η ανάμειξη των κοινωνιών θα οδηγήσει σε ανάμειξη των γλωσσών με κυρίαρχες τις γλώσσες εκείνες που θα εκφράζουν τις κυρίαρχες κοινωνίες. Η πάλη θα είναι αμείλικτη και το αποτέλεσμα συντριπτικό για τις αδύνατες κοινωνίες και τις αδύνατες γλώσσες. Κι αυτό θα γίνει αργά και σταθερά και ίσως να οδηγήσει, χωρίς να το συνειδητοποιήσουμε, στη γλωσσική και πολιτιστική αλλοτρίωση του Έλληνα.     Φοβούμαι πως ήδη ο Έλληνας αισθάνεται έτσι. Αισθάνεται κατώτερη τη γλώσσα του και τον πολιτισμό του, ενώ αισθάνεται ανώτερος, όταν μιλάει τα αγγλικά για παράδειγμα. Αυτή είναι η καρδιά του προβλήματος: ο ξεριζωμός από τα δικά μας. Η νόθευση ύστερα ακολουθεί. Και εδώ είναι που θα στήριζα την πρότασή μου: Για να αποφύγουμε τη γλωσσική μας παραμόρφωση, </w:t>
      </w:r>
      <w:r w:rsidRPr="00B93A24">
        <w:rPr>
          <w:rFonts w:asciiTheme="majorHAnsi" w:eastAsia="Times New Roman" w:hAnsiTheme="majorHAnsi" w:cs="Times New Roman"/>
          <w:color w:val="0070C0"/>
          <w:sz w:val="28"/>
          <w:szCs w:val="28"/>
          <w:lang w:eastAsia="el-GR"/>
        </w:rPr>
        <w:t>είναι ανάγκη να αποφύγουμε την πολιτιστική μας παραμόρφωση. Αν θέλουμε να έχουμε δική μας γλώσσα, είναι ανάγκη να έχουμε δικό μας πολιτισμό, ικανό να ενσωματώνει και να αφομοιώνει τα ξένα γλωσσικά στοιχεία. Δεν είναι, λοιπόν, το πρόβλημά μας πρόβλημα κάποιων λέξεων. Το γλωσσικό πρόβλημα που θέσαμε είναι πρόβλημα των πολιτιστικών επιλογών μας. Αυτό οφείλουν να κατανοήσουν τόσο ο Έλληνας όσο και ο Ευρωπαίος, ότι είναι κληρονόμοι του ελληνικού πνεύματος, του ελληνικού πολιτισμού και του ελληνικού</w:t>
      </w:r>
      <w:r w:rsidRPr="004E2577">
        <w:rPr>
          <w:rFonts w:asciiTheme="majorHAnsi" w:eastAsia="Times New Roman" w:hAnsiTheme="majorHAnsi" w:cs="Times New Roman"/>
          <w:color w:val="0070C0"/>
          <w:sz w:val="28"/>
          <w:szCs w:val="28"/>
          <w:u w:val="thick"/>
          <w:lang w:eastAsia="el-GR"/>
        </w:rPr>
        <w:t xml:space="preserve"> </w:t>
      </w:r>
      <w:r w:rsidRPr="00B93A24">
        <w:rPr>
          <w:rFonts w:asciiTheme="majorHAnsi" w:eastAsia="Times New Roman" w:hAnsiTheme="majorHAnsi" w:cs="Times New Roman"/>
          <w:color w:val="0070C0"/>
          <w:sz w:val="28"/>
          <w:szCs w:val="28"/>
          <w:lang w:eastAsia="el-GR"/>
        </w:rPr>
        <w:t>λόγου.</w:t>
      </w:r>
    </w:p>
    <w:p w14:paraId="10B0160E" w14:textId="77777777" w:rsidR="000B62D2" w:rsidRPr="004E2577" w:rsidRDefault="000B62D2" w:rsidP="000B62D2">
      <w:pPr>
        <w:shd w:val="clear" w:color="auto" w:fill="FFFFFF"/>
        <w:spacing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 xml:space="preserve">        Είναι αλήθεια πως ύστερα από οδύνες αιώνων «ξυπνήσαμε με ένα κεφάλι βαρύ», όπως λέει ο ποιητής. Και δεν είναι εύκολο να βρούμε τον ήλιο μας. Τον ζητήσαμε εκεί όπου δεν ήταν. Δεν μπορέσαμε να ανακαλύψουμε τις αρετές μας και να ιχνογραφήσουμε τις μορφές της δικής μας ζωής. Όλα αυτά είναι αλήθεια. Όμως αλήθεια επίσης είναι πως δεν έχουμε πια τον χρόνο («</w:t>
      </w:r>
      <w:hyperlink r:id="rId5" w:tgtFrame="_blank" w:history="1">
        <w:r w:rsidRPr="004E2577">
          <w:rPr>
            <w:rFonts w:asciiTheme="majorHAnsi" w:eastAsia="Times New Roman" w:hAnsiTheme="majorHAnsi" w:cs="Times New Roman"/>
            <w:color w:val="0070C0"/>
            <w:sz w:val="28"/>
            <w:szCs w:val="28"/>
            <w:lang w:eastAsia="el-GR"/>
          </w:rPr>
          <w:t>οι καιροί ου μενετοί</w:t>
        </w:r>
      </w:hyperlink>
      <w:r w:rsidRPr="004E2577">
        <w:rPr>
          <w:rFonts w:asciiTheme="majorHAnsi" w:eastAsia="Times New Roman" w:hAnsiTheme="majorHAnsi" w:cs="Times New Roman"/>
          <w:color w:val="0070C0"/>
          <w:sz w:val="28"/>
          <w:szCs w:val="28"/>
          <w:lang w:eastAsia="el-GR"/>
        </w:rPr>
        <w:t>») και την πολυτέλεια για άλλες τέτοιου είδους αλήθειες.</w:t>
      </w:r>
    </w:p>
    <w:p w14:paraId="4E4ADE0B" w14:textId="77777777" w:rsidR="000B62D2" w:rsidRPr="004E2577" w:rsidRDefault="000B62D2" w:rsidP="000B62D2">
      <w:pPr>
        <w:shd w:val="clear" w:color="auto" w:fill="FFFFFF"/>
        <w:spacing w:after="0" w:line="240" w:lineRule="auto"/>
        <w:rPr>
          <w:rFonts w:asciiTheme="majorHAnsi" w:eastAsia="Times New Roman" w:hAnsiTheme="majorHAnsi" w:cs="Times New Roman"/>
          <w:color w:val="0070C0"/>
          <w:sz w:val="28"/>
          <w:szCs w:val="28"/>
          <w:lang w:eastAsia="el-GR"/>
        </w:rPr>
      </w:pPr>
    </w:p>
    <w:p w14:paraId="2935265D" w14:textId="77777777" w:rsidR="000B62D2" w:rsidRPr="004E2577" w:rsidRDefault="000B62D2" w:rsidP="000B62D2">
      <w:pPr>
        <w:shd w:val="clear" w:color="auto" w:fill="FFFFFF"/>
        <w:spacing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 xml:space="preserve">        Ας προσέξουμε, λοιπόν. Και προπάντων ας προσέξουμε το λόγο του ποιητή: «</w:t>
      </w:r>
      <w:hyperlink r:id="rId6" w:tgtFrame="_blank" w:history="1">
        <w:r w:rsidRPr="004E2577">
          <w:rPr>
            <w:rFonts w:asciiTheme="majorHAnsi" w:eastAsia="Times New Roman" w:hAnsiTheme="majorHAnsi" w:cs="Times New Roman"/>
            <w:color w:val="0070C0"/>
            <w:sz w:val="28"/>
            <w:szCs w:val="28"/>
            <w:lang w:eastAsia="el-GR"/>
          </w:rPr>
          <w:t xml:space="preserve">Με τα ξόβεργα πιάνεις τα πουλιά, δεν πιάνεις όμως το </w:t>
        </w:r>
        <w:proofErr w:type="spellStart"/>
        <w:r w:rsidRPr="004E2577">
          <w:rPr>
            <w:rFonts w:asciiTheme="majorHAnsi" w:eastAsia="Times New Roman" w:hAnsiTheme="majorHAnsi" w:cs="Times New Roman"/>
            <w:color w:val="0070C0"/>
            <w:sz w:val="28"/>
            <w:szCs w:val="28"/>
            <w:lang w:eastAsia="el-GR"/>
          </w:rPr>
          <w:t>κελαηδητό</w:t>
        </w:r>
        <w:proofErr w:type="spellEnd"/>
        <w:r w:rsidRPr="004E2577">
          <w:rPr>
            <w:rFonts w:asciiTheme="majorHAnsi" w:eastAsia="Times New Roman" w:hAnsiTheme="majorHAnsi" w:cs="Times New Roman"/>
            <w:color w:val="0070C0"/>
            <w:sz w:val="28"/>
            <w:szCs w:val="28"/>
            <w:lang w:eastAsia="el-GR"/>
          </w:rPr>
          <w:t xml:space="preserve"> τους</w:t>
        </w:r>
      </w:hyperlink>
      <w:r w:rsidRPr="004E2577">
        <w:rPr>
          <w:rFonts w:asciiTheme="majorHAnsi" w:eastAsia="Times New Roman" w:hAnsiTheme="majorHAnsi" w:cs="Times New Roman"/>
          <w:color w:val="0070C0"/>
          <w:sz w:val="28"/>
          <w:szCs w:val="28"/>
          <w:lang w:eastAsia="el-GR"/>
        </w:rPr>
        <w:t xml:space="preserve">». Κι οι γλώσσες είναι τα </w:t>
      </w:r>
      <w:proofErr w:type="spellStart"/>
      <w:r w:rsidRPr="004E2577">
        <w:rPr>
          <w:rFonts w:asciiTheme="majorHAnsi" w:eastAsia="Times New Roman" w:hAnsiTheme="majorHAnsi" w:cs="Times New Roman"/>
          <w:color w:val="0070C0"/>
          <w:sz w:val="28"/>
          <w:szCs w:val="28"/>
          <w:lang w:eastAsia="el-GR"/>
        </w:rPr>
        <w:t>κελαηδητά</w:t>
      </w:r>
      <w:proofErr w:type="spellEnd"/>
      <w:r w:rsidRPr="004E2577">
        <w:rPr>
          <w:rFonts w:asciiTheme="majorHAnsi" w:eastAsia="Times New Roman" w:hAnsiTheme="majorHAnsi" w:cs="Times New Roman"/>
          <w:color w:val="0070C0"/>
          <w:sz w:val="28"/>
          <w:szCs w:val="28"/>
          <w:lang w:eastAsia="el-GR"/>
        </w:rPr>
        <w:t xml:space="preserve"> των λαών. Να αφήσουμε τα πουλιά να κελαηδούν το καθένα το δικό του </w:t>
      </w:r>
      <w:proofErr w:type="spellStart"/>
      <w:r w:rsidRPr="004E2577">
        <w:rPr>
          <w:rFonts w:asciiTheme="majorHAnsi" w:eastAsia="Times New Roman" w:hAnsiTheme="majorHAnsi" w:cs="Times New Roman"/>
          <w:color w:val="0070C0"/>
          <w:sz w:val="28"/>
          <w:szCs w:val="28"/>
          <w:lang w:eastAsia="el-GR"/>
        </w:rPr>
        <w:t>κελαηδητό</w:t>
      </w:r>
      <w:proofErr w:type="spellEnd"/>
      <w:r w:rsidRPr="004E2577">
        <w:rPr>
          <w:rFonts w:asciiTheme="majorHAnsi" w:eastAsia="Times New Roman" w:hAnsiTheme="majorHAnsi" w:cs="Times New Roman"/>
          <w:color w:val="0070C0"/>
          <w:sz w:val="28"/>
          <w:szCs w:val="28"/>
          <w:lang w:eastAsia="el-GR"/>
        </w:rPr>
        <w:t>. Έτσι αναδύονται οι συμφωνίες και οι συναυλίες των πολιτισμών. Αλλιώς θα ‘ρθει καιρός που στην Ευρώπη της απαστράπτουσας τεχνολογίας θα ακούγεται ένα μόνο πουλί, ο </w:t>
      </w:r>
      <w:hyperlink r:id="rId7" w:anchor=".CE.9B.CE.B1.CE.BF.CE.B3.CF.81.CE.B1.CF.86.CE.AF.CE.B1" w:history="1">
        <w:r w:rsidRPr="004E2577">
          <w:rPr>
            <w:rFonts w:asciiTheme="majorHAnsi" w:eastAsia="Times New Roman" w:hAnsiTheme="majorHAnsi" w:cs="Times New Roman"/>
            <w:color w:val="0070C0"/>
            <w:sz w:val="28"/>
            <w:szCs w:val="28"/>
            <w:lang w:eastAsia="el-GR"/>
          </w:rPr>
          <w:t>γκιόνης</w:t>
        </w:r>
      </w:hyperlink>
      <w:r w:rsidRPr="004E2577">
        <w:rPr>
          <w:rFonts w:asciiTheme="majorHAnsi" w:eastAsia="Times New Roman" w:hAnsiTheme="majorHAnsi" w:cs="Times New Roman"/>
          <w:color w:val="0070C0"/>
          <w:sz w:val="28"/>
          <w:szCs w:val="28"/>
          <w:lang w:eastAsia="el-GR"/>
        </w:rPr>
        <w:t>, που μονότονα θα ζητάει τον χαμένο αδερφό του.</w:t>
      </w:r>
    </w:p>
    <w:p w14:paraId="1398F89F" w14:textId="77777777" w:rsidR="000B62D2" w:rsidRDefault="000B62D2" w:rsidP="000B62D2">
      <w:pPr>
        <w:shd w:val="clear" w:color="auto" w:fill="FFFFFF"/>
        <w:spacing w:line="240" w:lineRule="auto"/>
        <w:jc w:val="right"/>
        <w:rPr>
          <w:rFonts w:asciiTheme="majorHAnsi" w:eastAsia="Times New Roman" w:hAnsiTheme="majorHAnsi" w:cs="Times New Roman"/>
          <w:color w:val="0070C0"/>
          <w:sz w:val="28"/>
          <w:szCs w:val="28"/>
          <w:lang w:eastAsia="el-GR"/>
        </w:rPr>
      </w:pPr>
    </w:p>
    <w:p w14:paraId="6E869AF7" w14:textId="77777777" w:rsidR="000B62D2" w:rsidRPr="004E2577" w:rsidRDefault="000B62D2" w:rsidP="000B62D2">
      <w:pPr>
        <w:shd w:val="clear" w:color="auto" w:fill="FFFFFF"/>
        <w:spacing w:line="240" w:lineRule="auto"/>
        <w:jc w:val="right"/>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Χ. Λ. Τσολάκης, ομιλία η οποία εκφωνήθηκε στο 17</w:t>
      </w:r>
      <w:r w:rsidRPr="004E2577">
        <w:rPr>
          <w:rFonts w:asciiTheme="majorHAnsi" w:eastAsia="Times New Roman" w:hAnsiTheme="majorHAnsi" w:cs="Times New Roman"/>
          <w:color w:val="0070C0"/>
          <w:sz w:val="28"/>
          <w:szCs w:val="28"/>
          <w:vertAlign w:val="superscript"/>
          <w:lang w:eastAsia="el-GR"/>
        </w:rPr>
        <w:t>0</w:t>
      </w:r>
      <w:r w:rsidRPr="004E2577">
        <w:rPr>
          <w:rFonts w:asciiTheme="majorHAnsi" w:eastAsia="Times New Roman" w:hAnsiTheme="majorHAnsi" w:cs="Times New Roman"/>
          <w:color w:val="0070C0"/>
          <w:sz w:val="28"/>
          <w:szCs w:val="28"/>
          <w:lang w:eastAsia="el-GR"/>
        </w:rPr>
        <w:t> Βορειοελλαδικό Ιατρικό Συνέδριο</w:t>
      </w:r>
      <w:r w:rsidRPr="004E2577">
        <w:rPr>
          <w:rFonts w:asciiTheme="majorHAnsi" w:eastAsia="Times New Roman" w:hAnsiTheme="majorHAnsi" w:cs="Times New Roman"/>
          <w:color w:val="0070C0"/>
          <w:sz w:val="28"/>
          <w:szCs w:val="28"/>
          <w:lang w:eastAsia="el-GR"/>
        </w:rPr>
        <w:br/>
        <w:t>της Ιατρικής Εταιρίας Θεσσαλονίκης, Απρίλιος 2003 (διασκευή)</w:t>
      </w:r>
    </w:p>
    <w:p w14:paraId="07518749" w14:textId="77777777" w:rsidR="000B62D2" w:rsidRDefault="000B62D2" w:rsidP="000B62D2">
      <w:pPr>
        <w:shd w:val="clear" w:color="auto" w:fill="FFFFFF"/>
        <w:spacing w:line="240" w:lineRule="atLeast"/>
        <w:outlineLvl w:val="3"/>
        <w:rPr>
          <w:rFonts w:asciiTheme="majorHAnsi" w:eastAsia="Times New Roman" w:hAnsiTheme="majorHAnsi" w:cs="Times New Roman"/>
          <w:b/>
          <w:bCs/>
          <w:color w:val="CC3300"/>
          <w:sz w:val="28"/>
          <w:szCs w:val="28"/>
          <w:lang w:eastAsia="el-GR"/>
        </w:rPr>
      </w:pPr>
    </w:p>
    <w:p w14:paraId="3CF3E034" w14:textId="43FE2155" w:rsidR="000B62D2" w:rsidRPr="004E2577" w:rsidRDefault="000B62D2" w:rsidP="000B62D2">
      <w:pPr>
        <w:shd w:val="clear" w:color="auto" w:fill="FFFFFF"/>
        <w:spacing w:line="240" w:lineRule="atLeast"/>
        <w:outlineLvl w:val="3"/>
        <w:rPr>
          <w:rFonts w:asciiTheme="majorHAnsi" w:eastAsia="Times New Roman" w:hAnsiTheme="majorHAnsi" w:cs="Times New Roman"/>
          <w:b/>
          <w:bCs/>
          <w:color w:val="CC3300"/>
          <w:sz w:val="28"/>
          <w:szCs w:val="28"/>
          <w:lang w:eastAsia="el-GR"/>
        </w:rPr>
      </w:pPr>
      <w:r w:rsidRPr="004E2577">
        <w:rPr>
          <w:rFonts w:asciiTheme="majorHAnsi" w:eastAsia="Times New Roman" w:hAnsiTheme="majorHAnsi" w:cs="Times New Roman"/>
          <w:b/>
          <w:bCs/>
          <w:color w:val="CC3300"/>
          <w:sz w:val="28"/>
          <w:szCs w:val="28"/>
          <w:lang w:eastAsia="el-GR"/>
        </w:rPr>
        <w:lastRenderedPageBreak/>
        <w:t>Παρατηρήσεις</w:t>
      </w:r>
    </w:p>
    <w:p w14:paraId="72ED0913" w14:textId="77777777" w:rsidR="000B62D2" w:rsidRPr="004E2577" w:rsidRDefault="000B62D2" w:rsidP="000B62D2">
      <w:pPr>
        <w:shd w:val="clear" w:color="auto" w:fill="FFFFFF"/>
        <w:spacing w:before="100" w:beforeAutospacing="1" w:after="100" w:afterAutospacing="1" w:line="240" w:lineRule="auto"/>
        <w:ind w:left="360"/>
        <w:rPr>
          <w:rFonts w:asciiTheme="majorHAnsi" w:eastAsia="Times New Roman" w:hAnsiTheme="majorHAnsi" w:cs="Times New Roman"/>
          <w:color w:val="0070C0"/>
          <w:sz w:val="28"/>
          <w:szCs w:val="28"/>
          <w:lang w:eastAsia="el-GR"/>
        </w:rPr>
      </w:pPr>
      <w:r w:rsidRPr="000B62D2">
        <w:rPr>
          <w:rFonts w:asciiTheme="majorHAnsi" w:eastAsia="Times New Roman" w:hAnsiTheme="majorHAnsi" w:cs="Times New Roman"/>
          <w:b/>
          <w:bCs/>
          <w:color w:val="C00000"/>
          <w:sz w:val="28"/>
          <w:szCs w:val="28"/>
          <w:lang w:eastAsia="el-GR"/>
        </w:rPr>
        <w:t>1 .</w:t>
      </w:r>
      <w:r>
        <w:rPr>
          <w:rFonts w:asciiTheme="majorHAnsi" w:eastAsia="Times New Roman" w:hAnsiTheme="majorHAnsi" w:cs="Times New Roman"/>
          <w:color w:val="0070C0"/>
          <w:sz w:val="28"/>
          <w:szCs w:val="28"/>
          <w:lang w:eastAsia="el-GR"/>
        </w:rPr>
        <w:t xml:space="preserve"> </w:t>
      </w:r>
      <w:r w:rsidRPr="004E2577">
        <w:rPr>
          <w:rFonts w:asciiTheme="majorHAnsi" w:eastAsia="Times New Roman" w:hAnsiTheme="majorHAnsi" w:cs="Times New Roman"/>
          <w:color w:val="0070C0"/>
          <w:sz w:val="28"/>
          <w:szCs w:val="28"/>
          <w:lang w:eastAsia="el-GR"/>
        </w:rPr>
        <w:t>Προσέξτε το ύφος του κειμένου. Πώς θα το χαρακτηρίζατε; Σκεφθείτε την περίσταση την οποία «υπηρετεί».</w:t>
      </w:r>
    </w:p>
    <w:p w14:paraId="0A82041C" w14:textId="77777777" w:rsidR="000B62D2" w:rsidRPr="004E2577" w:rsidRDefault="000B62D2" w:rsidP="000B62D2">
      <w:pPr>
        <w:shd w:val="clear" w:color="auto" w:fill="FFFFFF"/>
        <w:spacing w:before="100" w:beforeAutospacing="1" w:after="100" w:afterAutospacing="1" w:line="240" w:lineRule="auto"/>
        <w:ind w:left="360"/>
        <w:rPr>
          <w:rFonts w:asciiTheme="majorHAnsi" w:eastAsia="Times New Roman" w:hAnsiTheme="majorHAnsi" w:cs="Times New Roman"/>
          <w:color w:val="0070C0"/>
          <w:sz w:val="28"/>
          <w:szCs w:val="28"/>
          <w:lang w:eastAsia="el-GR"/>
        </w:rPr>
      </w:pPr>
      <w:r w:rsidRPr="000B62D2">
        <w:rPr>
          <w:rFonts w:asciiTheme="majorHAnsi" w:eastAsia="Times New Roman" w:hAnsiTheme="majorHAnsi" w:cs="Times New Roman"/>
          <w:b/>
          <w:bCs/>
          <w:color w:val="C00000"/>
          <w:sz w:val="28"/>
          <w:szCs w:val="28"/>
          <w:lang w:eastAsia="el-GR"/>
        </w:rPr>
        <w:t>2 .</w:t>
      </w:r>
      <w:r>
        <w:rPr>
          <w:rFonts w:asciiTheme="majorHAnsi" w:eastAsia="Times New Roman" w:hAnsiTheme="majorHAnsi" w:cs="Times New Roman"/>
          <w:color w:val="0070C0"/>
          <w:sz w:val="28"/>
          <w:szCs w:val="28"/>
          <w:lang w:eastAsia="el-GR"/>
        </w:rPr>
        <w:t xml:space="preserve"> </w:t>
      </w:r>
      <w:r w:rsidRPr="004E2577">
        <w:rPr>
          <w:rFonts w:asciiTheme="majorHAnsi" w:eastAsia="Times New Roman" w:hAnsiTheme="majorHAnsi" w:cs="Times New Roman"/>
          <w:color w:val="0070C0"/>
          <w:sz w:val="28"/>
          <w:szCs w:val="28"/>
          <w:lang w:eastAsia="el-GR"/>
        </w:rPr>
        <w:t>Ποιον κίνδυνο επισημαίνει ο ομιλητής για τις «αδύνατες» γλώσσες;</w:t>
      </w:r>
    </w:p>
    <w:p w14:paraId="38E4505B" w14:textId="77777777" w:rsidR="000B62D2" w:rsidRPr="004E2577" w:rsidRDefault="000B62D2" w:rsidP="000B62D2">
      <w:pPr>
        <w:shd w:val="clear" w:color="auto" w:fill="FFFFFF"/>
        <w:spacing w:before="100" w:beforeAutospacing="1" w:after="100" w:afterAutospacing="1" w:line="240" w:lineRule="auto"/>
        <w:ind w:left="360"/>
        <w:rPr>
          <w:rFonts w:asciiTheme="majorHAnsi" w:eastAsia="Times New Roman" w:hAnsiTheme="majorHAnsi" w:cs="Times New Roman"/>
          <w:color w:val="0070C0"/>
          <w:sz w:val="28"/>
          <w:szCs w:val="28"/>
          <w:lang w:eastAsia="el-GR"/>
        </w:rPr>
      </w:pPr>
      <w:r w:rsidRPr="000B62D2">
        <w:rPr>
          <w:rFonts w:asciiTheme="majorHAnsi" w:eastAsia="Times New Roman" w:hAnsiTheme="majorHAnsi" w:cs="Times New Roman"/>
          <w:b/>
          <w:bCs/>
          <w:color w:val="C00000"/>
          <w:sz w:val="28"/>
          <w:szCs w:val="28"/>
          <w:lang w:eastAsia="el-GR"/>
        </w:rPr>
        <w:t>3 .</w:t>
      </w:r>
      <w:r>
        <w:rPr>
          <w:rFonts w:asciiTheme="majorHAnsi" w:eastAsia="Times New Roman" w:hAnsiTheme="majorHAnsi" w:cs="Times New Roman"/>
          <w:color w:val="0070C0"/>
          <w:sz w:val="28"/>
          <w:szCs w:val="28"/>
          <w:lang w:eastAsia="el-GR"/>
        </w:rPr>
        <w:t xml:space="preserve"> </w:t>
      </w:r>
      <w:r w:rsidRPr="004E2577">
        <w:rPr>
          <w:rFonts w:asciiTheme="majorHAnsi" w:eastAsia="Times New Roman" w:hAnsiTheme="majorHAnsi" w:cs="Times New Roman"/>
          <w:color w:val="0070C0"/>
          <w:sz w:val="28"/>
          <w:szCs w:val="28"/>
          <w:lang w:eastAsia="el-GR"/>
        </w:rPr>
        <w:t>Στα επόμενα παραδείγματα να αντικαταστήσετε τις υπογραμμισμένες λέξεις ή εκφράσεις με </w:t>
      </w:r>
      <w:r w:rsidRPr="004E2577">
        <w:rPr>
          <w:rFonts w:asciiTheme="majorHAnsi" w:eastAsia="Times New Roman" w:hAnsiTheme="majorHAnsi" w:cs="Times New Roman"/>
          <w:b/>
          <w:bCs/>
          <w:color w:val="0070C0"/>
          <w:sz w:val="28"/>
          <w:szCs w:val="28"/>
          <w:lang w:eastAsia="el-GR"/>
        </w:rPr>
        <w:t>δευτερεύουσα πρόταση</w:t>
      </w:r>
      <w:r w:rsidRPr="004E2577">
        <w:rPr>
          <w:rFonts w:asciiTheme="majorHAnsi" w:eastAsia="Times New Roman" w:hAnsiTheme="majorHAnsi" w:cs="Times New Roman"/>
          <w:color w:val="0070C0"/>
          <w:sz w:val="28"/>
          <w:szCs w:val="28"/>
          <w:lang w:eastAsia="el-GR"/>
        </w:rPr>
        <w:t> (κάνοντας και όσες αλλαγές χρειάζεται στη διατύπωση), ώστε να μην αλλοιωθεί το νόημα:</w:t>
      </w:r>
    </w:p>
    <w:p w14:paraId="29EB9704" w14:textId="77777777" w:rsidR="000B62D2" w:rsidRPr="004E2577" w:rsidRDefault="000B62D2" w:rsidP="000B62D2">
      <w:pPr>
        <w:numPr>
          <w:ilvl w:val="0"/>
          <w:numId w:val="1"/>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Από πολλούς εκφράζεται φόβος </w:t>
      </w:r>
      <w:r w:rsidRPr="004E2577">
        <w:rPr>
          <w:rFonts w:asciiTheme="majorHAnsi" w:eastAsia="Times New Roman" w:hAnsiTheme="majorHAnsi" w:cs="Times New Roman"/>
          <w:color w:val="0070C0"/>
          <w:sz w:val="28"/>
          <w:szCs w:val="28"/>
          <w:u w:val="single"/>
          <w:lang w:eastAsia="el-GR"/>
        </w:rPr>
        <w:t>αλλοίωσης</w:t>
      </w:r>
      <w:r w:rsidRPr="004E2577">
        <w:rPr>
          <w:rFonts w:asciiTheme="majorHAnsi" w:eastAsia="Times New Roman" w:hAnsiTheme="majorHAnsi" w:cs="Times New Roman"/>
          <w:color w:val="0070C0"/>
          <w:sz w:val="28"/>
          <w:szCs w:val="28"/>
          <w:lang w:eastAsia="el-GR"/>
        </w:rPr>
        <w:t xml:space="preserve"> της ελληνικής γλώσσας. </w:t>
      </w:r>
    </w:p>
    <w:p w14:paraId="4E0D33C4" w14:textId="77777777" w:rsidR="000B62D2" w:rsidRPr="004E2577" w:rsidRDefault="000B62D2" w:rsidP="000B62D2">
      <w:pPr>
        <w:numPr>
          <w:ilvl w:val="0"/>
          <w:numId w:val="2"/>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Φρόντισαν </w:t>
      </w:r>
      <w:r w:rsidRPr="004E2577">
        <w:rPr>
          <w:rFonts w:asciiTheme="majorHAnsi" w:eastAsia="Times New Roman" w:hAnsiTheme="majorHAnsi" w:cs="Times New Roman"/>
          <w:color w:val="0070C0"/>
          <w:sz w:val="28"/>
          <w:szCs w:val="28"/>
          <w:u w:val="single"/>
          <w:lang w:eastAsia="el-GR"/>
        </w:rPr>
        <w:t>την εξασφάλιση</w:t>
      </w:r>
      <w:r w:rsidRPr="004E2577">
        <w:rPr>
          <w:rFonts w:asciiTheme="majorHAnsi" w:eastAsia="Times New Roman" w:hAnsiTheme="majorHAnsi" w:cs="Times New Roman"/>
          <w:color w:val="0070C0"/>
          <w:sz w:val="28"/>
          <w:szCs w:val="28"/>
          <w:lang w:eastAsia="el-GR"/>
        </w:rPr>
        <w:t xml:space="preserve"> των αναγκαίων για τη θεατρική παράσταση. </w:t>
      </w:r>
    </w:p>
    <w:p w14:paraId="6B87D2B2" w14:textId="77777777" w:rsidR="000B62D2" w:rsidRPr="004E2577" w:rsidRDefault="000B62D2" w:rsidP="000B62D2">
      <w:pPr>
        <w:numPr>
          <w:ilvl w:val="0"/>
          <w:numId w:val="3"/>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Τα μεγάφωνα ανακοίνωσαν </w:t>
      </w:r>
      <w:r w:rsidRPr="004E2577">
        <w:rPr>
          <w:rFonts w:asciiTheme="majorHAnsi" w:eastAsia="Times New Roman" w:hAnsiTheme="majorHAnsi" w:cs="Times New Roman"/>
          <w:color w:val="0070C0"/>
          <w:sz w:val="28"/>
          <w:szCs w:val="28"/>
          <w:u w:val="single"/>
          <w:lang w:eastAsia="el-GR"/>
        </w:rPr>
        <w:t>την αναχώρηση</w:t>
      </w:r>
      <w:r w:rsidRPr="004E2577">
        <w:rPr>
          <w:rFonts w:asciiTheme="majorHAnsi" w:eastAsia="Times New Roman" w:hAnsiTheme="majorHAnsi" w:cs="Times New Roman"/>
          <w:color w:val="0070C0"/>
          <w:sz w:val="28"/>
          <w:szCs w:val="28"/>
          <w:lang w:eastAsia="el-GR"/>
        </w:rPr>
        <w:t xml:space="preserve"> του αεροπλάνου σε λίγα λεπτά. </w:t>
      </w:r>
    </w:p>
    <w:p w14:paraId="54AAF777" w14:textId="77777777" w:rsidR="000B62D2" w:rsidRPr="004E2577" w:rsidRDefault="000B62D2" w:rsidP="000B62D2">
      <w:pPr>
        <w:numPr>
          <w:ilvl w:val="0"/>
          <w:numId w:val="4"/>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Η μητέρα της θέλει οπωσδήποτε </w:t>
      </w:r>
      <w:r w:rsidRPr="004E2577">
        <w:rPr>
          <w:rFonts w:asciiTheme="majorHAnsi" w:eastAsia="Times New Roman" w:hAnsiTheme="majorHAnsi" w:cs="Times New Roman"/>
          <w:color w:val="0070C0"/>
          <w:sz w:val="28"/>
          <w:szCs w:val="28"/>
          <w:u w:val="single"/>
          <w:lang w:eastAsia="el-GR"/>
        </w:rPr>
        <w:t>τη δουλειά</w:t>
      </w:r>
      <w:r w:rsidRPr="004E2577">
        <w:rPr>
          <w:rFonts w:asciiTheme="majorHAnsi" w:eastAsia="Times New Roman" w:hAnsiTheme="majorHAnsi" w:cs="Times New Roman"/>
          <w:color w:val="0070C0"/>
          <w:sz w:val="28"/>
          <w:szCs w:val="28"/>
          <w:lang w:eastAsia="el-GR"/>
        </w:rPr>
        <w:t xml:space="preserve">, γιατί έχει αυξημένα οικογενειακά έξοδα. </w:t>
      </w:r>
    </w:p>
    <w:p w14:paraId="3DE4735C" w14:textId="77777777" w:rsidR="000B62D2" w:rsidRPr="004E2577" w:rsidRDefault="000B62D2" w:rsidP="000B62D2">
      <w:pPr>
        <w:numPr>
          <w:ilvl w:val="0"/>
          <w:numId w:val="5"/>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4E2577">
        <w:rPr>
          <w:rFonts w:asciiTheme="majorHAnsi" w:eastAsia="Times New Roman" w:hAnsiTheme="majorHAnsi" w:cs="Times New Roman"/>
          <w:color w:val="0070C0"/>
          <w:sz w:val="28"/>
          <w:szCs w:val="28"/>
          <w:lang w:eastAsia="el-GR"/>
        </w:rPr>
        <w:t>Ανακοινώθηκε </w:t>
      </w:r>
      <w:r w:rsidRPr="004E2577">
        <w:rPr>
          <w:rFonts w:asciiTheme="majorHAnsi" w:eastAsia="Times New Roman" w:hAnsiTheme="majorHAnsi" w:cs="Times New Roman"/>
          <w:color w:val="0070C0"/>
          <w:sz w:val="28"/>
          <w:szCs w:val="28"/>
          <w:u w:val="single"/>
          <w:lang w:eastAsia="el-GR"/>
        </w:rPr>
        <w:t>η βράβευση</w:t>
      </w:r>
      <w:r w:rsidRPr="004E2577">
        <w:rPr>
          <w:rFonts w:asciiTheme="majorHAnsi" w:eastAsia="Times New Roman" w:hAnsiTheme="majorHAnsi" w:cs="Times New Roman"/>
          <w:color w:val="0070C0"/>
          <w:sz w:val="28"/>
          <w:szCs w:val="28"/>
          <w:lang w:eastAsia="el-GR"/>
        </w:rPr>
        <w:t xml:space="preserve"> από τον Δήμαρχο των μαθητών που εισήχθησαν σε Ανώτατες Σχολές. </w:t>
      </w:r>
    </w:p>
    <w:p w14:paraId="002A762E" w14:textId="77777777" w:rsidR="000B62D2" w:rsidRDefault="000B62D2" w:rsidP="000B62D2">
      <w:pPr>
        <w:numPr>
          <w:ilvl w:val="0"/>
          <w:numId w:val="6"/>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B93A24">
        <w:rPr>
          <w:rFonts w:asciiTheme="majorHAnsi" w:eastAsia="Times New Roman" w:hAnsiTheme="majorHAnsi" w:cs="Times New Roman"/>
          <w:color w:val="0070C0"/>
          <w:sz w:val="28"/>
          <w:szCs w:val="28"/>
          <w:lang w:eastAsia="el-GR"/>
        </w:rPr>
        <w:t>Ζήτησαν </w:t>
      </w:r>
      <w:r w:rsidRPr="00B93A24">
        <w:rPr>
          <w:rFonts w:asciiTheme="majorHAnsi" w:eastAsia="Times New Roman" w:hAnsiTheme="majorHAnsi" w:cs="Times New Roman"/>
          <w:color w:val="0070C0"/>
          <w:sz w:val="28"/>
          <w:szCs w:val="28"/>
          <w:u w:val="single"/>
          <w:lang w:eastAsia="el-GR"/>
        </w:rPr>
        <w:t>την εξαίρεσή τους</w:t>
      </w:r>
      <w:r w:rsidRPr="00B93A24">
        <w:rPr>
          <w:rFonts w:asciiTheme="majorHAnsi" w:eastAsia="Times New Roman" w:hAnsiTheme="majorHAnsi" w:cs="Times New Roman"/>
          <w:color w:val="0070C0"/>
          <w:sz w:val="28"/>
          <w:szCs w:val="28"/>
          <w:lang w:eastAsia="el-GR"/>
        </w:rPr>
        <w:t xml:space="preserve"> από τις εξετάσεις. </w:t>
      </w:r>
    </w:p>
    <w:p w14:paraId="78046972" w14:textId="77777777" w:rsidR="000B62D2" w:rsidRDefault="000B62D2" w:rsidP="000B62D2">
      <w:pPr>
        <w:numPr>
          <w:ilvl w:val="0"/>
          <w:numId w:val="6"/>
        </w:numPr>
        <w:shd w:val="clear" w:color="auto" w:fill="FFFFFF"/>
        <w:spacing w:before="120" w:after="0" w:line="240" w:lineRule="auto"/>
        <w:rPr>
          <w:rFonts w:asciiTheme="majorHAnsi" w:eastAsia="Times New Roman" w:hAnsiTheme="majorHAnsi" w:cs="Times New Roman"/>
          <w:color w:val="0070C0"/>
          <w:sz w:val="28"/>
          <w:szCs w:val="28"/>
          <w:lang w:eastAsia="el-GR"/>
        </w:rPr>
      </w:pPr>
      <w:r w:rsidRPr="00B93A24">
        <w:rPr>
          <w:rFonts w:asciiTheme="majorHAnsi" w:eastAsia="Times New Roman" w:hAnsiTheme="majorHAnsi" w:cs="Times New Roman"/>
          <w:color w:val="0070C0"/>
          <w:sz w:val="28"/>
          <w:szCs w:val="28"/>
          <w:lang w:eastAsia="el-GR"/>
        </w:rPr>
        <w:t>Φοβούνταν </w:t>
      </w:r>
      <w:r w:rsidRPr="00B93A24">
        <w:rPr>
          <w:rFonts w:asciiTheme="majorHAnsi" w:eastAsia="Times New Roman" w:hAnsiTheme="majorHAnsi" w:cs="Times New Roman"/>
          <w:color w:val="0070C0"/>
          <w:sz w:val="28"/>
          <w:szCs w:val="28"/>
          <w:u w:val="single"/>
          <w:lang w:eastAsia="el-GR"/>
        </w:rPr>
        <w:t>την έλλειψη </w:t>
      </w:r>
      <w:r w:rsidRPr="00B93A24">
        <w:rPr>
          <w:rFonts w:asciiTheme="majorHAnsi" w:eastAsia="Times New Roman" w:hAnsiTheme="majorHAnsi" w:cs="Times New Roman"/>
          <w:color w:val="0070C0"/>
          <w:sz w:val="28"/>
          <w:szCs w:val="28"/>
          <w:lang w:eastAsia="el-GR"/>
        </w:rPr>
        <w:t xml:space="preserve">του νερού. </w:t>
      </w:r>
    </w:p>
    <w:p w14:paraId="5C4E3718" w14:textId="331148AA" w:rsidR="000B62D2" w:rsidRPr="00B93A24" w:rsidRDefault="000B62D2" w:rsidP="000B62D2">
      <w:pPr>
        <w:shd w:val="clear" w:color="auto" w:fill="FFFFFF"/>
        <w:spacing w:before="120" w:after="0" w:line="240" w:lineRule="auto"/>
        <w:ind w:left="360"/>
        <w:rPr>
          <w:rFonts w:asciiTheme="majorHAnsi" w:eastAsia="Times New Roman" w:hAnsiTheme="majorHAnsi" w:cs="Times New Roman"/>
          <w:color w:val="0070C0"/>
          <w:sz w:val="28"/>
          <w:szCs w:val="28"/>
          <w:lang w:eastAsia="el-GR"/>
        </w:rPr>
      </w:pPr>
      <w:r w:rsidRPr="000B62D2">
        <w:rPr>
          <w:rFonts w:asciiTheme="majorHAnsi" w:eastAsia="Times New Roman" w:hAnsiTheme="majorHAnsi" w:cs="Times New Roman"/>
          <w:b/>
          <w:bCs/>
          <w:color w:val="C00000"/>
          <w:sz w:val="28"/>
          <w:szCs w:val="28"/>
          <w:lang w:eastAsia="el-GR"/>
        </w:rPr>
        <w:t>4 .</w:t>
      </w:r>
      <w:r>
        <w:rPr>
          <w:rFonts w:asciiTheme="majorHAnsi" w:eastAsia="Times New Roman" w:hAnsiTheme="majorHAnsi" w:cs="Times New Roman"/>
          <w:color w:val="0070C0"/>
          <w:sz w:val="28"/>
          <w:szCs w:val="28"/>
          <w:lang w:eastAsia="el-GR"/>
        </w:rPr>
        <w:t xml:space="preserve"> </w:t>
      </w:r>
      <w:r>
        <w:rPr>
          <w:rFonts w:asciiTheme="majorHAnsi" w:eastAsia="Times New Roman" w:hAnsiTheme="majorHAnsi" w:cs="Times New Roman"/>
          <w:color w:val="0070C0"/>
          <w:sz w:val="28"/>
          <w:szCs w:val="28"/>
          <w:lang w:eastAsia="el-GR"/>
        </w:rPr>
        <w:t>Στο απόσπασμα που ακολουθεί να αντικαταστήσετε τις υπογραμμισμένες δευτερεύουσες ονοματικές προτάσεις με ουσιαστικά.</w:t>
      </w:r>
    </w:p>
    <w:p w14:paraId="3FA48589" w14:textId="77777777" w:rsidR="000B62D2" w:rsidRPr="00B93A24" w:rsidRDefault="000B62D2" w:rsidP="000B62D2">
      <w:pPr>
        <w:shd w:val="clear" w:color="auto" w:fill="FFFFFF"/>
        <w:spacing w:before="100" w:beforeAutospacing="1" w:after="0" w:line="240" w:lineRule="auto"/>
        <w:rPr>
          <w:rFonts w:asciiTheme="majorHAnsi" w:eastAsia="Times New Roman" w:hAnsiTheme="majorHAnsi" w:cs="Times New Roman"/>
          <w:b/>
          <w:bCs/>
          <w:color w:val="0070C0"/>
          <w:sz w:val="28"/>
          <w:szCs w:val="28"/>
          <w:u w:val="wave"/>
          <w:lang w:eastAsia="el-GR"/>
        </w:rPr>
      </w:pPr>
      <w:r w:rsidRPr="00B93A24">
        <w:rPr>
          <w:rFonts w:asciiTheme="majorHAnsi" w:eastAsia="Times New Roman" w:hAnsiTheme="majorHAnsi" w:cs="Times New Roman"/>
          <w:color w:val="0070C0"/>
          <w:sz w:val="28"/>
          <w:szCs w:val="28"/>
          <w:lang w:eastAsia="el-GR"/>
        </w:rPr>
        <w:t xml:space="preserve">  «Για να αποφύγουμε τη γλωσσική μας παραμόρφωση, είναι ανάγκη </w:t>
      </w:r>
      <w:r w:rsidRPr="00B93A24">
        <w:rPr>
          <w:rFonts w:asciiTheme="majorHAnsi" w:eastAsia="Times New Roman" w:hAnsiTheme="majorHAnsi" w:cs="Times New Roman"/>
          <w:color w:val="0070C0"/>
          <w:sz w:val="28"/>
          <w:szCs w:val="28"/>
          <w:u w:val="wave"/>
          <w:lang w:eastAsia="el-GR"/>
        </w:rPr>
        <w:t>να αποφύγουμε την πολιτιστική μας παραμόρφωση.</w:t>
      </w:r>
      <w:r w:rsidRPr="00B93A24">
        <w:rPr>
          <w:rFonts w:asciiTheme="majorHAnsi" w:eastAsia="Times New Roman" w:hAnsiTheme="majorHAnsi" w:cs="Times New Roman"/>
          <w:color w:val="0070C0"/>
          <w:sz w:val="28"/>
          <w:szCs w:val="28"/>
          <w:lang w:eastAsia="el-GR"/>
        </w:rPr>
        <w:t xml:space="preserve"> Αν θέλουμε </w:t>
      </w:r>
      <w:r w:rsidRPr="00B93A24">
        <w:rPr>
          <w:rFonts w:asciiTheme="majorHAnsi" w:eastAsia="Times New Roman" w:hAnsiTheme="majorHAnsi" w:cs="Times New Roman"/>
          <w:color w:val="0070C0"/>
          <w:sz w:val="28"/>
          <w:szCs w:val="28"/>
          <w:u w:val="wave"/>
          <w:lang w:eastAsia="el-GR"/>
        </w:rPr>
        <w:t>να έχουμε δική μας γλώσσα, είναι ανάγκη να έχουμε δικό μας πολιτισμό, ικανό να ενσωματώνει και να αφομοιώνει τα ξένα γλωσσικά στοιχεία».</w:t>
      </w:r>
    </w:p>
    <w:p w14:paraId="25A3AF3D" w14:textId="77777777" w:rsidR="000B62D2" w:rsidRPr="004E2577" w:rsidRDefault="000B62D2" w:rsidP="000B62D2">
      <w:pPr>
        <w:shd w:val="clear" w:color="auto" w:fill="FFFFFF"/>
        <w:spacing w:before="100" w:beforeAutospacing="1" w:after="0" w:line="240" w:lineRule="auto"/>
        <w:ind w:left="720"/>
        <w:rPr>
          <w:rFonts w:asciiTheme="majorHAnsi" w:eastAsia="Times New Roman" w:hAnsiTheme="majorHAnsi" w:cs="Times New Roman"/>
          <w:b/>
          <w:bCs/>
          <w:color w:val="0070C0"/>
          <w:sz w:val="28"/>
          <w:szCs w:val="28"/>
          <w:lang w:eastAsia="el-GR"/>
        </w:rPr>
      </w:pPr>
      <w:r w:rsidRPr="004E2577">
        <w:rPr>
          <w:rFonts w:asciiTheme="majorHAnsi" w:eastAsia="Times New Roman" w:hAnsiTheme="majorHAnsi" w:cs="Times New Roman"/>
          <w:b/>
          <w:bCs/>
          <w:color w:val="CC3300"/>
          <w:sz w:val="28"/>
          <w:szCs w:val="28"/>
          <w:lang w:eastAsia="el-GR"/>
        </w:rPr>
        <w:t>Γ. Παραγωγή λόγου</w:t>
      </w:r>
    </w:p>
    <w:p w14:paraId="1386822B" w14:textId="77777777" w:rsidR="000B62D2" w:rsidRPr="004E2577" w:rsidRDefault="000B62D2" w:rsidP="000B62D2">
      <w:pPr>
        <w:shd w:val="clear" w:color="auto" w:fill="FFFFFF"/>
        <w:spacing w:line="240" w:lineRule="auto"/>
        <w:rPr>
          <w:rFonts w:asciiTheme="majorHAnsi" w:eastAsia="Times New Roman" w:hAnsiTheme="majorHAnsi" w:cs="Times New Roman"/>
          <w:color w:val="0070C0"/>
          <w:sz w:val="28"/>
          <w:szCs w:val="28"/>
          <w:lang w:eastAsia="el-GR"/>
        </w:rPr>
      </w:pPr>
      <w:r>
        <w:rPr>
          <w:rFonts w:asciiTheme="majorHAnsi" w:eastAsia="Times New Roman" w:hAnsiTheme="majorHAnsi" w:cs="Times New Roman"/>
          <w:color w:val="0070C0"/>
          <w:sz w:val="28"/>
          <w:szCs w:val="28"/>
          <w:lang w:eastAsia="el-GR"/>
        </w:rPr>
        <w:t xml:space="preserve">Γράψτε </w:t>
      </w:r>
      <w:r w:rsidRPr="004E2577">
        <w:rPr>
          <w:rFonts w:asciiTheme="majorHAnsi" w:eastAsia="Times New Roman" w:hAnsiTheme="majorHAnsi" w:cs="Times New Roman"/>
          <w:color w:val="0070C0"/>
          <w:sz w:val="28"/>
          <w:szCs w:val="28"/>
          <w:lang w:eastAsia="el-GR"/>
        </w:rPr>
        <w:t xml:space="preserve">ένα δικό σας κείμενο για τη γλώσσα που κουβαλά πολιτισμό. Ψάξτε στις εμπειρίες σας, στα όσα λέγονται στο οικογενειακό και στο ευρύτερο περιβάλλον σας. Μπορείτε να χρησιμοποιήσετε και λόγο μεταφορικό, αν αυτός ο τρόπος σάς βοηθάει να εκφράσετε καλύτερα τις σκέψεις σας. </w:t>
      </w:r>
      <w:r w:rsidRPr="002C0C06">
        <w:rPr>
          <w:rFonts w:asciiTheme="majorHAnsi" w:eastAsia="Times New Roman" w:hAnsiTheme="majorHAnsi" w:cs="Times New Roman"/>
          <w:color w:val="0070C0"/>
          <w:sz w:val="28"/>
          <w:szCs w:val="28"/>
          <w:u w:val="single"/>
          <w:lang w:eastAsia="el-GR"/>
        </w:rPr>
        <w:t>Δώστε έμφαση στο πολιτιστικό επίπεδο</w:t>
      </w:r>
      <w:r w:rsidRPr="004E2577">
        <w:rPr>
          <w:rFonts w:asciiTheme="majorHAnsi" w:eastAsia="Times New Roman" w:hAnsiTheme="majorHAnsi" w:cs="Times New Roman"/>
          <w:color w:val="0070C0"/>
          <w:sz w:val="28"/>
          <w:szCs w:val="28"/>
          <w:lang w:eastAsia="el-GR"/>
        </w:rPr>
        <w:t xml:space="preserve"> που υποδηλώνεται με την αντίστοιχη χρήση της γλώσσας στην οικογένεια , στο σχολείο , στις παρέες. Τί είδους πολιτισμός πιστεύετε ότι καλλιεργείται στις παραπάνω περιπτώσεις; Όριο λέξεων </w:t>
      </w:r>
      <w:r>
        <w:rPr>
          <w:rFonts w:asciiTheme="majorHAnsi" w:eastAsia="Times New Roman" w:hAnsiTheme="majorHAnsi" w:cs="Times New Roman"/>
          <w:color w:val="0070C0"/>
          <w:sz w:val="28"/>
          <w:szCs w:val="28"/>
          <w:lang w:eastAsia="el-GR"/>
        </w:rPr>
        <w:t>150 -200</w:t>
      </w:r>
    </w:p>
    <w:p w14:paraId="0A11514E" w14:textId="74B0835E" w:rsidR="00171FFE" w:rsidRPr="000B62D2" w:rsidRDefault="00171FFE" w:rsidP="000B62D2"/>
    <w:sectPr w:rsidR="00171FFE" w:rsidRPr="000B62D2" w:rsidSect="000B62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A3EFE"/>
    <w:multiLevelType w:val="multilevel"/>
    <w:tmpl w:val="B2F60D06"/>
    <w:lvl w:ilvl="0">
      <w:start w:val="1"/>
      <w:numFmt w:val="bullet"/>
      <w:lvlText w:val=""/>
      <w:lvlJc w:val="left"/>
      <w:pPr>
        <w:tabs>
          <w:tab w:val="num" w:pos="720"/>
        </w:tabs>
        <w:ind w:left="720" w:hanging="360"/>
      </w:pPr>
      <w:rPr>
        <w:rFonts w:ascii="Symbol" w:hAnsi="Symbol" w:hint="default"/>
        <w:color w:val="CC33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17FE5"/>
    <w:multiLevelType w:val="multilevel"/>
    <w:tmpl w:val="2952B37E"/>
    <w:lvl w:ilvl="0">
      <w:start w:val="1"/>
      <w:numFmt w:val="bullet"/>
      <w:lvlText w:val=""/>
      <w:lvlJc w:val="left"/>
      <w:pPr>
        <w:tabs>
          <w:tab w:val="num" w:pos="720"/>
        </w:tabs>
        <w:ind w:left="720" w:hanging="360"/>
      </w:pPr>
      <w:rPr>
        <w:rFonts w:ascii="Symbol" w:hAnsi="Symbol" w:hint="default"/>
        <w:color w:val="CC33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68771C"/>
    <w:multiLevelType w:val="multilevel"/>
    <w:tmpl w:val="E0BC201C"/>
    <w:lvl w:ilvl="0">
      <w:start w:val="1"/>
      <w:numFmt w:val="bullet"/>
      <w:lvlText w:val=""/>
      <w:lvlJc w:val="left"/>
      <w:pPr>
        <w:tabs>
          <w:tab w:val="num" w:pos="720"/>
        </w:tabs>
        <w:ind w:left="720" w:hanging="360"/>
      </w:pPr>
      <w:rPr>
        <w:rFonts w:ascii="Symbol" w:hAnsi="Symbol" w:hint="default"/>
        <w:color w:val="CC33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346D69"/>
    <w:multiLevelType w:val="multilevel"/>
    <w:tmpl w:val="987431CC"/>
    <w:lvl w:ilvl="0">
      <w:start w:val="1"/>
      <w:numFmt w:val="bullet"/>
      <w:lvlText w:val=""/>
      <w:lvlJc w:val="left"/>
      <w:pPr>
        <w:tabs>
          <w:tab w:val="num" w:pos="720"/>
        </w:tabs>
        <w:ind w:left="720" w:hanging="360"/>
      </w:pPr>
      <w:rPr>
        <w:rFonts w:ascii="Symbol" w:hAnsi="Symbol" w:hint="default"/>
        <w:color w:val="CC3300"/>
        <w:sz w:val="20"/>
      </w:rPr>
    </w:lvl>
    <w:lvl w:ilvl="1">
      <w:start w:val="4"/>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40B57"/>
    <w:multiLevelType w:val="multilevel"/>
    <w:tmpl w:val="68E229E8"/>
    <w:lvl w:ilvl="0">
      <w:start w:val="1"/>
      <w:numFmt w:val="bullet"/>
      <w:lvlText w:val=""/>
      <w:lvlJc w:val="left"/>
      <w:pPr>
        <w:tabs>
          <w:tab w:val="num" w:pos="720"/>
        </w:tabs>
        <w:ind w:left="720" w:hanging="360"/>
      </w:pPr>
      <w:rPr>
        <w:rFonts w:ascii="Symbol" w:hAnsi="Symbol" w:hint="default"/>
        <w:color w:val="CC33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E5282F"/>
    <w:multiLevelType w:val="multilevel"/>
    <w:tmpl w:val="404C1352"/>
    <w:lvl w:ilvl="0">
      <w:start w:val="1"/>
      <w:numFmt w:val="bullet"/>
      <w:lvlText w:val=""/>
      <w:lvlJc w:val="left"/>
      <w:pPr>
        <w:tabs>
          <w:tab w:val="num" w:pos="720"/>
        </w:tabs>
        <w:ind w:left="720" w:hanging="360"/>
      </w:pPr>
      <w:rPr>
        <w:rFonts w:ascii="Symbol" w:hAnsi="Symbol" w:hint="default"/>
        <w:color w:val="CC33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055422">
    <w:abstractNumId w:val="0"/>
  </w:num>
  <w:num w:numId="2" w16cid:durableId="1437748117">
    <w:abstractNumId w:val="5"/>
  </w:num>
  <w:num w:numId="3" w16cid:durableId="688918194">
    <w:abstractNumId w:val="1"/>
  </w:num>
  <w:num w:numId="4" w16cid:durableId="1006130745">
    <w:abstractNumId w:val="2"/>
  </w:num>
  <w:num w:numId="5" w16cid:durableId="653072971">
    <w:abstractNumId w:val="4"/>
  </w:num>
  <w:num w:numId="6" w16cid:durableId="64731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FE"/>
    <w:rsid w:val="000A3E90"/>
    <w:rsid w:val="000B62D2"/>
    <w:rsid w:val="00171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C710"/>
  <w15:chartTrackingRefBased/>
  <w15:docId w15:val="{BB5E478B-CB83-4B99-91A5-D87DF9C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2D2"/>
    <w:pPr>
      <w:spacing w:after="200" w:line="276" w:lineRule="auto"/>
    </w:pPr>
    <w:rPr>
      <w:kern w:val="0"/>
      <w14:ligatures w14:val="none"/>
    </w:rPr>
  </w:style>
  <w:style w:type="paragraph" w:styleId="3">
    <w:name w:val="heading 3"/>
    <w:basedOn w:val="a"/>
    <w:next w:val="a"/>
    <w:link w:val="3Char"/>
    <w:uiPriority w:val="9"/>
    <w:unhideWhenUsed/>
    <w:qFormat/>
    <w:rsid w:val="000B62D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B62D2"/>
    <w:rPr>
      <w:color w:val="0563C1" w:themeColor="hyperlink"/>
      <w:u w:val="single"/>
    </w:rPr>
  </w:style>
  <w:style w:type="character" w:styleId="a3">
    <w:name w:val="Unresolved Mention"/>
    <w:basedOn w:val="a0"/>
    <w:uiPriority w:val="99"/>
    <w:semiHidden/>
    <w:unhideWhenUsed/>
    <w:rsid w:val="000B62D2"/>
    <w:rPr>
      <w:color w:val="605E5C"/>
      <w:shd w:val="clear" w:color="auto" w:fill="E1DFDD"/>
    </w:rPr>
  </w:style>
  <w:style w:type="character" w:customStyle="1" w:styleId="3Char">
    <w:name w:val="Επικεφαλίδα 3 Char"/>
    <w:basedOn w:val="a0"/>
    <w:link w:val="3"/>
    <w:uiPriority w:val="9"/>
    <w:rsid w:val="000B62D2"/>
    <w:rPr>
      <w:rFonts w:asciiTheme="majorHAnsi" w:eastAsiaTheme="majorEastAsia" w:hAnsiTheme="majorHAnsi" w:cstheme="majorBidi"/>
      <w:b/>
      <w:bCs/>
      <w:color w:val="4472C4" w:themeColor="accen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wikipedia.org/wiki/%CE%93%CE%BA%CE%B9%CF%8C%CE%BD%CE%B7%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school.minedu.gov.gr/modules/ebook/show.php/DSGL-A110/246/1822,5875/extras/texts/indexa_8_elytis.html" TargetMode="External"/><Relationship Id="rId5" Type="http://schemas.openxmlformats.org/officeDocument/2006/relationships/hyperlink" Target="http://digitalschool.minedu.gov.gr/modules/ebook/show.php/DSGL-A110/246/1822,5875/extras/texts/indexa_8_meneto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4252</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2024-11-20T20:12:00Z</dcterms:created>
  <dcterms:modified xsi:type="dcterms:W3CDTF">2024-11-20T20:16:00Z</dcterms:modified>
</cp:coreProperties>
</file>