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F3" w:rsidRPr="00CE40AD" w:rsidRDefault="002A53F3" w:rsidP="002A53F3">
      <w:pPr>
        <w:jc w:val="center"/>
        <w:outlineLvl w:val="0"/>
        <w:rPr>
          <w:rFonts w:asciiTheme="majorHAnsi" w:hAnsiTheme="majorHAnsi"/>
          <w:b/>
          <w:sz w:val="24"/>
        </w:rPr>
      </w:pPr>
      <w:r w:rsidRPr="00CE40AD">
        <w:rPr>
          <w:rFonts w:asciiTheme="majorHAnsi" w:hAnsiTheme="majorHAnsi"/>
          <w:b/>
          <w:sz w:val="24"/>
        </w:rPr>
        <w:t xml:space="preserve">ΑΝΑΚΕΦΑΛΑΙΩΣΗ </w:t>
      </w:r>
      <w:r w:rsidR="00CE40AD" w:rsidRPr="00CE40AD">
        <w:rPr>
          <w:rFonts w:asciiTheme="majorHAnsi" w:hAnsiTheme="majorHAnsi"/>
          <w:b/>
          <w:sz w:val="24"/>
        </w:rPr>
        <w:t>ΣΤΗΝ ΟΜΗΡΙΚΗ ΕΠΟΧΗ</w:t>
      </w:r>
    </w:p>
    <w:tbl>
      <w:tblPr>
        <w:tblStyle w:val="a3"/>
        <w:tblW w:w="0" w:type="auto"/>
        <w:tblLook w:val="04A0"/>
      </w:tblPr>
      <w:tblGrid>
        <w:gridCol w:w="3227"/>
        <w:gridCol w:w="7182"/>
      </w:tblGrid>
      <w:tr w:rsidR="002A53F3" w:rsidRPr="00CE40AD" w:rsidTr="00CE40AD">
        <w:tc>
          <w:tcPr>
            <w:tcW w:w="3227" w:type="dxa"/>
          </w:tcPr>
          <w:p w:rsidR="002A53F3" w:rsidRPr="00CE40AD" w:rsidRDefault="002A53F3" w:rsidP="002A53F3">
            <w:pPr>
              <w:spacing w:line="276" w:lineRule="auto"/>
              <w:jc w:val="center"/>
              <w:outlineLvl w:val="0"/>
              <w:rPr>
                <w:rFonts w:asciiTheme="majorHAnsi" w:hAnsiTheme="majorHAnsi"/>
                <w:b/>
                <w:sz w:val="24"/>
              </w:rPr>
            </w:pPr>
            <w:r w:rsidRPr="00CE40AD">
              <w:rPr>
                <w:rFonts w:asciiTheme="majorHAnsi" w:hAnsiTheme="majorHAnsi"/>
                <w:b/>
                <w:sz w:val="24"/>
              </w:rPr>
              <w:t>ΧΡΟΝΟΛΟΓΙΕΣ</w:t>
            </w:r>
          </w:p>
        </w:tc>
        <w:tc>
          <w:tcPr>
            <w:tcW w:w="7182" w:type="dxa"/>
          </w:tcPr>
          <w:p w:rsidR="002A53F3" w:rsidRPr="00CE40AD" w:rsidRDefault="002A53F3" w:rsidP="002A53F3">
            <w:pPr>
              <w:spacing w:line="276" w:lineRule="auto"/>
              <w:jc w:val="center"/>
              <w:outlineLvl w:val="0"/>
              <w:rPr>
                <w:rFonts w:asciiTheme="majorHAnsi" w:hAnsiTheme="majorHAnsi"/>
                <w:b/>
                <w:sz w:val="24"/>
              </w:rPr>
            </w:pPr>
            <w:r w:rsidRPr="00CE40AD">
              <w:rPr>
                <w:rFonts w:asciiTheme="majorHAnsi" w:hAnsiTheme="majorHAnsi"/>
                <w:b/>
                <w:sz w:val="24"/>
              </w:rPr>
              <w:t>ΕΞΕΛΙΞΕΙΣ</w:t>
            </w:r>
          </w:p>
        </w:tc>
      </w:tr>
      <w:tr w:rsidR="00BA7771" w:rsidRPr="00CE40AD" w:rsidTr="00CE40AD">
        <w:tc>
          <w:tcPr>
            <w:tcW w:w="3227" w:type="dxa"/>
          </w:tcPr>
          <w:p w:rsidR="00BA7771" w:rsidRPr="00CE40AD" w:rsidRDefault="00BA7771" w:rsidP="00491D95">
            <w:pPr>
              <w:jc w:val="center"/>
              <w:outlineLvl w:val="0"/>
              <w:rPr>
                <w:rFonts w:asciiTheme="majorHAnsi" w:hAnsiTheme="majorHAnsi"/>
                <w:b/>
                <w:sz w:val="24"/>
              </w:rPr>
            </w:pPr>
            <w:r>
              <w:rPr>
                <w:rFonts w:asciiTheme="majorHAnsi" w:hAnsiTheme="majorHAnsi"/>
                <w:b/>
                <w:sz w:val="24"/>
              </w:rPr>
              <w:t>1100-750 π.Χ.</w:t>
            </w:r>
          </w:p>
        </w:tc>
        <w:tc>
          <w:tcPr>
            <w:tcW w:w="7182" w:type="dxa"/>
          </w:tcPr>
          <w:p w:rsidR="00BA7771" w:rsidRPr="00CE40AD" w:rsidRDefault="00BA7771" w:rsidP="00491D95">
            <w:pPr>
              <w:jc w:val="center"/>
              <w:outlineLvl w:val="0"/>
              <w:rPr>
                <w:rFonts w:asciiTheme="majorHAnsi" w:hAnsiTheme="majorHAnsi"/>
                <w:sz w:val="24"/>
              </w:rPr>
            </w:pPr>
            <w:r>
              <w:rPr>
                <w:rFonts w:asciiTheme="majorHAnsi" w:hAnsiTheme="majorHAnsi"/>
                <w:sz w:val="24"/>
              </w:rPr>
              <w:t>Ομηρική Εποχή – Γεωμετρική Τέχνη</w:t>
            </w:r>
          </w:p>
        </w:tc>
      </w:tr>
      <w:tr w:rsidR="00CE40AD" w:rsidRPr="00CE40AD" w:rsidTr="00CE40AD">
        <w:tc>
          <w:tcPr>
            <w:tcW w:w="3227" w:type="dxa"/>
          </w:tcPr>
          <w:p w:rsidR="00CE40AD" w:rsidRPr="00CE40AD" w:rsidRDefault="00CE40AD" w:rsidP="00491D95">
            <w:pPr>
              <w:spacing w:line="276" w:lineRule="auto"/>
              <w:jc w:val="center"/>
              <w:outlineLvl w:val="0"/>
              <w:rPr>
                <w:rFonts w:asciiTheme="majorHAnsi" w:hAnsiTheme="majorHAnsi"/>
                <w:b/>
                <w:sz w:val="24"/>
              </w:rPr>
            </w:pPr>
            <w:r w:rsidRPr="00CE40AD">
              <w:rPr>
                <w:rFonts w:asciiTheme="majorHAnsi" w:hAnsiTheme="majorHAnsi"/>
                <w:b/>
                <w:sz w:val="24"/>
              </w:rPr>
              <w:t>1184 π.Χ.</w:t>
            </w:r>
          </w:p>
        </w:tc>
        <w:tc>
          <w:tcPr>
            <w:tcW w:w="7182" w:type="dxa"/>
          </w:tcPr>
          <w:p w:rsidR="00CE40AD" w:rsidRPr="00CE40AD" w:rsidRDefault="00CE40AD" w:rsidP="00491D95">
            <w:pPr>
              <w:spacing w:line="276" w:lineRule="auto"/>
              <w:jc w:val="center"/>
              <w:outlineLvl w:val="0"/>
              <w:rPr>
                <w:rFonts w:asciiTheme="majorHAnsi" w:hAnsiTheme="majorHAnsi"/>
                <w:sz w:val="24"/>
              </w:rPr>
            </w:pPr>
            <w:r w:rsidRPr="00CE40AD">
              <w:rPr>
                <w:rFonts w:asciiTheme="majorHAnsi" w:hAnsiTheme="majorHAnsi"/>
                <w:sz w:val="24"/>
              </w:rPr>
              <w:t>Χρονολόγηση Τρωικού Πολέμου κατά τους αρχαίους Έλληνες</w:t>
            </w:r>
          </w:p>
        </w:tc>
      </w:tr>
      <w:tr w:rsidR="002A53F3" w:rsidRPr="00CE40AD" w:rsidTr="00CE40AD">
        <w:tc>
          <w:tcPr>
            <w:tcW w:w="3227" w:type="dxa"/>
          </w:tcPr>
          <w:p w:rsidR="002A53F3" w:rsidRPr="00CE40AD" w:rsidRDefault="002A53F3" w:rsidP="00CE40AD">
            <w:pPr>
              <w:spacing w:line="276" w:lineRule="auto"/>
              <w:jc w:val="center"/>
              <w:outlineLvl w:val="0"/>
              <w:rPr>
                <w:rFonts w:asciiTheme="majorHAnsi" w:hAnsiTheme="majorHAnsi"/>
                <w:b/>
                <w:sz w:val="24"/>
              </w:rPr>
            </w:pPr>
            <w:r w:rsidRPr="00CE40AD">
              <w:rPr>
                <w:rFonts w:asciiTheme="majorHAnsi" w:hAnsiTheme="majorHAnsi"/>
                <w:b/>
                <w:sz w:val="24"/>
              </w:rPr>
              <w:t>1</w:t>
            </w:r>
            <w:r w:rsidR="00CE40AD">
              <w:rPr>
                <w:rFonts w:asciiTheme="majorHAnsi" w:hAnsiTheme="majorHAnsi"/>
                <w:b/>
                <w:sz w:val="24"/>
              </w:rPr>
              <w:t>1</w:t>
            </w:r>
            <w:r w:rsidRPr="00CE40AD">
              <w:rPr>
                <w:rFonts w:asciiTheme="majorHAnsi" w:hAnsiTheme="majorHAnsi"/>
                <w:b/>
                <w:sz w:val="24"/>
                <w:vertAlign w:val="superscript"/>
              </w:rPr>
              <w:t>ος</w:t>
            </w:r>
            <w:r w:rsidR="00CE40AD">
              <w:rPr>
                <w:rFonts w:asciiTheme="majorHAnsi" w:hAnsiTheme="majorHAnsi"/>
                <w:b/>
                <w:sz w:val="24"/>
              </w:rPr>
              <w:t xml:space="preserve"> -9</w:t>
            </w:r>
            <w:r w:rsidR="00CE40AD" w:rsidRPr="00CE40AD">
              <w:rPr>
                <w:rFonts w:asciiTheme="majorHAnsi" w:hAnsiTheme="majorHAnsi"/>
                <w:b/>
                <w:sz w:val="24"/>
                <w:vertAlign w:val="superscript"/>
              </w:rPr>
              <w:t>ος</w:t>
            </w:r>
            <w:r w:rsidR="00CE40AD">
              <w:rPr>
                <w:rFonts w:asciiTheme="majorHAnsi" w:hAnsiTheme="majorHAnsi"/>
                <w:b/>
                <w:sz w:val="24"/>
              </w:rPr>
              <w:t xml:space="preserve"> </w:t>
            </w:r>
            <w:r w:rsidRPr="00CE40AD">
              <w:rPr>
                <w:rFonts w:asciiTheme="majorHAnsi" w:hAnsiTheme="majorHAnsi"/>
                <w:b/>
                <w:sz w:val="24"/>
              </w:rPr>
              <w:t>αι. π.Χ.</w:t>
            </w:r>
          </w:p>
        </w:tc>
        <w:tc>
          <w:tcPr>
            <w:tcW w:w="7182" w:type="dxa"/>
          </w:tcPr>
          <w:p w:rsidR="002A53F3" w:rsidRPr="00CE40AD" w:rsidRDefault="002A53F3" w:rsidP="002A53F3">
            <w:pPr>
              <w:spacing w:line="276" w:lineRule="auto"/>
              <w:jc w:val="center"/>
              <w:outlineLvl w:val="0"/>
              <w:rPr>
                <w:rFonts w:asciiTheme="majorHAnsi" w:hAnsiTheme="majorHAnsi"/>
                <w:sz w:val="24"/>
              </w:rPr>
            </w:pPr>
            <w:r w:rsidRPr="00CE40AD">
              <w:rPr>
                <w:rFonts w:asciiTheme="majorHAnsi" w:hAnsiTheme="majorHAnsi"/>
                <w:sz w:val="24"/>
              </w:rPr>
              <w:t>μετακινήσεις ελληνικών εθνών και εγκατάσταση σε διάφορες περιοχές</w:t>
            </w:r>
            <w:r w:rsidR="00BA7771">
              <w:rPr>
                <w:rFonts w:asciiTheme="majorHAnsi" w:hAnsiTheme="majorHAnsi"/>
                <w:sz w:val="24"/>
              </w:rPr>
              <w:t xml:space="preserve"> – ίδρυση των πρώτων πόλεων-κρατών στη Μ. Ασία</w:t>
            </w:r>
          </w:p>
        </w:tc>
      </w:tr>
      <w:tr w:rsidR="002A53F3" w:rsidRPr="00CE40AD" w:rsidTr="00CE40AD">
        <w:tc>
          <w:tcPr>
            <w:tcW w:w="3227" w:type="dxa"/>
          </w:tcPr>
          <w:p w:rsidR="002A53F3" w:rsidRPr="00CE40AD" w:rsidRDefault="00CE40AD" w:rsidP="002A53F3">
            <w:pPr>
              <w:spacing w:line="276" w:lineRule="auto"/>
              <w:jc w:val="center"/>
              <w:outlineLvl w:val="0"/>
              <w:rPr>
                <w:rFonts w:asciiTheme="majorHAnsi" w:hAnsiTheme="majorHAnsi"/>
                <w:b/>
                <w:sz w:val="24"/>
              </w:rPr>
            </w:pPr>
            <w:r>
              <w:rPr>
                <w:rFonts w:asciiTheme="majorHAnsi" w:hAnsiTheme="majorHAnsi"/>
                <w:b/>
                <w:sz w:val="24"/>
              </w:rPr>
              <w:t>αρχές 11</w:t>
            </w:r>
            <w:r w:rsidRPr="00CE40AD">
              <w:rPr>
                <w:rFonts w:asciiTheme="majorHAnsi" w:hAnsiTheme="majorHAnsi"/>
                <w:b/>
                <w:sz w:val="24"/>
                <w:vertAlign w:val="superscript"/>
              </w:rPr>
              <w:t>ου</w:t>
            </w:r>
            <w:r>
              <w:rPr>
                <w:rFonts w:asciiTheme="majorHAnsi" w:hAnsiTheme="majorHAnsi"/>
                <w:b/>
                <w:sz w:val="24"/>
              </w:rPr>
              <w:t xml:space="preserve"> αι. π.Χ.</w:t>
            </w:r>
          </w:p>
        </w:tc>
        <w:tc>
          <w:tcPr>
            <w:tcW w:w="7182" w:type="dxa"/>
          </w:tcPr>
          <w:p w:rsidR="002A53F3" w:rsidRPr="00CE40AD" w:rsidRDefault="00CE40AD" w:rsidP="002A53F3">
            <w:pPr>
              <w:spacing w:line="276" w:lineRule="auto"/>
              <w:jc w:val="center"/>
              <w:outlineLvl w:val="0"/>
              <w:rPr>
                <w:rFonts w:asciiTheme="majorHAnsi" w:hAnsiTheme="majorHAnsi"/>
                <w:sz w:val="24"/>
              </w:rPr>
            </w:pPr>
            <w:r>
              <w:rPr>
                <w:rFonts w:asciiTheme="majorHAnsi" w:hAnsiTheme="majorHAnsi"/>
                <w:sz w:val="24"/>
              </w:rPr>
              <w:t>Διείσδυση Δωριέων στη ΒΔ Ελλάδα</w:t>
            </w:r>
          </w:p>
        </w:tc>
      </w:tr>
      <w:tr w:rsidR="002A53F3" w:rsidRPr="00CE40AD" w:rsidTr="00CE40AD">
        <w:tc>
          <w:tcPr>
            <w:tcW w:w="3227" w:type="dxa"/>
          </w:tcPr>
          <w:p w:rsidR="002A53F3" w:rsidRPr="00CE40AD" w:rsidRDefault="00CE40AD" w:rsidP="002A53F3">
            <w:pPr>
              <w:spacing w:line="276" w:lineRule="auto"/>
              <w:jc w:val="center"/>
              <w:outlineLvl w:val="0"/>
              <w:rPr>
                <w:rFonts w:asciiTheme="majorHAnsi" w:hAnsiTheme="majorHAnsi"/>
                <w:b/>
                <w:sz w:val="24"/>
              </w:rPr>
            </w:pPr>
            <w:r>
              <w:rPr>
                <w:rFonts w:asciiTheme="majorHAnsi" w:hAnsiTheme="majorHAnsi"/>
                <w:b/>
                <w:sz w:val="24"/>
              </w:rPr>
              <w:t>9</w:t>
            </w:r>
            <w:r w:rsidR="002A53F3" w:rsidRPr="00CE40AD">
              <w:rPr>
                <w:rFonts w:asciiTheme="majorHAnsi" w:hAnsiTheme="majorHAnsi"/>
                <w:b/>
                <w:sz w:val="24"/>
              </w:rPr>
              <w:t>ος αι. π.Χ.</w:t>
            </w:r>
          </w:p>
        </w:tc>
        <w:tc>
          <w:tcPr>
            <w:tcW w:w="7182" w:type="dxa"/>
          </w:tcPr>
          <w:p w:rsidR="002A53F3" w:rsidRPr="00CE40AD" w:rsidRDefault="00CE40AD" w:rsidP="002A53F3">
            <w:pPr>
              <w:spacing w:line="276" w:lineRule="auto"/>
              <w:jc w:val="center"/>
              <w:outlineLvl w:val="0"/>
              <w:rPr>
                <w:rFonts w:asciiTheme="majorHAnsi" w:hAnsiTheme="majorHAnsi"/>
                <w:sz w:val="24"/>
              </w:rPr>
            </w:pPr>
            <w:r>
              <w:rPr>
                <w:rFonts w:asciiTheme="majorHAnsi" w:hAnsiTheme="majorHAnsi"/>
                <w:sz w:val="24"/>
              </w:rPr>
              <w:t>Επικράτηση του θεσμού του «οίκου»</w:t>
            </w:r>
          </w:p>
        </w:tc>
      </w:tr>
      <w:tr w:rsidR="002A53F3" w:rsidRPr="00CE40AD" w:rsidTr="00CE40AD">
        <w:tc>
          <w:tcPr>
            <w:tcW w:w="3227" w:type="dxa"/>
          </w:tcPr>
          <w:p w:rsidR="002A53F3" w:rsidRPr="00CE40AD" w:rsidRDefault="00CE40AD" w:rsidP="002A53F3">
            <w:pPr>
              <w:spacing w:line="276" w:lineRule="auto"/>
              <w:jc w:val="center"/>
              <w:outlineLvl w:val="0"/>
              <w:rPr>
                <w:rFonts w:asciiTheme="majorHAnsi" w:hAnsiTheme="majorHAnsi"/>
                <w:b/>
                <w:sz w:val="24"/>
              </w:rPr>
            </w:pPr>
            <w:r>
              <w:rPr>
                <w:rFonts w:asciiTheme="majorHAnsi" w:hAnsiTheme="majorHAnsi"/>
                <w:b/>
                <w:sz w:val="24"/>
              </w:rPr>
              <w:t>τέλη 9</w:t>
            </w:r>
            <w:r w:rsidRPr="00CE40AD">
              <w:rPr>
                <w:rFonts w:asciiTheme="majorHAnsi" w:hAnsiTheme="majorHAnsi"/>
                <w:b/>
                <w:sz w:val="24"/>
                <w:vertAlign w:val="superscript"/>
              </w:rPr>
              <w:t>ου</w:t>
            </w:r>
            <w:r>
              <w:rPr>
                <w:rFonts w:asciiTheme="majorHAnsi" w:hAnsiTheme="majorHAnsi"/>
                <w:b/>
                <w:sz w:val="24"/>
              </w:rPr>
              <w:t xml:space="preserve"> -αρχές 8</w:t>
            </w:r>
            <w:r w:rsidRPr="00CE40AD">
              <w:rPr>
                <w:rFonts w:asciiTheme="majorHAnsi" w:hAnsiTheme="majorHAnsi"/>
                <w:b/>
                <w:sz w:val="24"/>
                <w:vertAlign w:val="superscript"/>
              </w:rPr>
              <w:t>ου</w:t>
            </w:r>
            <w:r>
              <w:rPr>
                <w:rFonts w:asciiTheme="majorHAnsi" w:hAnsiTheme="majorHAnsi"/>
                <w:b/>
                <w:sz w:val="24"/>
              </w:rPr>
              <w:t xml:space="preserve"> αι. π.Χ.</w:t>
            </w:r>
          </w:p>
        </w:tc>
        <w:tc>
          <w:tcPr>
            <w:tcW w:w="7182" w:type="dxa"/>
          </w:tcPr>
          <w:p w:rsidR="002A53F3" w:rsidRPr="00CE40AD" w:rsidRDefault="00CE40AD" w:rsidP="002A53F3">
            <w:pPr>
              <w:spacing w:line="276" w:lineRule="auto"/>
              <w:jc w:val="center"/>
              <w:outlineLvl w:val="0"/>
              <w:rPr>
                <w:rFonts w:asciiTheme="majorHAnsi" w:hAnsiTheme="majorHAnsi"/>
                <w:sz w:val="24"/>
              </w:rPr>
            </w:pPr>
            <w:r>
              <w:rPr>
                <w:rFonts w:asciiTheme="majorHAnsi" w:hAnsiTheme="majorHAnsi"/>
                <w:sz w:val="24"/>
              </w:rPr>
              <w:t>Επανεμφάνιση γραφής στον ελληνικό χώρο</w:t>
            </w:r>
          </w:p>
        </w:tc>
      </w:tr>
      <w:tr w:rsidR="002A53F3" w:rsidRPr="00CE40AD" w:rsidTr="00CE40AD">
        <w:tc>
          <w:tcPr>
            <w:tcW w:w="3227" w:type="dxa"/>
          </w:tcPr>
          <w:p w:rsidR="002A53F3" w:rsidRPr="00CE40AD" w:rsidRDefault="00CE40AD" w:rsidP="002A53F3">
            <w:pPr>
              <w:spacing w:line="276" w:lineRule="auto"/>
              <w:jc w:val="center"/>
              <w:outlineLvl w:val="0"/>
              <w:rPr>
                <w:rFonts w:asciiTheme="majorHAnsi" w:hAnsiTheme="majorHAnsi"/>
                <w:b/>
                <w:sz w:val="24"/>
              </w:rPr>
            </w:pPr>
            <w:r>
              <w:rPr>
                <w:rFonts w:asciiTheme="majorHAnsi" w:hAnsiTheme="majorHAnsi"/>
                <w:b/>
                <w:sz w:val="24"/>
              </w:rPr>
              <w:t>μέσα 8</w:t>
            </w:r>
            <w:r w:rsidRPr="00CE40AD">
              <w:rPr>
                <w:rFonts w:asciiTheme="majorHAnsi" w:hAnsiTheme="majorHAnsi"/>
                <w:b/>
                <w:sz w:val="24"/>
                <w:vertAlign w:val="superscript"/>
              </w:rPr>
              <w:t>ου</w:t>
            </w:r>
            <w:r>
              <w:rPr>
                <w:rFonts w:asciiTheme="majorHAnsi" w:hAnsiTheme="majorHAnsi"/>
                <w:b/>
                <w:sz w:val="24"/>
              </w:rPr>
              <w:t xml:space="preserve"> αι. π.Χ.</w:t>
            </w:r>
          </w:p>
        </w:tc>
        <w:tc>
          <w:tcPr>
            <w:tcW w:w="7182" w:type="dxa"/>
          </w:tcPr>
          <w:p w:rsidR="002A53F3" w:rsidRPr="00CE40AD" w:rsidRDefault="00BA7771" w:rsidP="002A53F3">
            <w:pPr>
              <w:spacing w:line="276" w:lineRule="auto"/>
              <w:jc w:val="center"/>
              <w:outlineLvl w:val="0"/>
              <w:rPr>
                <w:rFonts w:asciiTheme="majorHAnsi" w:hAnsiTheme="majorHAnsi"/>
                <w:sz w:val="24"/>
              </w:rPr>
            </w:pPr>
            <w:r>
              <w:rPr>
                <w:rFonts w:asciiTheme="majorHAnsi" w:hAnsiTheme="majorHAnsi"/>
                <w:sz w:val="24"/>
              </w:rPr>
              <w:t>πιθανή σύνθεση Ιλιάδας</w:t>
            </w:r>
          </w:p>
        </w:tc>
      </w:tr>
      <w:tr w:rsidR="002A53F3" w:rsidRPr="00CE40AD" w:rsidTr="00CE40AD">
        <w:tc>
          <w:tcPr>
            <w:tcW w:w="3227" w:type="dxa"/>
          </w:tcPr>
          <w:p w:rsidR="002A53F3" w:rsidRPr="00CE40AD" w:rsidRDefault="00BA7771" w:rsidP="002A53F3">
            <w:pPr>
              <w:spacing w:line="276" w:lineRule="auto"/>
              <w:jc w:val="center"/>
              <w:outlineLvl w:val="0"/>
              <w:rPr>
                <w:rFonts w:asciiTheme="majorHAnsi" w:hAnsiTheme="majorHAnsi"/>
                <w:b/>
                <w:sz w:val="24"/>
              </w:rPr>
            </w:pPr>
            <w:r>
              <w:rPr>
                <w:rFonts w:asciiTheme="majorHAnsi" w:hAnsiTheme="majorHAnsi"/>
                <w:b/>
                <w:sz w:val="24"/>
              </w:rPr>
              <w:t>τέλη 8</w:t>
            </w:r>
            <w:r w:rsidRPr="00BA7771">
              <w:rPr>
                <w:rFonts w:asciiTheme="majorHAnsi" w:hAnsiTheme="majorHAnsi"/>
                <w:b/>
                <w:sz w:val="24"/>
                <w:vertAlign w:val="superscript"/>
              </w:rPr>
              <w:t>ου</w:t>
            </w:r>
            <w:r>
              <w:rPr>
                <w:rFonts w:asciiTheme="majorHAnsi" w:hAnsiTheme="majorHAnsi"/>
                <w:b/>
                <w:sz w:val="24"/>
              </w:rPr>
              <w:t>-αρχές 7</w:t>
            </w:r>
            <w:r w:rsidRPr="00BA7771">
              <w:rPr>
                <w:rFonts w:asciiTheme="majorHAnsi" w:hAnsiTheme="majorHAnsi"/>
                <w:b/>
                <w:sz w:val="24"/>
                <w:vertAlign w:val="superscript"/>
              </w:rPr>
              <w:t>ου</w:t>
            </w:r>
            <w:r>
              <w:rPr>
                <w:rFonts w:asciiTheme="majorHAnsi" w:hAnsiTheme="majorHAnsi"/>
                <w:b/>
                <w:sz w:val="24"/>
              </w:rPr>
              <w:t xml:space="preserve"> αι. π.Χ.</w:t>
            </w:r>
          </w:p>
        </w:tc>
        <w:tc>
          <w:tcPr>
            <w:tcW w:w="7182" w:type="dxa"/>
          </w:tcPr>
          <w:p w:rsidR="002A53F3" w:rsidRPr="00CE40AD" w:rsidRDefault="00BA7771" w:rsidP="002A53F3">
            <w:pPr>
              <w:spacing w:line="276" w:lineRule="auto"/>
              <w:jc w:val="center"/>
              <w:outlineLvl w:val="0"/>
              <w:rPr>
                <w:rFonts w:asciiTheme="majorHAnsi" w:hAnsiTheme="majorHAnsi"/>
                <w:sz w:val="24"/>
              </w:rPr>
            </w:pPr>
            <w:r>
              <w:rPr>
                <w:rFonts w:asciiTheme="majorHAnsi" w:hAnsiTheme="majorHAnsi"/>
                <w:sz w:val="24"/>
              </w:rPr>
              <w:t>πιθανή σύνθεση Οδύσσειας</w:t>
            </w:r>
          </w:p>
        </w:tc>
      </w:tr>
    </w:tbl>
    <w:p w:rsidR="00CE40AD" w:rsidRPr="00CE40AD" w:rsidRDefault="00CE40AD" w:rsidP="00C02AA6">
      <w:pPr>
        <w:spacing w:after="120"/>
        <w:outlineLvl w:val="0"/>
        <w:rPr>
          <w:rFonts w:asciiTheme="majorHAnsi" w:hAnsiTheme="majorHAnsi"/>
          <w:b/>
          <w:sz w:val="24"/>
        </w:rPr>
      </w:pPr>
    </w:p>
    <w:p w:rsidR="00BA7771" w:rsidRPr="003B3417" w:rsidRDefault="00BA7771" w:rsidP="00BA7771">
      <w:pPr>
        <w:spacing w:after="120"/>
        <w:jc w:val="center"/>
        <w:outlineLvl w:val="0"/>
        <w:rPr>
          <w:rFonts w:asciiTheme="majorHAnsi" w:hAnsiTheme="majorHAnsi"/>
          <w:b/>
          <w:sz w:val="24"/>
          <w:u w:val="single"/>
        </w:rPr>
      </w:pPr>
      <w:r w:rsidRPr="003B3417">
        <w:rPr>
          <w:rFonts w:asciiTheme="majorHAnsi" w:hAnsiTheme="majorHAnsi"/>
          <w:b/>
          <w:bCs/>
          <w:sz w:val="24"/>
          <w:u w:val="single"/>
        </w:rPr>
        <w:t>Ορισμός Ομηρικής εποχής και χαρακτηριστικά</w:t>
      </w:r>
    </w:p>
    <w:p w:rsidR="00731646" w:rsidRPr="00BA7771" w:rsidRDefault="0057047A" w:rsidP="00BA7771">
      <w:pPr>
        <w:numPr>
          <w:ilvl w:val="0"/>
          <w:numId w:val="4"/>
        </w:numPr>
        <w:spacing w:after="120" w:line="360" w:lineRule="auto"/>
        <w:outlineLvl w:val="0"/>
        <w:rPr>
          <w:rFonts w:asciiTheme="majorHAnsi" w:hAnsiTheme="majorHAnsi"/>
          <w:sz w:val="24"/>
        </w:rPr>
      </w:pPr>
      <w:r w:rsidRPr="00BA7771">
        <w:rPr>
          <w:rFonts w:asciiTheme="majorHAnsi" w:hAnsiTheme="majorHAnsi"/>
          <w:sz w:val="24"/>
        </w:rPr>
        <w:t xml:space="preserve"> Η μεταβατική περίοδος που  ακολούθησε την πτώση των μυκηναϊκών κέντρων, διήρκεσε περίπου τρεις αιώνες και χαρακτηρίζεται από συνεχείς μετακινήσεις ελληνικών φύλων και από τη διαμόρφωση των προϋποθέσεων για την ανασυγκρότηση των Ελλήνων.</w:t>
      </w:r>
    </w:p>
    <w:p w:rsidR="00731646" w:rsidRDefault="0057047A" w:rsidP="00BA7771">
      <w:pPr>
        <w:numPr>
          <w:ilvl w:val="0"/>
          <w:numId w:val="4"/>
        </w:numPr>
        <w:spacing w:after="120" w:line="360" w:lineRule="auto"/>
        <w:outlineLvl w:val="0"/>
        <w:rPr>
          <w:rFonts w:asciiTheme="majorHAnsi" w:hAnsiTheme="majorHAnsi"/>
          <w:sz w:val="24"/>
        </w:rPr>
      </w:pPr>
      <w:r w:rsidRPr="00BA7771">
        <w:rPr>
          <w:rFonts w:asciiTheme="majorHAnsi" w:hAnsiTheme="majorHAnsi"/>
          <w:sz w:val="24"/>
        </w:rPr>
        <w:t xml:space="preserve"> λέγεται και ελληνικός μεσαίωνας ή  σκοτεινοί χρόνοι</w:t>
      </w:r>
    </w:p>
    <w:p w:rsidR="00BA7771" w:rsidRDefault="00BA7771" w:rsidP="00BA7771">
      <w:pPr>
        <w:numPr>
          <w:ilvl w:val="0"/>
          <w:numId w:val="4"/>
        </w:numPr>
        <w:spacing w:after="120" w:line="360" w:lineRule="auto"/>
        <w:outlineLvl w:val="0"/>
        <w:rPr>
          <w:rFonts w:asciiTheme="majorHAnsi" w:hAnsiTheme="majorHAnsi"/>
          <w:sz w:val="24"/>
        </w:rPr>
      </w:pPr>
      <w:r w:rsidRPr="00BA7771">
        <w:rPr>
          <w:rFonts w:asciiTheme="majorHAnsi" w:hAnsiTheme="majorHAnsi"/>
          <w:sz w:val="24"/>
        </w:rPr>
        <w:t>αραίωση πληθυσμού  και  απουσία κοινωνικής και πολιτικής συγκρότησης</w:t>
      </w:r>
    </w:p>
    <w:p w:rsidR="00BA7771" w:rsidRPr="00BA7771" w:rsidRDefault="00BA7771" w:rsidP="00BA7771">
      <w:pPr>
        <w:spacing w:after="0" w:line="240" w:lineRule="auto"/>
        <w:ind w:left="720"/>
        <w:outlineLvl w:val="0"/>
        <w:rPr>
          <w:rFonts w:asciiTheme="majorHAnsi" w:hAnsiTheme="majorHAnsi"/>
          <w:sz w:val="24"/>
        </w:rPr>
      </w:pPr>
    </w:p>
    <w:p w:rsidR="00BA7771" w:rsidRPr="003B3417" w:rsidRDefault="00BA7771" w:rsidP="00BA7771">
      <w:pPr>
        <w:spacing w:after="120"/>
        <w:ind w:left="720"/>
        <w:jc w:val="center"/>
        <w:outlineLvl w:val="0"/>
        <w:rPr>
          <w:rFonts w:asciiTheme="majorHAnsi" w:hAnsiTheme="majorHAnsi"/>
          <w:b/>
          <w:sz w:val="24"/>
          <w:u w:val="single"/>
        </w:rPr>
      </w:pPr>
      <w:r w:rsidRPr="003B3417">
        <w:rPr>
          <w:rFonts w:asciiTheme="majorHAnsi" w:hAnsiTheme="majorHAnsi"/>
          <w:b/>
          <w:bCs/>
          <w:sz w:val="24"/>
          <w:u w:val="single"/>
        </w:rPr>
        <w:t>Κάθοδος των Δωριέων – ορισμός</w:t>
      </w:r>
    </w:p>
    <w:p w:rsidR="00BA7771" w:rsidRPr="00BA7771" w:rsidRDefault="00BA7771" w:rsidP="00BA7771">
      <w:pPr>
        <w:numPr>
          <w:ilvl w:val="0"/>
          <w:numId w:val="4"/>
        </w:numPr>
        <w:spacing w:after="120" w:line="360" w:lineRule="auto"/>
        <w:outlineLvl w:val="0"/>
        <w:rPr>
          <w:rFonts w:asciiTheme="majorHAnsi" w:hAnsiTheme="majorHAnsi"/>
          <w:sz w:val="24"/>
        </w:rPr>
      </w:pPr>
      <w:r w:rsidRPr="00BA7771">
        <w:rPr>
          <w:rFonts w:asciiTheme="majorHAnsi" w:hAnsiTheme="majorHAnsi"/>
          <w:sz w:val="24"/>
        </w:rPr>
        <w:t>α. περιπλάνηση των Δωριέων από τη ΒΔ Ελλάδα μέχρι τη Στερεά Ελλάδα και την Πελοπόννησο, την οποία κατέλαβαν στρατιωτικά</w:t>
      </w:r>
    </w:p>
    <w:p w:rsidR="00BA7771" w:rsidRDefault="00BA7771" w:rsidP="00BA7771">
      <w:pPr>
        <w:numPr>
          <w:ilvl w:val="0"/>
          <w:numId w:val="4"/>
        </w:numPr>
        <w:spacing w:after="120" w:line="360" w:lineRule="auto"/>
        <w:outlineLvl w:val="0"/>
        <w:rPr>
          <w:rFonts w:asciiTheme="majorHAnsi" w:hAnsiTheme="majorHAnsi"/>
          <w:sz w:val="24"/>
        </w:rPr>
      </w:pPr>
      <w:r w:rsidRPr="00BA7771">
        <w:rPr>
          <w:rFonts w:asciiTheme="majorHAnsi" w:hAnsiTheme="majorHAnsi"/>
          <w:sz w:val="24"/>
        </w:rPr>
        <w:t>β. κάθοδος ορεινού φύλου σε πεδινές περιοχές μετά τη διάλυση του μυκηναϊκού κόσμου</w:t>
      </w:r>
    </w:p>
    <w:p w:rsidR="00BA7771" w:rsidRPr="00BA7771" w:rsidRDefault="00BA7771" w:rsidP="003B3417">
      <w:pPr>
        <w:spacing w:after="120" w:line="360" w:lineRule="auto"/>
        <w:ind w:left="360"/>
        <w:outlineLvl w:val="0"/>
        <w:rPr>
          <w:rFonts w:asciiTheme="majorHAnsi" w:hAnsiTheme="majorHAnsi"/>
          <w:sz w:val="24"/>
        </w:rPr>
      </w:pPr>
    </w:p>
    <w:p w:rsidR="00731646" w:rsidRPr="003B3417" w:rsidRDefault="00BA7771" w:rsidP="00BA7771">
      <w:pPr>
        <w:spacing w:after="120"/>
        <w:jc w:val="center"/>
        <w:outlineLvl w:val="0"/>
        <w:rPr>
          <w:rFonts w:asciiTheme="majorHAnsi" w:hAnsiTheme="majorHAnsi"/>
          <w:b/>
          <w:sz w:val="24"/>
          <w:u w:val="single"/>
        </w:rPr>
      </w:pPr>
      <w:r w:rsidRPr="003B3417">
        <w:rPr>
          <w:rFonts w:asciiTheme="majorHAnsi" w:hAnsiTheme="majorHAnsi"/>
          <w:b/>
          <w:bCs/>
          <w:sz w:val="24"/>
          <w:u w:val="single"/>
        </w:rPr>
        <w:t>Ο πρώτος ελληνικός αποικισμός</w:t>
      </w:r>
      <w:r w:rsidRPr="003B3417">
        <w:rPr>
          <w:rFonts w:asciiTheme="majorHAnsi" w:hAnsiTheme="majorHAnsi"/>
          <w:b/>
          <w:sz w:val="24"/>
          <w:u w:val="single"/>
        </w:rPr>
        <w:t xml:space="preserve"> (</w:t>
      </w:r>
      <w:r w:rsidR="0057047A" w:rsidRPr="003B3417">
        <w:rPr>
          <w:rFonts w:asciiTheme="majorHAnsi" w:hAnsiTheme="majorHAnsi"/>
          <w:b/>
          <w:sz w:val="24"/>
          <w:u w:val="single"/>
        </w:rPr>
        <w:t>11</w:t>
      </w:r>
      <w:r w:rsidR="0057047A" w:rsidRPr="003B3417">
        <w:rPr>
          <w:rFonts w:asciiTheme="majorHAnsi" w:hAnsiTheme="majorHAnsi"/>
          <w:b/>
          <w:sz w:val="24"/>
          <w:u w:val="single"/>
          <w:vertAlign w:val="superscript"/>
        </w:rPr>
        <w:t>ος</w:t>
      </w:r>
      <w:r w:rsidR="0057047A" w:rsidRPr="003B3417">
        <w:rPr>
          <w:rFonts w:asciiTheme="majorHAnsi" w:hAnsiTheme="majorHAnsi"/>
          <w:b/>
          <w:sz w:val="24"/>
          <w:u w:val="single"/>
        </w:rPr>
        <w:t xml:space="preserve"> – 9</w:t>
      </w:r>
      <w:r w:rsidR="0057047A" w:rsidRPr="003B3417">
        <w:rPr>
          <w:rFonts w:asciiTheme="majorHAnsi" w:hAnsiTheme="majorHAnsi"/>
          <w:b/>
          <w:sz w:val="24"/>
          <w:u w:val="single"/>
          <w:vertAlign w:val="superscript"/>
        </w:rPr>
        <w:t>ος</w:t>
      </w:r>
      <w:r w:rsidRPr="003B3417">
        <w:rPr>
          <w:rFonts w:asciiTheme="majorHAnsi" w:hAnsiTheme="majorHAnsi"/>
          <w:b/>
          <w:sz w:val="24"/>
          <w:u w:val="single"/>
        </w:rPr>
        <w:t xml:space="preserve"> αι. π.Χ.)</w:t>
      </w:r>
    </w:p>
    <w:p w:rsidR="00731646" w:rsidRPr="00BA7771" w:rsidRDefault="0057047A" w:rsidP="00BA7771">
      <w:pPr>
        <w:numPr>
          <w:ilvl w:val="0"/>
          <w:numId w:val="5"/>
        </w:numPr>
        <w:tabs>
          <w:tab w:val="clear" w:pos="720"/>
          <w:tab w:val="num" w:pos="284"/>
        </w:tabs>
        <w:spacing w:after="120" w:line="360" w:lineRule="auto"/>
        <w:ind w:left="284"/>
        <w:outlineLvl w:val="0"/>
        <w:rPr>
          <w:rFonts w:asciiTheme="majorHAnsi" w:hAnsiTheme="majorHAnsi"/>
          <w:sz w:val="24"/>
        </w:rPr>
      </w:pPr>
      <w:r w:rsidRPr="00BA7771">
        <w:rPr>
          <w:rFonts w:asciiTheme="majorHAnsi" w:hAnsiTheme="majorHAnsi"/>
          <w:sz w:val="24"/>
        </w:rPr>
        <w:t xml:space="preserve"> εξάπλωση στα νησιά του Αιγαίου και τα δυτικά παράλια της Μ. Ασίας</w:t>
      </w:r>
    </w:p>
    <w:p w:rsidR="00731646" w:rsidRPr="00BA7771" w:rsidRDefault="0057047A" w:rsidP="00BA7771">
      <w:pPr>
        <w:numPr>
          <w:ilvl w:val="1"/>
          <w:numId w:val="5"/>
        </w:numPr>
        <w:tabs>
          <w:tab w:val="num" w:pos="284"/>
        </w:tabs>
        <w:spacing w:after="120" w:line="360" w:lineRule="auto"/>
        <w:ind w:left="284"/>
        <w:outlineLvl w:val="0"/>
        <w:rPr>
          <w:rFonts w:asciiTheme="majorHAnsi" w:hAnsiTheme="majorHAnsi"/>
          <w:sz w:val="24"/>
        </w:rPr>
      </w:pPr>
      <w:r w:rsidRPr="00BA7771">
        <w:rPr>
          <w:rFonts w:asciiTheme="majorHAnsi" w:hAnsiTheme="majorHAnsi"/>
          <w:bCs/>
          <w:sz w:val="24"/>
        </w:rPr>
        <w:t xml:space="preserve"> </w:t>
      </w:r>
      <w:r w:rsidRPr="00BA7771">
        <w:rPr>
          <w:rFonts w:asciiTheme="majorHAnsi" w:hAnsiTheme="majorHAnsi"/>
          <w:b/>
          <w:sz w:val="24"/>
        </w:rPr>
        <w:t>Αιολείς</w:t>
      </w:r>
      <w:r w:rsidRPr="00BA7771">
        <w:rPr>
          <w:rFonts w:asciiTheme="majorHAnsi" w:hAnsiTheme="majorHAnsi"/>
          <w:sz w:val="24"/>
        </w:rPr>
        <w:t xml:space="preserve"> από τη Θεσσαλία και το ΒΑ Αιγαίο προς Τένεδο, Λέσβο, απέναντι παράλια Μ. Ασίας</w:t>
      </w:r>
    </w:p>
    <w:p w:rsidR="00BA7771" w:rsidRDefault="0057047A" w:rsidP="00BA7771">
      <w:pPr>
        <w:numPr>
          <w:ilvl w:val="1"/>
          <w:numId w:val="5"/>
        </w:numPr>
        <w:tabs>
          <w:tab w:val="num" w:pos="284"/>
        </w:tabs>
        <w:spacing w:after="120" w:line="360" w:lineRule="auto"/>
        <w:ind w:left="284"/>
        <w:outlineLvl w:val="0"/>
        <w:rPr>
          <w:rFonts w:asciiTheme="majorHAnsi" w:hAnsiTheme="majorHAnsi"/>
          <w:sz w:val="24"/>
        </w:rPr>
      </w:pPr>
      <w:r w:rsidRPr="00BA7771">
        <w:rPr>
          <w:rFonts w:asciiTheme="majorHAnsi" w:hAnsiTheme="majorHAnsi"/>
          <w:bCs/>
          <w:sz w:val="24"/>
        </w:rPr>
        <w:t xml:space="preserve"> </w:t>
      </w:r>
      <w:r w:rsidRPr="00BA7771">
        <w:rPr>
          <w:rFonts w:asciiTheme="majorHAnsi" w:hAnsiTheme="majorHAnsi"/>
          <w:b/>
          <w:sz w:val="24"/>
        </w:rPr>
        <w:t>Ίωνες</w:t>
      </w:r>
      <w:r w:rsidRPr="00BA7771">
        <w:rPr>
          <w:rFonts w:asciiTheme="majorHAnsi" w:hAnsiTheme="majorHAnsi"/>
          <w:sz w:val="24"/>
        </w:rPr>
        <w:t xml:space="preserve"> από τη ΒΑ Πελοπόννησο, την Αττική, την Εύβοια μαζί με άλλα φύλα προς τη Σάμο, τη Χίο και τις απέναντι ακτές της Μ. Ασίας</w:t>
      </w:r>
    </w:p>
    <w:p w:rsidR="00731646" w:rsidRPr="00BA7771" w:rsidRDefault="0057047A" w:rsidP="003B3417">
      <w:pPr>
        <w:numPr>
          <w:ilvl w:val="2"/>
          <w:numId w:val="5"/>
        </w:numPr>
        <w:tabs>
          <w:tab w:val="clear" w:pos="2160"/>
        </w:tabs>
        <w:spacing w:after="120" w:line="360" w:lineRule="auto"/>
        <w:ind w:left="1418"/>
        <w:outlineLvl w:val="0"/>
        <w:rPr>
          <w:rFonts w:asciiTheme="majorHAnsi" w:hAnsiTheme="majorHAnsi"/>
          <w:sz w:val="24"/>
        </w:rPr>
      </w:pPr>
      <w:r w:rsidRPr="00BA7771">
        <w:rPr>
          <w:rFonts w:asciiTheme="majorHAnsi" w:hAnsiTheme="majorHAnsi"/>
          <w:bCs/>
          <w:sz w:val="24"/>
        </w:rPr>
        <w:t xml:space="preserve"> </w:t>
      </w:r>
      <w:r w:rsidRPr="00BA7771">
        <w:rPr>
          <w:rFonts w:asciiTheme="majorHAnsi" w:hAnsiTheme="majorHAnsi"/>
          <w:sz w:val="24"/>
        </w:rPr>
        <w:t xml:space="preserve">δώδεκα πόλεις ιδρύουν το </w:t>
      </w:r>
      <w:r w:rsidRPr="00BA7771">
        <w:rPr>
          <w:rFonts w:asciiTheme="majorHAnsi" w:hAnsiTheme="majorHAnsi"/>
          <w:bCs/>
          <w:sz w:val="24"/>
        </w:rPr>
        <w:t>Πανιώνιο</w:t>
      </w:r>
      <w:r w:rsidRPr="00BA7771">
        <w:rPr>
          <w:rFonts w:asciiTheme="majorHAnsi" w:hAnsiTheme="majorHAnsi"/>
          <w:sz w:val="24"/>
        </w:rPr>
        <w:t xml:space="preserve"> στο ιερό του Ποσειδώνα στη Μυκάλη</w:t>
      </w:r>
      <w:r w:rsidRPr="00BA7771">
        <w:rPr>
          <w:rFonts w:asciiTheme="majorHAnsi" w:hAnsiTheme="majorHAnsi"/>
          <w:bCs/>
          <w:sz w:val="24"/>
        </w:rPr>
        <w:t xml:space="preserve"> </w:t>
      </w:r>
    </w:p>
    <w:p w:rsidR="00BA7771" w:rsidRPr="00BA7771" w:rsidRDefault="0057047A" w:rsidP="00BA7771">
      <w:pPr>
        <w:numPr>
          <w:ilvl w:val="2"/>
          <w:numId w:val="5"/>
        </w:numPr>
        <w:tabs>
          <w:tab w:val="clear" w:pos="2160"/>
          <w:tab w:val="num" w:pos="284"/>
        </w:tabs>
        <w:spacing w:after="120" w:line="360" w:lineRule="auto"/>
        <w:ind w:left="284"/>
        <w:outlineLvl w:val="0"/>
        <w:rPr>
          <w:rFonts w:asciiTheme="majorHAnsi" w:hAnsiTheme="majorHAnsi"/>
          <w:b/>
          <w:sz w:val="24"/>
        </w:rPr>
      </w:pPr>
      <w:r w:rsidRPr="00BA7771">
        <w:rPr>
          <w:rFonts w:asciiTheme="majorHAnsi" w:hAnsiTheme="majorHAnsi"/>
          <w:sz w:val="24"/>
        </w:rPr>
        <w:t xml:space="preserve"> </w:t>
      </w:r>
      <w:r w:rsidRPr="00BA7771">
        <w:rPr>
          <w:rFonts w:asciiTheme="majorHAnsi" w:hAnsiTheme="majorHAnsi"/>
          <w:b/>
          <w:sz w:val="24"/>
        </w:rPr>
        <w:t>Δωριείς</w:t>
      </w:r>
      <w:r w:rsidRPr="00BA7771">
        <w:rPr>
          <w:rFonts w:asciiTheme="majorHAnsi" w:hAnsiTheme="majorHAnsi"/>
          <w:sz w:val="24"/>
        </w:rPr>
        <w:t xml:space="preserve"> από την Πελοπόννησο προς τη Μήλο, τη Θήρα, την Κρήτη, τη Ρόδο, την Κω και τις ΝΔ ακτές της Μ. Ασίας</w:t>
      </w:r>
    </w:p>
    <w:p w:rsidR="00731646" w:rsidRDefault="0057047A" w:rsidP="003B3417">
      <w:pPr>
        <w:numPr>
          <w:ilvl w:val="3"/>
          <w:numId w:val="5"/>
        </w:numPr>
        <w:tabs>
          <w:tab w:val="clear" w:pos="2880"/>
          <w:tab w:val="num" w:pos="284"/>
        </w:tabs>
        <w:spacing w:after="120" w:line="360" w:lineRule="auto"/>
        <w:ind w:left="1134"/>
        <w:outlineLvl w:val="0"/>
        <w:rPr>
          <w:rFonts w:asciiTheme="majorHAnsi" w:hAnsiTheme="majorHAnsi"/>
          <w:b/>
          <w:sz w:val="24"/>
        </w:rPr>
      </w:pPr>
      <w:r w:rsidRPr="00BA7771">
        <w:rPr>
          <w:rFonts w:asciiTheme="majorHAnsi" w:hAnsiTheme="majorHAnsi"/>
          <w:sz w:val="24"/>
        </w:rPr>
        <w:t xml:space="preserve"> ιδρύουν τη δωρική εξάπολη στο ιερό του Απόλλωνα στο Τριόπιο της Κνίδου</w:t>
      </w:r>
      <w:r w:rsidRPr="00BA7771">
        <w:rPr>
          <w:rFonts w:asciiTheme="majorHAnsi" w:hAnsiTheme="majorHAnsi"/>
          <w:b/>
          <w:sz w:val="24"/>
        </w:rPr>
        <w:t xml:space="preserve"> </w:t>
      </w:r>
    </w:p>
    <w:p w:rsidR="003B3417" w:rsidRPr="003B3417" w:rsidRDefault="003B3417" w:rsidP="003B3417">
      <w:pPr>
        <w:tabs>
          <w:tab w:val="num" w:pos="284"/>
        </w:tabs>
        <w:spacing w:after="120" w:line="360" w:lineRule="auto"/>
        <w:jc w:val="center"/>
        <w:outlineLvl w:val="0"/>
        <w:rPr>
          <w:rFonts w:asciiTheme="majorHAnsi" w:hAnsiTheme="majorHAnsi"/>
          <w:b/>
          <w:sz w:val="24"/>
          <w:u w:val="single"/>
        </w:rPr>
      </w:pPr>
      <w:r w:rsidRPr="003B3417">
        <w:rPr>
          <w:rFonts w:asciiTheme="majorHAnsi" w:hAnsiTheme="majorHAnsi"/>
          <w:b/>
          <w:bCs/>
          <w:sz w:val="24"/>
          <w:u w:val="single"/>
        </w:rPr>
        <w:lastRenderedPageBreak/>
        <w:t>Φυλετικό κράτος</w:t>
      </w:r>
      <w:r>
        <w:rPr>
          <w:rFonts w:asciiTheme="majorHAnsi" w:hAnsiTheme="majorHAnsi"/>
          <w:b/>
          <w:bCs/>
          <w:sz w:val="24"/>
          <w:u w:val="single"/>
        </w:rPr>
        <w:t>: δομή</w:t>
      </w:r>
    </w:p>
    <w:p w:rsidR="003B3417" w:rsidRPr="003B3417" w:rsidRDefault="003B3417" w:rsidP="003B3417">
      <w:pPr>
        <w:tabs>
          <w:tab w:val="num" w:pos="284"/>
        </w:tabs>
        <w:spacing w:after="120" w:line="360" w:lineRule="auto"/>
        <w:ind w:left="1134"/>
        <w:outlineLvl w:val="0"/>
        <w:rPr>
          <w:rFonts w:asciiTheme="majorHAnsi" w:hAnsiTheme="majorHAnsi"/>
          <w:sz w:val="24"/>
        </w:rPr>
      </w:pPr>
      <w:r w:rsidRPr="003B3417">
        <w:rPr>
          <w:rFonts w:asciiTheme="majorHAnsi" w:hAnsiTheme="majorHAnsi"/>
          <w:sz w:val="24"/>
        </w:rPr>
        <w:t xml:space="preserve">1. ένα ολόκληρο </w:t>
      </w:r>
      <w:r>
        <w:rPr>
          <w:rFonts w:asciiTheme="majorHAnsi" w:hAnsiTheme="majorHAnsi"/>
          <w:sz w:val="24"/>
        </w:rPr>
        <w:t>έθνος/φύλο</w:t>
      </w:r>
      <w:r w:rsidRPr="003B3417">
        <w:rPr>
          <w:rFonts w:asciiTheme="majorHAnsi" w:hAnsiTheme="majorHAnsi"/>
          <w:sz w:val="24"/>
        </w:rPr>
        <w:t xml:space="preserve"> (π.χ. Αρκάδες)</w:t>
      </w:r>
    </w:p>
    <w:p w:rsidR="003B3417" w:rsidRPr="003B3417" w:rsidRDefault="003B3417" w:rsidP="003B3417">
      <w:pPr>
        <w:tabs>
          <w:tab w:val="num" w:pos="284"/>
        </w:tabs>
        <w:spacing w:after="120" w:line="360" w:lineRule="auto"/>
        <w:ind w:left="1134"/>
        <w:outlineLvl w:val="0"/>
        <w:rPr>
          <w:rFonts w:asciiTheme="majorHAnsi" w:hAnsiTheme="majorHAnsi"/>
          <w:sz w:val="24"/>
        </w:rPr>
      </w:pPr>
      <w:r w:rsidRPr="003B3417">
        <w:rPr>
          <w:rFonts w:asciiTheme="majorHAnsi" w:hAnsiTheme="majorHAnsi"/>
          <w:sz w:val="24"/>
        </w:rPr>
        <w:t xml:space="preserve">2. ένα διεσπασμένο </w:t>
      </w:r>
      <w:r>
        <w:rPr>
          <w:rFonts w:asciiTheme="majorHAnsi" w:hAnsiTheme="majorHAnsi"/>
          <w:sz w:val="24"/>
        </w:rPr>
        <w:t xml:space="preserve">έθνος/ </w:t>
      </w:r>
      <w:r w:rsidRPr="003B3417">
        <w:rPr>
          <w:rFonts w:asciiTheme="majorHAnsi" w:hAnsiTheme="majorHAnsi"/>
          <w:sz w:val="24"/>
        </w:rPr>
        <w:t>φύλο (π.χ. οι Δωριείς της Μεσσηνίας)</w:t>
      </w:r>
    </w:p>
    <w:p w:rsidR="003B3417" w:rsidRPr="003B3417" w:rsidRDefault="003B3417" w:rsidP="003B3417">
      <w:pPr>
        <w:tabs>
          <w:tab w:val="num" w:pos="284"/>
        </w:tabs>
        <w:spacing w:after="120" w:line="360" w:lineRule="auto"/>
        <w:ind w:left="1134"/>
        <w:outlineLvl w:val="0"/>
        <w:rPr>
          <w:rFonts w:asciiTheme="majorHAnsi" w:hAnsiTheme="majorHAnsi"/>
          <w:sz w:val="24"/>
        </w:rPr>
      </w:pPr>
      <w:r w:rsidRPr="003B3417">
        <w:rPr>
          <w:rFonts w:asciiTheme="majorHAnsi" w:hAnsiTheme="majorHAnsi"/>
          <w:sz w:val="24"/>
        </w:rPr>
        <w:t xml:space="preserve">3. πολλές φυλές του ίδιου </w:t>
      </w:r>
      <w:r>
        <w:rPr>
          <w:rFonts w:asciiTheme="majorHAnsi" w:hAnsiTheme="majorHAnsi"/>
          <w:sz w:val="24"/>
        </w:rPr>
        <w:t>έθνους/ φύλου</w:t>
      </w:r>
      <w:r w:rsidRPr="003B3417">
        <w:rPr>
          <w:rFonts w:asciiTheme="majorHAnsi" w:hAnsiTheme="majorHAnsi"/>
          <w:sz w:val="24"/>
        </w:rPr>
        <w:t xml:space="preserve"> συνενωμένες</w:t>
      </w:r>
    </w:p>
    <w:p w:rsidR="003B3417" w:rsidRPr="00BA7771" w:rsidRDefault="003B3417" w:rsidP="003B3417">
      <w:pPr>
        <w:tabs>
          <w:tab w:val="num" w:pos="284"/>
        </w:tabs>
        <w:spacing w:after="120" w:line="360" w:lineRule="auto"/>
        <w:ind w:left="1134"/>
        <w:outlineLvl w:val="0"/>
        <w:rPr>
          <w:rFonts w:asciiTheme="majorHAnsi" w:hAnsiTheme="majorHAnsi"/>
          <w:b/>
          <w:sz w:val="24"/>
        </w:rPr>
      </w:pPr>
    </w:p>
    <w:p w:rsidR="00BA7771" w:rsidRPr="003B3417" w:rsidRDefault="00BA7771" w:rsidP="00BA7771">
      <w:pPr>
        <w:spacing w:after="120"/>
        <w:jc w:val="center"/>
        <w:outlineLvl w:val="0"/>
        <w:rPr>
          <w:rFonts w:asciiTheme="majorHAnsi" w:hAnsiTheme="majorHAnsi"/>
          <w:b/>
          <w:bCs/>
          <w:sz w:val="24"/>
          <w:u w:val="single"/>
        </w:rPr>
      </w:pPr>
      <w:r w:rsidRPr="003B3417">
        <w:rPr>
          <w:rFonts w:asciiTheme="majorHAnsi" w:hAnsiTheme="majorHAnsi"/>
          <w:b/>
          <w:bCs/>
          <w:sz w:val="24"/>
          <w:u w:val="single"/>
        </w:rPr>
        <w:t>Η γένεση της πόλης-κράτους στη Μ. Ασία</w:t>
      </w:r>
    </w:p>
    <w:p w:rsidR="003B3417" w:rsidRPr="00BA7771" w:rsidRDefault="003B3417" w:rsidP="00BA7771">
      <w:pPr>
        <w:spacing w:after="120"/>
        <w:jc w:val="center"/>
        <w:outlineLvl w:val="0"/>
        <w:rPr>
          <w:rFonts w:asciiTheme="majorHAnsi" w:hAnsiTheme="majorHAnsi"/>
          <w:b/>
          <w:sz w:val="24"/>
        </w:rPr>
      </w:pPr>
    </w:p>
    <w:p w:rsidR="00731646" w:rsidRPr="00BA7771" w:rsidRDefault="0057047A" w:rsidP="00BA7771">
      <w:pPr>
        <w:numPr>
          <w:ilvl w:val="0"/>
          <w:numId w:val="6"/>
        </w:numPr>
        <w:tabs>
          <w:tab w:val="clear" w:pos="720"/>
          <w:tab w:val="num" w:pos="284"/>
        </w:tabs>
        <w:spacing w:after="120" w:line="360" w:lineRule="auto"/>
        <w:ind w:left="284"/>
        <w:outlineLvl w:val="0"/>
        <w:rPr>
          <w:rFonts w:asciiTheme="majorHAnsi" w:hAnsiTheme="majorHAnsi"/>
          <w:sz w:val="24"/>
        </w:rPr>
      </w:pPr>
      <w:r w:rsidRPr="00BA7771">
        <w:rPr>
          <w:rFonts w:asciiTheme="majorHAnsi" w:hAnsiTheme="majorHAnsi"/>
          <w:sz w:val="24"/>
        </w:rPr>
        <w:t>σταδιακή εξέλιξη των ομηρικών κοινοτήτων σε πόλεις-κράτη</w:t>
      </w:r>
    </w:p>
    <w:p w:rsidR="00731646" w:rsidRPr="00BA7771" w:rsidRDefault="0057047A" w:rsidP="00BA7771">
      <w:pPr>
        <w:numPr>
          <w:ilvl w:val="1"/>
          <w:numId w:val="6"/>
        </w:numPr>
        <w:tabs>
          <w:tab w:val="num" w:pos="284"/>
        </w:tabs>
        <w:spacing w:after="120" w:line="360" w:lineRule="auto"/>
        <w:ind w:left="284"/>
        <w:outlineLvl w:val="0"/>
        <w:rPr>
          <w:rFonts w:asciiTheme="majorHAnsi" w:hAnsiTheme="majorHAnsi"/>
          <w:sz w:val="24"/>
        </w:rPr>
      </w:pPr>
      <w:r w:rsidRPr="00BA7771">
        <w:rPr>
          <w:rFonts w:asciiTheme="majorHAnsi" w:hAnsiTheme="majorHAnsi"/>
          <w:sz w:val="24"/>
        </w:rPr>
        <w:t xml:space="preserve"> κατά τη μετανάστευση τμήματα ελληνικών φύλων αυτονομούνται</w:t>
      </w:r>
    </w:p>
    <w:p w:rsidR="00731646" w:rsidRPr="00BA7771" w:rsidRDefault="0057047A" w:rsidP="00BA7771">
      <w:pPr>
        <w:numPr>
          <w:ilvl w:val="1"/>
          <w:numId w:val="6"/>
        </w:numPr>
        <w:tabs>
          <w:tab w:val="num" w:pos="284"/>
        </w:tabs>
        <w:spacing w:after="120" w:line="360" w:lineRule="auto"/>
        <w:ind w:left="284"/>
        <w:outlineLvl w:val="0"/>
        <w:rPr>
          <w:rFonts w:asciiTheme="majorHAnsi" w:hAnsiTheme="majorHAnsi"/>
          <w:sz w:val="24"/>
        </w:rPr>
      </w:pPr>
      <w:r w:rsidRPr="00BA7771">
        <w:rPr>
          <w:rFonts w:asciiTheme="majorHAnsi" w:hAnsiTheme="majorHAnsi"/>
          <w:sz w:val="24"/>
        </w:rPr>
        <w:t>στη συνέχεια εγκαθίστανται  μόνιμα σε πόλεις της Μ. Ασίας</w:t>
      </w:r>
    </w:p>
    <w:p w:rsidR="00731646" w:rsidRPr="00BA7771" w:rsidRDefault="0057047A" w:rsidP="00BA7771">
      <w:pPr>
        <w:numPr>
          <w:ilvl w:val="1"/>
          <w:numId w:val="6"/>
        </w:numPr>
        <w:tabs>
          <w:tab w:val="num" w:pos="284"/>
        </w:tabs>
        <w:spacing w:after="120" w:line="360" w:lineRule="auto"/>
        <w:ind w:left="284"/>
        <w:outlineLvl w:val="0"/>
        <w:rPr>
          <w:rFonts w:asciiTheme="majorHAnsi" w:hAnsiTheme="majorHAnsi"/>
          <w:sz w:val="24"/>
        </w:rPr>
      </w:pPr>
      <w:r w:rsidRPr="00BA7771">
        <w:rPr>
          <w:rFonts w:asciiTheme="majorHAnsi" w:hAnsiTheme="majorHAnsi"/>
          <w:sz w:val="24"/>
        </w:rPr>
        <w:t>πιθανή ανάμιξη με άλλα ελληνικά φύλα</w:t>
      </w:r>
    </w:p>
    <w:p w:rsidR="00731646" w:rsidRPr="00BA7771" w:rsidRDefault="0057047A" w:rsidP="00BA7771">
      <w:pPr>
        <w:numPr>
          <w:ilvl w:val="1"/>
          <w:numId w:val="6"/>
        </w:numPr>
        <w:tabs>
          <w:tab w:val="num" w:pos="284"/>
        </w:tabs>
        <w:spacing w:after="120" w:line="360" w:lineRule="auto"/>
        <w:ind w:left="284"/>
        <w:outlineLvl w:val="0"/>
        <w:rPr>
          <w:rFonts w:asciiTheme="majorHAnsi" w:hAnsiTheme="majorHAnsi"/>
          <w:sz w:val="24"/>
        </w:rPr>
      </w:pPr>
      <w:r w:rsidRPr="00BA7771">
        <w:rPr>
          <w:rFonts w:asciiTheme="majorHAnsi" w:hAnsiTheme="majorHAnsi"/>
          <w:sz w:val="24"/>
        </w:rPr>
        <w:t xml:space="preserve"> δημιουργούν πόλεις-κράτη εξαιτίας:</w:t>
      </w:r>
    </w:p>
    <w:p w:rsidR="00BA7771" w:rsidRPr="00BA7771" w:rsidRDefault="00BA7771" w:rsidP="00BA7771">
      <w:pPr>
        <w:tabs>
          <w:tab w:val="num" w:pos="284"/>
        </w:tabs>
        <w:spacing w:after="120" w:line="360" w:lineRule="auto"/>
        <w:ind w:left="284"/>
        <w:outlineLvl w:val="0"/>
        <w:rPr>
          <w:rFonts w:asciiTheme="majorHAnsi" w:hAnsiTheme="majorHAnsi"/>
          <w:sz w:val="24"/>
        </w:rPr>
      </w:pPr>
      <w:r>
        <w:rPr>
          <w:rFonts w:asciiTheme="majorHAnsi" w:hAnsiTheme="majorHAnsi"/>
          <w:sz w:val="24"/>
        </w:rPr>
        <w:tab/>
      </w:r>
      <w:r w:rsidRPr="00BA7771">
        <w:rPr>
          <w:rFonts w:asciiTheme="majorHAnsi" w:hAnsiTheme="majorHAnsi"/>
          <w:sz w:val="24"/>
        </w:rPr>
        <w:t>α. της φυλετικής αυτονόμησης</w:t>
      </w:r>
    </w:p>
    <w:p w:rsidR="00BA7771" w:rsidRPr="00BA7771" w:rsidRDefault="00BA7771" w:rsidP="00BA7771">
      <w:pPr>
        <w:tabs>
          <w:tab w:val="num" w:pos="284"/>
        </w:tabs>
        <w:spacing w:after="120" w:line="360" w:lineRule="auto"/>
        <w:ind w:left="284"/>
        <w:outlineLvl w:val="0"/>
        <w:rPr>
          <w:rFonts w:asciiTheme="majorHAnsi" w:hAnsiTheme="majorHAnsi"/>
          <w:sz w:val="24"/>
        </w:rPr>
      </w:pPr>
      <w:r>
        <w:rPr>
          <w:rFonts w:asciiTheme="majorHAnsi" w:hAnsiTheme="majorHAnsi"/>
          <w:sz w:val="24"/>
        </w:rPr>
        <w:tab/>
      </w:r>
      <w:r w:rsidRPr="00BA7771">
        <w:rPr>
          <w:rFonts w:asciiTheme="majorHAnsi" w:hAnsiTheme="majorHAnsi"/>
          <w:sz w:val="24"/>
        </w:rPr>
        <w:t>β. της μόνιμης εγκατάστασης σε πόλη</w:t>
      </w:r>
    </w:p>
    <w:p w:rsidR="00BA7771" w:rsidRDefault="00BA7771" w:rsidP="00BA7771">
      <w:pPr>
        <w:tabs>
          <w:tab w:val="num" w:pos="284"/>
        </w:tabs>
        <w:spacing w:after="120" w:line="360" w:lineRule="auto"/>
        <w:ind w:left="284"/>
        <w:outlineLvl w:val="0"/>
        <w:rPr>
          <w:rFonts w:asciiTheme="majorHAnsi" w:hAnsiTheme="majorHAnsi"/>
          <w:sz w:val="24"/>
        </w:rPr>
      </w:pPr>
      <w:r>
        <w:rPr>
          <w:rFonts w:asciiTheme="majorHAnsi" w:hAnsiTheme="majorHAnsi"/>
          <w:sz w:val="24"/>
        </w:rPr>
        <w:tab/>
      </w:r>
      <w:r w:rsidRPr="00BA7771">
        <w:rPr>
          <w:rFonts w:asciiTheme="majorHAnsi" w:hAnsiTheme="majorHAnsi"/>
          <w:sz w:val="24"/>
        </w:rPr>
        <w:t>γ. της χωροταξικής οργάνωσης (τειχισμός πόλης</w:t>
      </w:r>
      <w:r>
        <w:rPr>
          <w:rFonts w:asciiTheme="majorHAnsi" w:hAnsiTheme="majorHAnsi"/>
          <w:sz w:val="24"/>
        </w:rPr>
        <w:t>)</w:t>
      </w:r>
    </w:p>
    <w:p w:rsidR="00BA7771" w:rsidRDefault="00BA7771" w:rsidP="00BA7771">
      <w:pPr>
        <w:tabs>
          <w:tab w:val="num" w:pos="284"/>
        </w:tabs>
        <w:spacing w:after="120" w:line="360" w:lineRule="auto"/>
        <w:ind w:left="284"/>
        <w:outlineLvl w:val="0"/>
        <w:rPr>
          <w:rFonts w:asciiTheme="majorHAnsi" w:hAnsiTheme="majorHAnsi"/>
          <w:sz w:val="24"/>
        </w:rPr>
      </w:pPr>
      <w:r>
        <w:rPr>
          <w:rFonts w:asciiTheme="majorHAnsi" w:hAnsiTheme="majorHAnsi"/>
          <w:sz w:val="24"/>
        </w:rPr>
        <w:tab/>
      </w:r>
      <w:r w:rsidRPr="00BA7771">
        <w:rPr>
          <w:rFonts w:asciiTheme="majorHAnsi" w:hAnsiTheme="majorHAnsi"/>
          <w:sz w:val="24"/>
        </w:rPr>
        <w:t xml:space="preserve">δ. τοπικών λατρειών (θεοί προστάτες πόλης) </w:t>
      </w:r>
    </w:p>
    <w:p w:rsidR="00BA7771" w:rsidRPr="00BA7771" w:rsidRDefault="00BA7771" w:rsidP="003B3417">
      <w:pPr>
        <w:tabs>
          <w:tab w:val="num" w:pos="284"/>
        </w:tabs>
        <w:spacing w:after="0" w:line="240" w:lineRule="auto"/>
        <w:ind w:left="284"/>
        <w:outlineLvl w:val="0"/>
        <w:rPr>
          <w:rFonts w:asciiTheme="majorHAnsi" w:hAnsiTheme="majorHAnsi"/>
          <w:sz w:val="24"/>
        </w:rPr>
      </w:pPr>
    </w:p>
    <w:p w:rsidR="00BA7771" w:rsidRPr="003B3417" w:rsidRDefault="00BA7771" w:rsidP="00BA7771">
      <w:pPr>
        <w:spacing w:after="120"/>
        <w:jc w:val="center"/>
        <w:outlineLvl w:val="0"/>
        <w:rPr>
          <w:rFonts w:asciiTheme="majorHAnsi" w:hAnsiTheme="majorHAnsi"/>
          <w:b/>
          <w:sz w:val="24"/>
          <w:u w:val="single"/>
        </w:rPr>
      </w:pPr>
      <w:r w:rsidRPr="003B3417">
        <w:rPr>
          <w:rFonts w:asciiTheme="majorHAnsi" w:hAnsiTheme="majorHAnsi"/>
          <w:b/>
          <w:bCs/>
          <w:sz w:val="24"/>
          <w:u w:val="single"/>
        </w:rPr>
        <w:t>Οικονομική οργάνωση</w:t>
      </w:r>
    </w:p>
    <w:p w:rsidR="00BA7771" w:rsidRDefault="0057047A" w:rsidP="00BA7771">
      <w:pPr>
        <w:numPr>
          <w:ilvl w:val="1"/>
          <w:numId w:val="7"/>
        </w:numPr>
        <w:tabs>
          <w:tab w:val="clear" w:pos="1440"/>
        </w:tabs>
        <w:spacing w:after="120" w:line="360" w:lineRule="auto"/>
        <w:ind w:left="284"/>
        <w:outlineLvl w:val="0"/>
        <w:rPr>
          <w:rFonts w:asciiTheme="majorHAnsi" w:hAnsiTheme="majorHAnsi"/>
          <w:sz w:val="24"/>
        </w:rPr>
      </w:pPr>
      <w:r w:rsidRPr="00BA7771">
        <w:rPr>
          <w:rFonts w:asciiTheme="majorHAnsi" w:hAnsiTheme="majorHAnsi"/>
          <w:sz w:val="24"/>
        </w:rPr>
        <w:t xml:space="preserve">συγκρότηση </w:t>
      </w:r>
      <w:r w:rsidRPr="00BA7771">
        <w:rPr>
          <w:rFonts w:asciiTheme="majorHAnsi" w:hAnsiTheme="majorHAnsi"/>
          <w:b/>
          <w:bCs/>
          <w:sz w:val="24"/>
        </w:rPr>
        <w:t>οίκου</w:t>
      </w:r>
      <w:r w:rsidRPr="00BA7771">
        <w:rPr>
          <w:rFonts w:asciiTheme="majorHAnsi" w:hAnsiTheme="majorHAnsi"/>
          <w:sz w:val="24"/>
        </w:rPr>
        <w:t xml:space="preserve">: </w:t>
      </w:r>
    </w:p>
    <w:p w:rsidR="00BA7771" w:rsidRDefault="0057047A" w:rsidP="00BA7771">
      <w:pPr>
        <w:numPr>
          <w:ilvl w:val="1"/>
          <w:numId w:val="7"/>
        </w:numPr>
        <w:spacing w:after="120" w:line="360" w:lineRule="auto"/>
        <w:outlineLvl w:val="0"/>
        <w:rPr>
          <w:rFonts w:asciiTheme="majorHAnsi" w:hAnsiTheme="majorHAnsi"/>
          <w:sz w:val="24"/>
        </w:rPr>
      </w:pPr>
      <w:r w:rsidRPr="00BA7771">
        <w:rPr>
          <w:rFonts w:asciiTheme="majorHAnsi" w:hAnsiTheme="majorHAnsi"/>
          <w:sz w:val="24"/>
        </w:rPr>
        <w:t>μορφή κλειστής αγροτικής οικονομίας</w:t>
      </w:r>
    </w:p>
    <w:p w:rsidR="00BA7771" w:rsidRDefault="0057047A" w:rsidP="00BA7771">
      <w:pPr>
        <w:numPr>
          <w:ilvl w:val="1"/>
          <w:numId w:val="7"/>
        </w:numPr>
        <w:spacing w:after="120" w:line="360" w:lineRule="auto"/>
        <w:outlineLvl w:val="0"/>
        <w:rPr>
          <w:rFonts w:asciiTheme="majorHAnsi" w:hAnsiTheme="majorHAnsi"/>
          <w:sz w:val="24"/>
        </w:rPr>
      </w:pPr>
      <w:r w:rsidRPr="00BA7771">
        <w:rPr>
          <w:rFonts w:asciiTheme="majorHAnsi" w:hAnsiTheme="majorHAnsi"/>
          <w:sz w:val="24"/>
        </w:rPr>
        <w:t>μέλη οικογένειας και εξαρτημένα (ελεύθεροι και δούλοι)</w:t>
      </w:r>
    </w:p>
    <w:p w:rsidR="00BA7771" w:rsidRDefault="0057047A" w:rsidP="00BA7771">
      <w:pPr>
        <w:numPr>
          <w:ilvl w:val="1"/>
          <w:numId w:val="7"/>
        </w:numPr>
        <w:spacing w:after="120" w:line="360" w:lineRule="auto"/>
        <w:outlineLvl w:val="0"/>
        <w:rPr>
          <w:rFonts w:asciiTheme="majorHAnsi" w:hAnsiTheme="majorHAnsi"/>
          <w:sz w:val="24"/>
        </w:rPr>
      </w:pPr>
      <w:r w:rsidRPr="00BA7771">
        <w:rPr>
          <w:rFonts w:asciiTheme="majorHAnsi" w:hAnsiTheme="majorHAnsi"/>
          <w:sz w:val="24"/>
        </w:rPr>
        <w:t xml:space="preserve"> παραγωγή και κατανάλωση αγροτικών -κτηνοτροφικών προϊόντων και απουσία βιοτεχνικής ανάπτυξης</w:t>
      </w:r>
    </w:p>
    <w:p w:rsidR="00BA7771" w:rsidRDefault="0057047A" w:rsidP="00BA7771">
      <w:pPr>
        <w:numPr>
          <w:ilvl w:val="1"/>
          <w:numId w:val="7"/>
        </w:numPr>
        <w:spacing w:after="120" w:line="360" w:lineRule="auto"/>
        <w:outlineLvl w:val="0"/>
        <w:rPr>
          <w:rFonts w:asciiTheme="majorHAnsi" w:hAnsiTheme="majorHAnsi"/>
          <w:sz w:val="24"/>
        </w:rPr>
      </w:pPr>
      <w:r w:rsidRPr="00BA7771">
        <w:rPr>
          <w:rFonts w:asciiTheme="majorHAnsi" w:hAnsiTheme="majorHAnsi"/>
          <w:sz w:val="24"/>
        </w:rPr>
        <w:t xml:space="preserve">συμπλήρωση ελλείψεων με </w:t>
      </w:r>
      <w:r w:rsidRPr="00BA7771">
        <w:rPr>
          <w:rFonts w:asciiTheme="majorHAnsi" w:hAnsiTheme="majorHAnsi"/>
          <w:bCs/>
          <w:sz w:val="24"/>
        </w:rPr>
        <w:t>ανταλλακτικό</w:t>
      </w:r>
      <w:r w:rsidRPr="00BA7771">
        <w:rPr>
          <w:rFonts w:asciiTheme="majorHAnsi" w:hAnsiTheme="majorHAnsi"/>
          <w:sz w:val="24"/>
        </w:rPr>
        <w:t xml:space="preserve"> εμπόριο, ανταλλαγή δώρων, πολέμους και πειρατεία</w:t>
      </w:r>
    </w:p>
    <w:p w:rsidR="00BA7771" w:rsidRDefault="0057047A" w:rsidP="00BA7771">
      <w:pPr>
        <w:numPr>
          <w:ilvl w:val="1"/>
          <w:numId w:val="7"/>
        </w:numPr>
        <w:spacing w:after="120" w:line="360" w:lineRule="auto"/>
        <w:outlineLvl w:val="0"/>
        <w:rPr>
          <w:rFonts w:asciiTheme="majorHAnsi" w:hAnsiTheme="majorHAnsi"/>
          <w:sz w:val="24"/>
        </w:rPr>
      </w:pPr>
      <w:r w:rsidRPr="00BA7771">
        <w:rPr>
          <w:rFonts w:asciiTheme="majorHAnsi" w:hAnsiTheme="majorHAnsi"/>
          <w:sz w:val="24"/>
        </w:rPr>
        <w:t xml:space="preserve"> ανταλλαγές με βάση το βόδι, τα δέρματα ζώων, τα μέταλλα και οι δούλοι</w:t>
      </w:r>
    </w:p>
    <w:p w:rsidR="00731646" w:rsidRPr="00BA7771" w:rsidRDefault="0057047A" w:rsidP="00BA7771">
      <w:pPr>
        <w:numPr>
          <w:ilvl w:val="1"/>
          <w:numId w:val="7"/>
        </w:numPr>
        <w:spacing w:after="120" w:line="360" w:lineRule="auto"/>
        <w:outlineLvl w:val="0"/>
        <w:rPr>
          <w:rFonts w:asciiTheme="majorHAnsi" w:hAnsiTheme="majorHAnsi"/>
          <w:sz w:val="24"/>
        </w:rPr>
      </w:pPr>
      <w:r w:rsidRPr="00BA7771">
        <w:rPr>
          <w:rFonts w:asciiTheme="majorHAnsi" w:hAnsiTheme="majorHAnsi"/>
          <w:sz w:val="24"/>
        </w:rPr>
        <w:t xml:space="preserve">διεξαγωγή εμπορίου μετάλλων και δούλων από </w:t>
      </w:r>
      <w:r w:rsidRPr="00BA7771">
        <w:rPr>
          <w:rFonts w:asciiTheme="majorHAnsi" w:hAnsiTheme="majorHAnsi"/>
          <w:bCs/>
          <w:sz w:val="24"/>
        </w:rPr>
        <w:t>Φοίνικες</w:t>
      </w:r>
      <w:r w:rsidRPr="00BA7771">
        <w:rPr>
          <w:rFonts w:asciiTheme="majorHAnsi" w:hAnsiTheme="majorHAnsi"/>
          <w:b/>
          <w:bCs/>
          <w:sz w:val="24"/>
        </w:rPr>
        <w:t xml:space="preserve"> </w:t>
      </w:r>
    </w:p>
    <w:p w:rsidR="00BA7771" w:rsidRDefault="00BA7771" w:rsidP="003B3417">
      <w:pPr>
        <w:spacing w:after="120" w:line="240" w:lineRule="auto"/>
        <w:ind w:left="1080"/>
        <w:outlineLvl w:val="0"/>
        <w:rPr>
          <w:rFonts w:asciiTheme="majorHAnsi" w:hAnsiTheme="majorHAnsi"/>
          <w:sz w:val="24"/>
        </w:rPr>
      </w:pPr>
    </w:p>
    <w:p w:rsidR="003B3417" w:rsidRPr="00BA7771" w:rsidRDefault="003B3417" w:rsidP="003B3417">
      <w:pPr>
        <w:spacing w:after="120" w:line="240" w:lineRule="auto"/>
        <w:ind w:left="1080"/>
        <w:outlineLvl w:val="0"/>
        <w:rPr>
          <w:rFonts w:asciiTheme="majorHAnsi" w:hAnsiTheme="majorHAnsi"/>
          <w:sz w:val="24"/>
        </w:rPr>
      </w:pPr>
    </w:p>
    <w:p w:rsidR="00BA7771" w:rsidRPr="003B3417" w:rsidRDefault="00BA7771" w:rsidP="00BA7771">
      <w:pPr>
        <w:spacing w:after="120"/>
        <w:jc w:val="center"/>
        <w:outlineLvl w:val="0"/>
        <w:rPr>
          <w:rFonts w:asciiTheme="majorHAnsi" w:hAnsiTheme="majorHAnsi"/>
          <w:b/>
          <w:bCs/>
          <w:sz w:val="24"/>
          <w:u w:val="single"/>
        </w:rPr>
      </w:pPr>
      <w:r w:rsidRPr="003B3417">
        <w:rPr>
          <w:rFonts w:asciiTheme="majorHAnsi" w:hAnsiTheme="majorHAnsi"/>
          <w:b/>
          <w:bCs/>
          <w:sz w:val="24"/>
          <w:u w:val="single"/>
        </w:rPr>
        <w:t>Κοινωνική οργάνωση</w:t>
      </w:r>
    </w:p>
    <w:p w:rsidR="003B3417" w:rsidRPr="00BA7771" w:rsidRDefault="003B3417" w:rsidP="00BA7771">
      <w:pPr>
        <w:spacing w:after="120"/>
        <w:jc w:val="center"/>
        <w:outlineLvl w:val="0"/>
        <w:rPr>
          <w:rFonts w:asciiTheme="majorHAnsi" w:hAnsiTheme="majorHAnsi"/>
          <w:b/>
          <w:sz w:val="24"/>
        </w:rPr>
      </w:pPr>
    </w:p>
    <w:p w:rsidR="00BA7771" w:rsidRPr="003B3417" w:rsidRDefault="00BA7771" w:rsidP="00BA7771">
      <w:pPr>
        <w:spacing w:after="120" w:line="360" w:lineRule="auto"/>
        <w:jc w:val="center"/>
        <w:outlineLvl w:val="0"/>
        <w:rPr>
          <w:rFonts w:asciiTheme="majorHAnsi" w:hAnsiTheme="majorHAnsi"/>
        </w:rPr>
      </w:pPr>
      <w:r w:rsidRPr="003B3417">
        <w:rPr>
          <w:rFonts w:asciiTheme="majorHAnsi" w:hAnsiTheme="majorHAnsi"/>
          <w:bCs/>
        </w:rPr>
        <w:t xml:space="preserve">1. </w:t>
      </w:r>
      <w:r w:rsidRPr="003B3417">
        <w:rPr>
          <w:rFonts w:asciiTheme="majorHAnsi" w:hAnsiTheme="majorHAnsi"/>
          <w:b/>
          <w:bCs/>
        </w:rPr>
        <w:t>φυλετικός αρχηγός</w:t>
      </w:r>
      <w:r w:rsidRPr="003B3417">
        <w:rPr>
          <w:rFonts w:asciiTheme="majorHAnsi" w:hAnsiTheme="majorHAnsi"/>
          <w:bCs/>
        </w:rPr>
        <w:t xml:space="preserve"> </w:t>
      </w:r>
      <w:r w:rsidRPr="003B3417">
        <w:rPr>
          <w:rFonts w:asciiTheme="majorHAnsi" w:hAnsiTheme="majorHAnsi"/>
        </w:rPr>
        <w:t xml:space="preserve"> </w:t>
      </w:r>
    </w:p>
    <w:p w:rsidR="00BA7771" w:rsidRPr="003B3417" w:rsidRDefault="00BA7771" w:rsidP="00BA7771">
      <w:pPr>
        <w:spacing w:after="120" w:line="360" w:lineRule="auto"/>
        <w:jc w:val="center"/>
        <w:outlineLvl w:val="0"/>
        <w:rPr>
          <w:rFonts w:asciiTheme="majorHAnsi" w:hAnsiTheme="majorHAnsi"/>
        </w:rPr>
      </w:pPr>
      <w:r w:rsidRPr="003B3417">
        <w:rPr>
          <w:rFonts w:asciiTheme="majorHAnsi" w:hAnsiTheme="majorHAnsi"/>
        </w:rPr>
        <w:t>(αρχηγός φρατρίας - αρχηγός γένους)</w:t>
      </w:r>
    </w:p>
    <w:p w:rsidR="00BA7771" w:rsidRPr="003B3417" w:rsidRDefault="00BA7771" w:rsidP="00BA7771">
      <w:pPr>
        <w:spacing w:after="120" w:line="360" w:lineRule="auto"/>
        <w:jc w:val="center"/>
        <w:outlineLvl w:val="0"/>
        <w:rPr>
          <w:rFonts w:asciiTheme="majorHAnsi" w:hAnsiTheme="majorHAnsi"/>
        </w:rPr>
      </w:pPr>
      <w:r w:rsidRPr="003B3417">
        <w:rPr>
          <w:rFonts w:asciiTheme="majorHAnsi" w:hAnsiTheme="majorHAnsi"/>
        </w:rPr>
        <w:t xml:space="preserve">μετά την εγκατάσταση των φύλων </w:t>
      </w:r>
    </w:p>
    <w:p w:rsidR="00BA7771" w:rsidRDefault="00BA7771" w:rsidP="00BA7771">
      <w:pPr>
        <w:spacing w:after="120" w:line="360" w:lineRule="auto"/>
        <w:jc w:val="center"/>
        <w:outlineLvl w:val="0"/>
        <w:rPr>
          <w:rFonts w:asciiTheme="majorHAnsi" w:hAnsiTheme="majorHAnsi"/>
          <w:bCs/>
        </w:rPr>
      </w:pPr>
      <w:r w:rsidRPr="003B3417">
        <w:rPr>
          <w:rFonts w:asciiTheme="majorHAnsi" w:hAnsiTheme="majorHAnsi"/>
        </w:rPr>
        <w:t xml:space="preserve">γίνεται </w:t>
      </w:r>
      <w:r w:rsidRPr="003B3417">
        <w:rPr>
          <w:rFonts w:asciiTheme="majorHAnsi" w:hAnsiTheme="majorHAnsi"/>
          <w:bCs/>
        </w:rPr>
        <w:t>κληρονομικός βασιλιάς</w:t>
      </w:r>
    </w:p>
    <w:p w:rsidR="003B3417" w:rsidRPr="003B3417" w:rsidRDefault="003B3417" w:rsidP="00BA7771">
      <w:pPr>
        <w:spacing w:after="120" w:line="360" w:lineRule="auto"/>
        <w:jc w:val="center"/>
        <w:outlineLvl w:val="0"/>
        <w:rPr>
          <w:rFonts w:asciiTheme="majorHAnsi" w:hAnsiTheme="majorHAnsi"/>
        </w:rPr>
      </w:pPr>
    </w:p>
    <w:p w:rsidR="00BA7771" w:rsidRPr="003B3417" w:rsidRDefault="00BA7771" w:rsidP="00BA7771">
      <w:pPr>
        <w:spacing w:after="120" w:line="360" w:lineRule="auto"/>
        <w:jc w:val="center"/>
        <w:outlineLvl w:val="0"/>
        <w:rPr>
          <w:rFonts w:asciiTheme="majorHAnsi" w:hAnsiTheme="majorHAnsi"/>
        </w:rPr>
      </w:pPr>
      <w:r w:rsidRPr="003B3417">
        <w:rPr>
          <w:rFonts w:asciiTheme="majorHAnsi" w:hAnsiTheme="majorHAnsi"/>
          <w:bCs/>
        </w:rPr>
        <w:t xml:space="preserve">2. </w:t>
      </w:r>
      <w:r w:rsidRPr="003B3417">
        <w:rPr>
          <w:rFonts w:asciiTheme="majorHAnsi" w:hAnsiTheme="majorHAnsi"/>
          <w:b/>
          <w:bCs/>
        </w:rPr>
        <w:t>άριστοι</w:t>
      </w:r>
      <w:r w:rsidRPr="003B3417">
        <w:rPr>
          <w:rFonts w:asciiTheme="majorHAnsi" w:hAnsiTheme="majorHAnsi"/>
          <w:b/>
        </w:rPr>
        <w:t xml:space="preserve">/ </w:t>
      </w:r>
      <w:r w:rsidRPr="003B3417">
        <w:rPr>
          <w:rFonts w:asciiTheme="majorHAnsi" w:hAnsiTheme="majorHAnsi"/>
          <w:b/>
          <w:bCs/>
        </w:rPr>
        <w:t>ευγενείς</w:t>
      </w:r>
      <w:r w:rsidRPr="003B3417">
        <w:rPr>
          <w:rFonts w:asciiTheme="majorHAnsi" w:hAnsiTheme="majorHAnsi"/>
        </w:rPr>
        <w:t xml:space="preserve">: </w:t>
      </w:r>
    </w:p>
    <w:p w:rsidR="00BA7771" w:rsidRPr="003B3417" w:rsidRDefault="00BA7771" w:rsidP="00BA7771">
      <w:pPr>
        <w:spacing w:after="120" w:line="360" w:lineRule="auto"/>
        <w:jc w:val="center"/>
        <w:outlineLvl w:val="0"/>
        <w:rPr>
          <w:rFonts w:asciiTheme="majorHAnsi" w:hAnsiTheme="majorHAnsi"/>
        </w:rPr>
      </w:pPr>
      <w:r w:rsidRPr="003B3417">
        <w:rPr>
          <w:rFonts w:asciiTheme="majorHAnsi" w:hAnsiTheme="majorHAnsi"/>
        </w:rPr>
        <w:t xml:space="preserve">μέλη του οίκου </w:t>
      </w:r>
    </w:p>
    <w:p w:rsidR="00BA7771" w:rsidRPr="003B3417" w:rsidRDefault="00BA7771" w:rsidP="00BA7771">
      <w:pPr>
        <w:spacing w:after="120" w:line="360" w:lineRule="auto"/>
        <w:jc w:val="center"/>
        <w:outlineLvl w:val="0"/>
        <w:rPr>
          <w:rFonts w:asciiTheme="majorHAnsi" w:hAnsiTheme="majorHAnsi"/>
        </w:rPr>
      </w:pPr>
      <w:r w:rsidRPr="003B3417">
        <w:rPr>
          <w:rFonts w:asciiTheme="majorHAnsi" w:hAnsiTheme="majorHAnsi"/>
        </w:rPr>
        <w:t xml:space="preserve">(κάτοχοι γης, συγγενικοί δεσμοί </w:t>
      </w:r>
    </w:p>
    <w:p w:rsidR="00BA7771" w:rsidRDefault="00BA7771" w:rsidP="00BA7771">
      <w:pPr>
        <w:spacing w:after="120" w:line="360" w:lineRule="auto"/>
        <w:jc w:val="center"/>
        <w:outlineLvl w:val="0"/>
        <w:rPr>
          <w:rFonts w:asciiTheme="majorHAnsi" w:hAnsiTheme="majorHAnsi"/>
        </w:rPr>
      </w:pPr>
      <w:r w:rsidRPr="003B3417">
        <w:rPr>
          <w:rFonts w:asciiTheme="majorHAnsi" w:hAnsiTheme="majorHAnsi"/>
        </w:rPr>
        <w:t>οικονομική ισχύς)</w:t>
      </w:r>
    </w:p>
    <w:p w:rsidR="003B3417" w:rsidRPr="003B3417" w:rsidRDefault="003B3417" w:rsidP="00BA7771">
      <w:pPr>
        <w:spacing w:after="120" w:line="360" w:lineRule="auto"/>
        <w:jc w:val="center"/>
        <w:outlineLvl w:val="0"/>
        <w:rPr>
          <w:rFonts w:asciiTheme="majorHAnsi" w:hAnsiTheme="majorHAnsi"/>
        </w:rPr>
      </w:pPr>
    </w:p>
    <w:p w:rsidR="00BA7771" w:rsidRPr="003B3417" w:rsidRDefault="00BA7771" w:rsidP="00BA7771">
      <w:pPr>
        <w:spacing w:after="120" w:line="360" w:lineRule="auto"/>
        <w:jc w:val="center"/>
        <w:outlineLvl w:val="0"/>
        <w:rPr>
          <w:rFonts w:asciiTheme="majorHAnsi" w:hAnsiTheme="majorHAnsi"/>
        </w:rPr>
      </w:pPr>
      <w:r w:rsidRPr="003B3417">
        <w:rPr>
          <w:rFonts w:asciiTheme="majorHAnsi" w:hAnsiTheme="majorHAnsi"/>
          <w:bCs/>
        </w:rPr>
        <w:t xml:space="preserve">3. </w:t>
      </w:r>
      <w:r w:rsidRPr="003B3417">
        <w:rPr>
          <w:rFonts w:asciiTheme="majorHAnsi" w:hAnsiTheme="majorHAnsi"/>
          <w:b/>
          <w:bCs/>
        </w:rPr>
        <w:t>πλήθος</w:t>
      </w:r>
      <w:r w:rsidRPr="003B3417">
        <w:rPr>
          <w:rFonts w:asciiTheme="majorHAnsi" w:hAnsiTheme="majorHAnsi"/>
        </w:rPr>
        <w:t xml:space="preserve">: μέλη του οίκου </w:t>
      </w:r>
    </w:p>
    <w:p w:rsidR="00BA7771" w:rsidRPr="003B3417" w:rsidRDefault="00BA7771" w:rsidP="00BA7771">
      <w:pPr>
        <w:spacing w:after="120" w:line="360" w:lineRule="auto"/>
        <w:jc w:val="center"/>
        <w:outlineLvl w:val="0"/>
        <w:rPr>
          <w:rFonts w:asciiTheme="majorHAnsi" w:hAnsiTheme="majorHAnsi"/>
        </w:rPr>
      </w:pPr>
      <w:r w:rsidRPr="003B3417">
        <w:rPr>
          <w:rFonts w:asciiTheme="majorHAnsi" w:hAnsiTheme="majorHAnsi"/>
        </w:rPr>
        <w:t>χωρίς συγγενικούς δεσμούς με ευγενείς</w:t>
      </w:r>
    </w:p>
    <w:p w:rsidR="00BA7771" w:rsidRDefault="00BA7771" w:rsidP="00BA7771">
      <w:pPr>
        <w:spacing w:after="120" w:line="360" w:lineRule="auto"/>
        <w:jc w:val="center"/>
        <w:outlineLvl w:val="0"/>
        <w:rPr>
          <w:rFonts w:asciiTheme="majorHAnsi" w:hAnsiTheme="majorHAnsi"/>
        </w:rPr>
      </w:pPr>
      <w:r w:rsidRPr="003B3417">
        <w:rPr>
          <w:rFonts w:asciiTheme="majorHAnsi" w:hAnsiTheme="majorHAnsi"/>
          <w:bCs/>
        </w:rPr>
        <w:t xml:space="preserve">- </w:t>
      </w:r>
      <w:r w:rsidRPr="003B3417">
        <w:rPr>
          <w:rFonts w:asciiTheme="majorHAnsi" w:hAnsiTheme="majorHAnsi"/>
          <w:b/>
          <w:bCs/>
          <w:i/>
        </w:rPr>
        <w:t>δημιουργοί</w:t>
      </w:r>
      <w:r w:rsidRPr="003B3417">
        <w:rPr>
          <w:rFonts w:asciiTheme="majorHAnsi" w:hAnsiTheme="majorHAnsi"/>
        </w:rPr>
        <w:t>: ειδίκευση εργασίας - τεχνίτες - εξάρτηση από οίκους</w:t>
      </w:r>
    </w:p>
    <w:p w:rsidR="003B3417" w:rsidRPr="003B3417" w:rsidRDefault="003B3417" w:rsidP="00BA7771">
      <w:pPr>
        <w:spacing w:after="120" w:line="360" w:lineRule="auto"/>
        <w:jc w:val="center"/>
        <w:outlineLvl w:val="0"/>
        <w:rPr>
          <w:rFonts w:asciiTheme="majorHAnsi" w:hAnsiTheme="majorHAnsi"/>
        </w:rPr>
      </w:pPr>
    </w:p>
    <w:p w:rsidR="00BA7771" w:rsidRPr="003B3417" w:rsidRDefault="00BA7771" w:rsidP="00BA7771">
      <w:pPr>
        <w:spacing w:after="120" w:line="360" w:lineRule="auto"/>
        <w:jc w:val="center"/>
        <w:outlineLvl w:val="0"/>
        <w:rPr>
          <w:rFonts w:asciiTheme="majorHAnsi" w:hAnsiTheme="majorHAnsi"/>
        </w:rPr>
      </w:pPr>
      <w:r w:rsidRPr="003B3417">
        <w:rPr>
          <w:rFonts w:asciiTheme="majorHAnsi" w:hAnsiTheme="majorHAnsi"/>
          <w:bCs/>
        </w:rPr>
        <w:t xml:space="preserve">4. </w:t>
      </w:r>
      <w:r w:rsidRPr="003B3417">
        <w:rPr>
          <w:rFonts w:asciiTheme="majorHAnsi" w:hAnsiTheme="majorHAnsi"/>
          <w:b/>
          <w:bCs/>
        </w:rPr>
        <w:t>δούλοι</w:t>
      </w:r>
      <w:r w:rsidRPr="003B3417">
        <w:rPr>
          <w:rFonts w:asciiTheme="majorHAnsi" w:hAnsiTheme="majorHAnsi"/>
        </w:rPr>
        <w:t xml:space="preserve">: περιουσιακό στοιχείο οίκου (από πολέμους ή πειρατεία) </w:t>
      </w:r>
    </w:p>
    <w:p w:rsidR="003B3417" w:rsidRDefault="003B3417" w:rsidP="003B3417">
      <w:pPr>
        <w:spacing w:after="120"/>
        <w:jc w:val="center"/>
        <w:outlineLvl w:val="0"/>
        <w:rPr>
          <w:rFonts w:asciiTheme="majorHAnsi" w:hAnsiTheme="majorHAnsi"/>
          <w:b/>
          <w:sz w:val="24"/>
        </w:rPr>
      </w:pPr>
    </w:p>
    <w:p w:rsidR="003B3417" w:rsidRPr="003B3417" w:rsidRDefault="003B3417" w:rsidP="003B3417">
      <w:pPr>
        <w:spacing w:after="120"/>
        <w:jc w:val="center"/>
        <w:outlineLvl w:val="0"/>
        <w:rPr>
          <w:rFonts w:asciiTheme="majorHAnsi" w:hAnsiTheme="majorHAnsi"/>
          <w:b/>
          <w:sz w:val="24"/>
          <w:u w:val="single"/>
        </w:rPr>
      </w:pPr>
      <w:r w:rsidRPr="003B3417">
        <w:rPr>
          <w:rFonts w:asciiTheme="majorHAnsi" w:hAnsiTheme="majorHAnsi"/>
          <w:b/>
          <w:sz w:val="24"/>
          <w:u w:val="single"/>
        </w:rPr>
        <w:t>Πολιτική οργάνωση</w:t>
      </w:r>
    </w:p>
    <w:p w:rsidR="003B3417" w:rsidRDefault="003B3417" w:rsidP="003B3417">
      <w:pPr>
        <w:spacing w:after="120"/>
        <w:jc w:val="center"/>
        <w:outlineLvl w:val="0"/>
        <w:rPr>
          <w:rFonts w:asciiTheme="majorHAnsi" w:hAnsiTheme="majorHAnsi"/>
          <w:sz w:val="24"/>
        </w:rPr>
      </w:pPr>
    </w:p>
    <w:p w:rsidR="003B3417" w:rsidRPr="003B3417" w:rsidRDefault="003B3417" w:rsidP="003B3417">
      <w:pPr>
        <w:spacing w:after="120"/>
        <w:jc w:val="center"/>
        <w:outlineLvl w:val="0"/>
        <w:rPr>
          <w:rFonts w:asciiTheme="majorHAnsi" w:hAnsiTheme="majorHAnsi"/>
          <w:b/>
          <w:sz w:val="24"/>
        </w:rPr>
      </w:pPr>
      <w:r w:rsidRPr="003B3417">
        <w:rPr>
          <w:rFonts w:asciiTheme="majorHAnsi" w:hAnsiTheme="majorHAnsi"/>
          <w:b/>
          <w:sz w:val="24"/>
        </w:rPr>
        <w:t xml:space="preserve">φυλετικός αρχηγός </w:t>
      </w:r>
    </w:p>
    <w:p w:rsidR="003B3417" w:rsidRPr="003B3417" w:rsidRDefault="003B3417" w:rsidP="003B3417">
      <w:pPr>
        <w:spacing w:after="120"/>
        <w:jc w:val="center"/>
        <w:outlineLvl w:val="0"/>
        <w:rPr>
          <w:rFonts w:asciiTheme="majorHAnsi" w:hAnsiTheme="majorHAnsi"/>
          <w:sz w:val="24"/>
        </w:rPr>
      </w:pPr>
      <w:r w:rsidRPr="003B3417">
        <w:rPr>
          <w:rFonts w:asciiTheme="majorHAnsi" w:hAnsiTheme="majorHAnsi"/>
          <w:sz w:val="24"/>
        </w:rPr>
        <w:t>(</w:t>
      </w:r>
      <w:r w:rsidRPr="003B3417">
        <w:rPr>
          <w:rFonts w:asciiTheme="majorHAnsi" w:hAnsiTheme="majorHAnsi"/>
          <w:bCs/>
          <w:sz w:val="24"/>
        </w:rPr>
        <w:t>κληρονομικός βασιλιάς</w:t>
      </w:r>
      <w:r w:rsidRPr="003B3417">
        <w:rPr>
          <w:rFonts w:asciiTheme="majorHAnsi" w:hAnsiTheme="majorHAnsi"/>
          <w:sz w:val="24"/>
        </w:rPr>
        <w:t>)</w:t>
      </w:r>
      <w:r>
        <w:rPr>
          <w:rFonts w:asciiTheme="majorHAnsi" w:hAnsiTheme="majorHAnsi"/>
          <w:sz w:val="24"/>
        </w:rPr>
        <w:t xml:space="preserve">: </w:t>
      </w:r>
      <w:r w:rsidRPr="003B3417">
        <w:rPr>
          <w:rFonts w:asciiTheme="majorHAnsi" w:hAnsiTheme="majorHAnsi"/>
          <w:sz w:val="24"/>
        </w:rPr>
        <w:t>αρχηγός στρατού, θρησκευτική και</w:t>
      </w:r>
    </w:p>
    <w:p w:rsidR="003B3417" w:rsidRPr="003B3417" w:rsidRDefault="003B3417" w:rsidP="003B3417">
      <w:pPr>
        <w:spacing w:after="120"/>
        <w:jc w:val="center"/>
        <w:outlineLvl w:val="0"/>
        <w:rPr>
          <w:rFonts w:asciiTheme="majorHAnsi" w:hAnsiTheme="majorHAnsi"/>
          <w:sz w:val="24"/>
        </w:rPr>
      </w:pPr>
      <w:r w:rsidRPr="003B3417">
        <w:rPr>
          <w:rFonts w:asciiTheme="majorHAnsi" w:hAnsiTheme="majorHAnsi"/>
          <w:sz w:val="24"/>
        </w:rPr>
        <w:t>δικαστική εξουσία</w:t>
      </w:r>
    </w:p>
    <w:p w:rsidR="003B3417" w:rsidRPr="003B3417" w:rsidRDefault="003B3417" w:rsidP="003B3417">
      <w:pPr>
        <w:spacing w:after="120"/>
        <w:jc w:val="center"/>
        <w:outlineLvl w:val="0"/>
        <w:rPr>
          <w:rFonts w:asciiTheme="majorHAnsi" w:hAnsiTheme="majorHAnsi"/>
          <w:sz w:val="24"/>
        </w:rPr>
      </w:pPr>
      <w:r w:rsidRPr="003B3417">
        <w:rPr>
          <w:rFonts w:asciiTheme="majorHAnsi" w:hAnsiTheme="majorHAnsi"/>
          <w:b/>
          <w:bCs/>
          <w:sz w:val="24"/>
        </w:rPr>
        <w:t>βουλή των γερόντων</w:t>
      </w:r>
      <w:r w:rsidRPr="003B3417">
        <w:rPr>
          <w:rFonts w:asciiTheme="majorHAnsi" w:hAnsiTheme="majorHAnsi"/>
          <w:sz w:val="24"/>
        </w:rPr>
        <w:t>: συμβούλιο ευγενών (</w:t>
      </w:r>
      <w:r w:rsidRPr="003B3417">
        <w:rPr>
          <w:rFonts w:asciiTheme="majorHAnsi" w:hAnsiTheme="majorHAnsi"/>
          <w:b/>
          <w:i/>
          <w:iCs/>
          <w:sz w:val="24"/>
        </w:rPr>
        <w:t>βασιλείς</w:t>
      </w:r>
      <w:r w:rsidRPr="003B3417">
        <w:rPr>
          <w:rFonts w:asciiTheme="majorHAnsi" w:hAnsiTheme="majorHAnsi"/>
          <w:sz w:val="24"/>
        </w:rPr>
        <w:t>)</w:t>
      </w:r>
    </w:p>
    <w:p w:rsidR="003B3417" w:rsidRDefault="003B3417" w:rsidP="003B3417">
      <w:pPr>
        <w:spacing w:after="120"/>
        <w:jc w:val="center"/>
        <w:outlineLvl w:val="0"/>
        <w:rPr>
          <w:rFonts w:asciiTheme="majorHAnsi" w:hAnsiTheme="majorHAnsi"/>
          <w:sz w:val="24"/>
        </w:rPr>
      </w:pPr>
      <w:r w:rsidRPr="003B3417">
        <w:rPr>
          <w:rFonts w:asciiTheme="majorHAnsi" w:hAnsiTheme="majorHAnsi"/>
          <w:sz w:val="24"/>
        </w:rPr>
        <w:t>περιορίζουν εξουσία βασιλιά</w:t>
      </w:r>
    </w:p>
    <w:p w:rsidR="003B3417" w:rsidRPr="003B3417" w:rsidRDefault="003B3417" w:rsidP="003B3417">
      <w:pPr>
        <w:spacing w:after="120"/>
        <w:jc w:val="center"/>
        <w:outlineLvl w:val="0"/>
        <w:rPr>
          <w:rFonts w:asciiTheme="majorHAnsi" w:hAnsiTheme="majorHAnsi"/>
          <w:sz w:val="24"/>
        </w:rPr>
      </w:pPr>
    </w:p>
    <w:p w:rsidR="003B3417" w:rsidRPr="003B3417" w:rsidRDefault="003B3417" w:rsidP="003B3417">
      <w:pPr>
        <w:spacing w:after="120"/>
        <w:jc w:val="center"/>
        <w:outlineLvl w:val="0"/>
        <w:rPr>
          <w:rFonts w:asciiTheme="majorHAnsi" w:hAnsiTheme="majorHAnsi"/>
          <w:sz w:val="24"/>
        </w:rPr>
      </w:pPr>
      <w:r w:rsidRPr="003B3417">
        <w:rPr>
          <w:rFonts w:asciiTheme="majorHAnsi" w:hAnsiTheme="majorHAnsi"/>
          <w:b/>
          <w:bCs/>
          <w:sz w:val="24"/>
        </w:rPr>
        <w:t>εκκλησία του δήμου</w:t>
      </w:r>
      <w:r w:rsidRPr="003B3417">
        <w:rPr>
          <w:rFonts w:asciiTheme="majorHAnsi" w:hAnsiTheme="majorHAnsi"/>
          <w:sz w:val="24"/>
        </w:rPr>
        <w:t>: συνέλευση πολεμιστών</w:t>
      </w:r>
    </w:p>
    <w:p w:rsidR="003B3417" w:rsidRDefault="003B3417" w:rsidP="003B3417">
      <w:pPr>
        <w:spacing w:after="120"/>
        <w:jc w:val="center"/>
        <w:outlineLvl w:val="0"/>
        <w:rPr>
          <w:rFonts w:asciiTheme="majorHAnsi" w:hAnsiTheme="majorHAnsi"/>
          <w:sz w:val="24"/>
        </w:rPr>
      </w:pPr>
      <w:r w:rsidRPr="003B3417">
        <w:rPr>
          <w:rFonts w:asciiTheme="majorHAnsi" w:hAnsiTheme="majorHAnsi"/>
          <w:sz w:val="24"/>
        </w:rPr>
        <w:t xml:space="preserve">συγκαλείται για να ζητηθεί η γνώμη </w:t>
      </w:r>
      <w:r w:rsidR="00562D61">
        <w:rPr>
          <w:rFonts w:asciiTheme="majorHAnsi" w:hAnsiTheme="majorHAnsi"/>
          <w:sz w:val="24"/>
        </w:rPr>
        <w:t>της</w:t>
      </w:r>
    </w:p>
    <w:p w:rsidR="00562D61" w:rsidRDefault="00562D61" w:rsidP="003B3417">
      <w:pPr>
        <w:spacing w:after="120"/>
        <w:jc w:val="center"/>
        <w:outlineLvl w:val="0"/>
        <w:rPr>
          <w:rFonts w:asciiTheme="majorHAnsi" w:hAnsiTheme="majorHAnsi"/>
          <w:sz w:val="24"/>
        </w:rPr>
      </w:pPr>
    </w:p>
    <w:p w:rsidR="00562D61" w:rsidRDefault="00562D61" w:rsidP="00562D61">
      <w:pPr>
        <w:spacing w:after="120"/>
        <w:jc w:val="center"/>
        <w:outlineLvl w:val="0"/>
        <w:rPr>
          <w:rFonts w:asciiTheme="majorHAnsi" w:hAnsiTheme="majorHAnsi"/>
          <w:b/>
          <w:bCs/>
          <w:sz w:val="24"/>
          <w:u w:val="single"/>
        </w:rPr>
      </w:pPr>
      <w:r w:rsidRPr="00562D61">
        <w:rPr>
          <w:rFonts w:asciiTheme="majorHAnsi" w:hAnsiTheme="majorHAnsi"/>
          <w:b/>
          <w:bCs/>
          <w:sz w:val="24"/>
          <w:u w:val="single"/>
        </w:rPr>
        <w:lastRenderedPageBreak/>
        <w:t>Ο πολιτισμός</w:t>
      </w:r>
    </w:p>
    <w:p w:rsidR="00562D61" w:rsidRPr="00562D61" w:rsidRDefault="00562D61" w:rsidP="00562D61">
      <w:pPr>
        <w:spacing w:after="120"/>
        <w:jc w:val="center"/>
        <w:outlineLvl w:val="0"/>
        <w:rPr>
          <w:rFonts w:asciiTheme="majorHAnsi" w:hAnsiTheme="majorHAnsi"/>
          <w:sz w:val="24"/>
          <w:u w:val="single"/>
        </w:rPr>
      </w:pPr>
    </w:p>
    <w:p w:rsidR="009566DD" w:rsidRPr="00562D61" w:rsidRDefault="008F32EF" w:rsidP="00562D61">
      <w:pPr>
        <w:numPr>
          <w:ilvl w:val="1"/>
          <w:numId w:val="8"/>
        </w:numPr>
        <w:spacing w:after="120" w:line="360" w:lineRule="auto"/>
        <w:outlineLvl w:val="0"/>
        <w:rPr>
          <w:rFonts w:asciiTheme="majorHAnsi" w:hAnsiTheme="majorHAnsi"/>
          <w:sz w:val="24"/>
        </w:rPr>
      </w:pPr>
      <w:r w:rsidRPr="00562D61">
        <w:rPr>
          <w:rFonts w:asciiTheme="majorHAnsi" w:hAnsiTheme="majorHAnsi"/>
          <w:b/>
          <w:bCs/>
          <w:sz w:val="24"/>
        </w:rPr>
        <w:t>Τέχνη</w:t>
      </w:r>
      <w:r w:rsidRPr="00562D61">
        <w:rPr>
          <w:rFonts w:asciiTheme="majorHAnsi" w:hAnsiTheme="majorHAnsi"/>
          <w:sz w:val="24"/>
        </w:rPr>
        <w:t>: κυρίως κεραμική και μικροτεχνία</w:t>
      </w:r>
    </w:p>
    <w:p w:rsidR="00562D61" w:rsidRDefault="008F32EF" w:rsidP="00562D61">
      <w:pPr>
        <w:numPr>
          <w:ilvl w:val="2"/>
          <w:numId w:val="8"/>
        </w:numPr>
        <w:spacing w:after="120" w:line="360" w:lineRule="auto"/>
        <w:outlineLvl w:val="0"/>
        <w:rPr>
          <w:rFonts w:asciiTheme="majorHAnsi" w:hAnsiTheme="majorHAnsi"/>
          <w:sz w:val="24"/>
        </w:rPr>
      </w:pPr>
      <w:r w:rsidRPr="00562D61">
        <w:rPr>
          <w:rFonts w:asciiTheme="majorHAnsi" w:hAnsiTheme="majorHAnsi"/>
          <w:sz w:val="24"/>
        </w:rPr>
        <w:t xml:space="preserve"> ονομάζεται από τους νεότερους ερευνητές </w:t>
      </w:r>
      <w:r w:rsidRPr="00562D61">
        <w:rPr>
          <w:rFonts w:asciiTheme="majorHAnsi" w:hAnsiTheme="majorHAnsi"/>
          <w:b/>
          <w:bCs/>
          <w:sz w:val="24"/>
        </w:rPr>
        <w:t>γεωμετρική</w:t>
      </w:r>
      <w:r w:rsidRPr="00562D61">
        <w:rPr>
          <w:rFonts w:asciiTheme="majorHAnsi" w:hAnsiTheme="majorHAnsi"/>
          <w:sz w:val="24"/>
        </w:rPr>
        <w:t xml:space="preserve"> </w:t>
      </w:r>
    </w:p>
    <w:p w:rsidR="009566DD" w:rsidRDefault="008F32EF" w:rsidP="00562D61">
      <w:pPr>
        <w:numPr>
          <w:ilvl w:val="2"/>
          <w:numId w:val="8"/>
        </w:numPr>
        <w:spacing w:after="120" w:line="360" w:lineRule="auto"/>
        <w:outlineLvl w:val="0"/>
        <w:rPr>
          <w:rFonts w:asciiTheme="majorHAnsi" w:hAnsiTheme="majorHAnsi"/>
          <w:sz w:val="24"/>
        </w:rPr>
      </w:pPr>
      <w:r w:rsidRPr="00562D61">
        <w:rPr>
          <w:rFonts w:asciiTheme="majorHAnsi" w:hAnsiTheme="majorHAnsi"/>
          <w:sz w:val="24"/>
        </w:rPr>
        <w:t xml:space="preserve">εξαιτίας των γεωμετρικών σχεδίων που κυριαρχούν στη διακόσμηση των αγγείων και στα έργα μικροτεχνίας </w:t>
      </w:r>
    </w:p>
    <w:p w:rsidR="00562D61" w:rsidRDefault="00562D61" w:rsidP="00562D61">
      <w:pPr>
        <w:spacing w:after="120" w:line="360" w:lineRule="auto"/>
        <w:ind w:left="2160"/>
        <w:outlineLvl w:val="0"/>
        <w:rPr>
          <w:rFonts w:asciiTheme="majorHAnsi" w:hAnsiTheme="majorHAnsi"/>
          <w:sz w:val="24"/>
        </w:rPr>
      </w:pPr>
    </w:p>
    <w:p w:rsidR="009566DD" w:rsidRPr="00562D61" w:rsidRDefault="008F32EF" w:rsidP="00562D61">
      <w:pPr>
        <w:numPr>
          <w:ilvl w:val="1"/>
          <w:numId w:val="9"/>
        </w:numPr>
        <w:spacing w:after="120" w:line="360" w:lineRule="auto"/>
        <w:outlineLvl w:val="0"/>
        <w:rPr>
          <w:rFonts w:asciiTheme="majorHAnsi" w:hAnsiTheme="majorHAnsi"/>
          <w:sz w:val="24"/>
        </w:rPr>
      </w:pPr>
      <w:r w:rsidRPr="00562D61">
        <w:rPr>
          <w:rFonts w:asciiTheme="majorHAnsi" w:hAnsiTheme="majorHAnsi"/>
          <w:b/>
          <w:bCs/>
          <w:sz w:val="24"/>
        </w:rPr>
        <w:t>Ποίηση</w:t>
      </w:r>
      <w:r w:rsidRPr="00562D61">
        <w:rPr>
          <w:rFonts w:asciiTheme="majorHAnsi" w:hAnsiTheme="majorHAnsi"/>
          <w:sz w:val="24"/>
        </w:rPr>
        <w:t>: πρώτη ελληνική – επική</w:t>
      </w:r>
    </w:p>
    <w:p w:rsidR="009566DD" w:rsidRPr="00562D61" w:rsidRDefault="008F32EF" w:rsidP="00562D61">
      <w:pPr>
        <w:numPr>
          <w:ilvl w:val="2"/>
          <w:numId w:val="9"/>
        </w:numPr>
        <w:spacing w:after="120" w:line="360" w:lineRule="auto"/>
        <w:outlineLvl w:val="0"/>
        <w:rPr>
          <w:rFonts w:asciiTheme="majorHAnsi" w:hAnsiTheme="majorHAnsi"/>
          <w:sz w:val="24"/>
        </w:rPr>
      </w:pPr>
      <w:r w:rsidRPr="00562D61">
        <w:rPr>
          <w:rFonts w:asciiTheme="majorHAnsi" w:hAnsiTheme="majorHAnsi"/>
          <w:sz w:val="24"/>
        </w:rPr>
        <w:t>μυκηναϊκά τραγούδια με ηρωικό περιεχόμενο</w:t>
      </w:r>
    </w:p>
    <w:p w:rsidR="009566DD" w:rsidRPr="00562D61" w:rsidRDefault="008F32EF" w:rsidP="00562D61">
      <w:pPr>
        <w:numPr>
          <w:ilvl w:val="2"/>
          <w:numId w:val="9"/>
        </w:numPr>
        <w:spacing w:after="120" w:line="360" w:lineRule="auto"/>
        <w:outlineLvl w:val="0"/>
        <w:rPr>
          <w:rFonts w:asciiTheme="majorHAnsi" w:hAnsiTheme="majorHAnsi"/>
          <w:sz w:val="24"/>
        </w:rPr>
      </w:pPr>
      <w:r w:rsidRPr="00562D61">
        <w:rPr>
          <w:rFonts w:asciiTheme="majorHAnsi" w:hAnsiTheme="majorHAnsi"/>
          <w:sz w:val="24"/>
        </w:rPr>
        <w:t xml:space="preserve"> χρησιμοποίηση από αποίκους Μ. Ασίας για τη συγκρότηση των θεμάτων των </w:t>
      </w:r>
      <w:r w:rsidRPr="00562D61">
        <w:rPr>
          <w:rFonts w:asciiTheme="majorHAnsi" w:hAnsiTheme="majorHAnsi"/>
          <w:b/>
          <w:bCs/>
          <w:sz w:val="24"/>
        </w:rPr>
        <w:t>ομηρικών επών</w:t>
      </w:r>
    </w:p>
    <w:p w:rsidR="009566DD" w:rsidRPr="00562D61" w:rsidRDefault="008F32EF" w:rsidP="00562D61">
      <w:pPr>
        <w:numPr>
          <w:ilvl w:val="2"/>
          <w:numId w:val="9"/>
        </w:numPr>
        <w:spacing w:after="120" w:line="360" w:lineRule="auto"/>
        <w:outlineLvl w:val="0"/>
        <w:rPr>
          <w:rFonts w:asciiTheme="majorHAnsi" w:hAnsiTheme="majorHAnsi"/>
          <w:sz w:val="24"/>
        </w:rPr>
      </w:pPr>
      <w:r w:rsidRPr="00562D61">
        <w:rPr>
          <w:rFonts w:asciiTheme="majorHAnsi" w:hAnsiTheme="majorHAnsi"/>
          <w:sz w:val="24"/>
        </w:rPr>
        <w:t xml:space="preserve"> προσθήκη καινούργιων στοιχείων από ραψωδούς για τη διασκέδαση λαού και ευγενών</w:t>
      </w:r>
    </w:p>
    <w:p w:rsidR="009566DD" w:rsidRDefault="008F32EF" w:rsidP="00562D61">
      <w:pPr>
        <w:numPr>
          <w:ilvl w:val="2"/>
          <w:numId w:val="9"/>
        </w:numPr>
        <w:spacing w:after="120" w:line="360" w:lineRule="auto"/>
        <w:outlineLvl w:val="0"/>
        <w:rPr>
          <w:rFonts w:asciiTheme="majorHAnsi" w:hAnsiTheme="majorHAnsi"/>
          <w:sz w:val="24"/>
        </w:rPr>
      </w:pPr>
      <w:r w:rsidRPr="00562D61">
        <w:rPr>
          <w:rFonts w:asciiTheme="majorHAnsi" w:hAnsiTheme="majorHAnsi"/>
          <w:sz w:val="24"/>
        </w:rPr>
        <w:t xml:space="preserve"> </w:t>
      </w:r>
      <w:r w:rsidRPr="00562D61">
        <w:rPr>
          <w:rFonts w:asciiTheme="majorHAnsi" w:hAnsiTheme="majorHAnsi"/>
          <w:b/>
          <w:bCs/>
          <w:sz w:val="24"/>
        </w:rPr>
        <w:t>Όμηρος</w:t>
      </w:r>
      <w:r w:rsidRPr="00562D61">
        <w:rPr>
          <w:rFonts w:asciiTheme="majorHAnsi" w:hAnsiTheme="majorHAnsi"/>
          <w:sz w:val="24"/>
        </w:rPr>
        <w:t>: σύνθεση Ιλιάδας στα μέσα περ. του 8</w:t>
      </w:r>
      <w:r w:rsidRPr="00562D61">
        <w:rPr>
          <w:rFonts w:asciiTheme="majorHAnsi" w:hAnsiTheme="majorHAnsi"/>
          <w:sz w:val="24"/>
          <w:vertAlign w:val="superscript"/>
        </w:rPr>
        <w:t>ου</w:t>
      </w:r>
      <w:r w:rsidRPr="00562D61">
        <w:rPr>
          <w:rFonts w:asciiTheme="majorHAnsi" w:hAnsiTheme="majorHAnsi"/>
          <w:sz w:val="24"/>
        </w:rPr>
        <w:t xml:space="preserve"> αι. π.Χ. και σύνθεση Οδύσσειας στα τέλη του 8</w:t>
      </w:r>
      <w:r w:rsidRPr="00562D61">
        <w:rPr>
          <w:rFonts w:asciiTheme="majorHAnsi" w:hAnsiTheme="majorHAnsi"/>
          <w:sz w:val="24"/>
          <w:vertAlign w:val="superscript"/>
        </w:rPr>
        <w:t>ου</w:t>
      </w:r>
      <w:r w:rsidRPr="00562D61">
        <w:rPr>
          <w:rFonts w:asciiTheme="majorHAnsi" w:hAnsiTheme="majorHAnsi"/>
          <w:sz w:val="24"/>
        </w:rPr>
        <w:t xml:space="preserve"> ή στις αρχές του 7</w:t>
      </w:r>
      <w:r w:rsidRPr="00562D61">
        <w:rPr>
          <w:rFonts w:asciiTheme="majorHAnsi" w:hAnsiTheme="majorHAnsi"/>
          <w:sz w:val="24"/>
          <w:vertAlign w:val="superscript"/>
        </w:rPr>
        <w:t>ου</w:t>
      </w:r>
      <w:r w:rsidRPr="00562D61">
        <w:rPr>
          <w:rFonts w:asciiTheme="majorHAnsi" w:hAnsiTheme="majorHAnsi"/>
          <w:sz w:val="24"/>
        </w:rPr>
        <w:t xml:space="preserve"> αι. π.Χ. </w:t>
      </w:r>
    </w:p>
    <w:p w:rsidR="00562D61" w:rsidRPr="00562D61" w:rsidRDefault="00562D61" w:rsidP="00562D61">
      <w:pPr>
        <w:spacing w:after="120" w:line="360" w:lineRule="auto"/>
        <w:ind w:left="2160"/>
        <w:outlineLvl w:val="0"/>
        <w:rPr>
          <w:rFonts w:asciiTheme="majorHAnsi" w:hAnsiTheme="majorHAnsi"/>
          <w:sz w:val="24"/>
        </w:rPr>
      </w:pPr>
    </w:p>
    <w:p w:rsidR="009566DD" w:rsidRPr="00562D61" w:rsidRDefault="008F32EF" w:rsidP="00562D61">
      <w:pPr>
        <w:numPr>
          <w:ilvl w:val="1"/>
          <w:numId w:val="9"/>
        </w:numPr>
        <w:spacing w:after="120" w:line="360" w:lineRule="auto"/>
        <w:outlineLvl w:val="0"/>
        <w:rPr>
          <w:rFonts w:asciiTheme="majorHAnsi" w:hAnsiTheme="majorHAnsi"/>
          <w:sz w:val="24"/>
        </w:rPr>
      </w:pPr>
      <w:r w:rsidRPr="00562D61">
        <w:rPr>
          <w:rFonts w:asciiTheme="majorHAnsi" w:hAnsiTheme="majorHAnsi"/>
          <w:b/>
          <w:bCs/>
          <w:sz w:val="24"/>
        </w:rPr>
        <w:t>Γραφή</w:t>
      </w:r>
      <w:r w:rsidRPr="00562D61">
        <w:rPr>
          <w:rFonts w:asciiTheme="majorHAnsi" w:hAnsiTheme="majorHAnsi"/>
          <w:sz w:val="24"/>
        </w:rPr>
        <w:t>: εγκαταλείπεται η Γραμμική Β΄ και δε χρησιμοποιείται για τρεις αιώνες</w:t>
      </w:r>
    </w:p>
    <w:p w:rsidR="009566DD" w:rsidRPr="00562D61" w:rsidRDefault="008F32EF" w:rsidP="00562D61">
      <w:pPr>
        <w:numPr>
          <w:ilvl w:val="2"/>
          <w:numId w:val="9"/>
        </w:numPr>
        <w:spacing w:after="120" w:line="360" w:lineRule="auto"/>
        <w:outlineLvl w:val="0"/>
        <w:rPr>
          <w:rFonts w:asciiTheme="majorHAnsi" w:hAnsiTheme="majorHAnsi"/>
          <w:sz w:val="24"/>
        </w:rPr>
      </w:pPr>
      <w:r w:rsidRPr="00562D61">
        <w:rPr>
          <w:rFonts w:asciiTheme="majorHAnsi" w:hAnsiTheme="majorHAnsi"/>
          <w:sz w:val="24"/>
        </w:rPr>
        <w:t>στα τέλη του 9</w:t>
      </w:r>
      <w:r w:rsidRPr="00562D61">
        <w:rPr>
          <w:rFonts w:asciiTheme="majorHAnsi" w:hAnsiTheme="majorHAnsi"/>
          <w:sz w:val="24"/>
          <w:vertAlign w:val="superscript"/>
        </w:rPr>
        <w:t>ου</w:t>
      </w:r>
      <w:r w:rsidRPr="00562D61">
        <w:rPr>
          <w:rFonts w:asciiTheme="majorHAnsi" w:hAnsiTheme="majorHAnsi"/>
          <w:sz w:val="24"/>
        </w:rPr>
        <w:t xml:space="preserve"> αι. ή αρχές του 8</w:t>
      </w:r>
      <w:r w:rsidRPr="00562D61">
        <w:rPr>
          <w:rFonts w:asciiTheme="majorHAnsi" w:hAnsiTheme="majorHAnsi"/>
          <w:sz w:val="24"/>
          <w:vertAlign w:val="superscript"/>
        </w:rPr>
        <w:t>ου</w:t>
      </w:r>
      <w:r w:rsidRPr="00562D61">
        <w:rPr>
          <w:rFonts w:asciiTheme="majorHAnsi" w:hAnsiTheme="majorHAnsi"/>
          <w:sz w:val="24"/>
        </w:rPr>
        <w:t xml:space="preserve"> αι. π.Χ. εμφανίζεται ξανά</w:t>
      </w:r>
    </w:p>
    <w:p w:rsidR="009566DD" w:rsidRPr="00562D61" w:rsidRDefault="008F32EF" w:rsidP="00562D61">
      <w:pPr>
        <w:numPr>
          <w:ilvl w:val="2"/>
          <w:numId w:val="9"/>
        </w:numPr>
        <w:spacing w:after="120" w:line="360" w:lineRule="auto"/>
        <w:outlineLvl w:val="0"/>
        <w:rPr>
          <w:rFonts w:asciiTheme="majorHAnsi" w:hAnsiTheme="majorHAnsi"/>
          <w:sz w:val="24"/>
        </w:rPr>
      </w:pPr>
      <w:r w:rsidRPr="00562D61">
        <w:rPr>
          <w:rFonts w:asciiTheme="majorHAnsi" w:hAnsiTheme="majorHAnsi"/>
          <w:sz w:val="24"/>
        </w:rPr>
        <w:t xml:space="preserve"> αλφαβητική γραφή: αποδίδουν φθόγγους, όχι συλλαβές</w:t>
      </w:r>
    </w:p>
    <w:p w:rsidR="00562D61" w:rsidRDefault="008F32EF" w:rsidP="00562D61">
      <w:pPr>
        <w:numPr>
          <w:ilvl w:val="2"/>
          <w:numId w:val="9"/>
        </w:numPr>
        <w:spacing w:after="120" w:line="360" w:lineRule="auto"/>
        <w:outlineLvl w:val="0"/>
        <w:rPr>
          <w:rFonts w:asciiTheme="majorHAnsi" w:hAnsiTheme="majorHAnsi"/>
          <w:sz w:val="24"/>
        </w:rPr>
      </w:pPr>
      <w:r w:rsidRPr="00562D61">
        <w:rPr>
          <w:rFonts w:asciiTheme="majorHAnsi" w:hAnsiTheme="majorHAnsi"/>
          <w:sz w:val="24"/>
        </w:rPr>
        <w:t xml:space="preserve"> προσαρμογή φοινικικού αλφαβήτου στις φωνητικές αξίες της γλώσσας με την προσθήκη φωνηέντων</w:t>
      </w:r>
    </w:p>
    <w:p w:rsidR="00562D61" w:rsidRDefault="00562D61" w:rsidP="00562D61">
      <w:pPr>
        <w:spacing w:after="120" w:line="360" w:lineRule="auto"/>
        <w:ind w:left="2160"/>
        <w:outlineLvl w:val="0"/>
        <w:rPr>
          <w:rFonts w:asciiTheme="majorHAnsi" w:hAnsiTheme="majorHAnsi"/>
          <w:sz w:val="24"/>
        </w:rPr>
      </w:pPr>
    </w:p>
    <w:p w:rsidR="009566DD" w:rsidRPr="00562D61" w:rsidRDefault="008F32EF" w:rsidP="00562D61">
      <w:pPr>
        <w:numPr>
          <w:ilvl w:val="2"/>
          <w:numId w:val="9"/>
        </w:numPr>
        <w:tabs>
          <w:tab w:val="clear" w:pos="2160"/>
          <w:tab w:val="num" w:pos="1276"/>
        </w:tabs>
        <w:spacing w:after="120" w:line="360" w:lineRule="auto"/>
        <w:ind w:left="1134"/>
        <w:outlineLvl w:val="0"/>
        <w:rPr>
          <w:rFonts w:asciiTheme="majorHAnsi" w:hAnsiTheme="majorHAnsi"/>
          <w:sz w:val="24"/>
        </w:rPr>
      </w:pPr>
      <w:r w:rsidRPr="00562D61">
        <w:rPr>
          <w:rFonts w:asciiTheme="majorHAnsi" w:hAnsiTheme="majorHAnsi"/>
          <w:b/>
          <w:bCs/>
          <w:sz w:val="24"/>
        </w:rPr>
        <w:t>Θρησκεία</w:t>
      </w:r>
      <w:r w:rsidRPr="00562D61">
        <w:rPr>
          <w:rFonts w:asciiTheme="majorHAnsi" w:hAnsiTheme="majorHAnsi"/>
          <w:sz w:val="24"/>
        </w:rPr>
        <w:t>: δημιουργούνται τα πρώτα ιερά – κάποια από αυτά εξελίσσονται σε πανελλήνια</w:t>
      </w:r>
    </w:p>
    <w:p w:rsidR="009566DD" w:rsidRPr="00562D61" w:rsidRDefault="008F32EF" w:rsidP="00562D61">
      <w:pPr>
        <w:numPr>
          <w:ilvl w:val="3"/>
          <w:numId w:val="9"/>
        </w:numPr>
        <w:spacing w:after="120" w:line="360" w:lineRule="auto"/>
        <w:outlineLvl w:val="0"/>
        <w:rPr>
          <w:rFonts w:asciiTheme="majorHAnsi" w:hAnsiTheme="majorHAnsi"/>
          <w:sz w:val="24"/>
        </w:rPr>
      </w:pPr>
      <w:r w:rsidRPr="00562D61">
        <w:rPr>
          <w:rFonts w:asciiTheme="majorHAnsi" w:hAnsiTheme="majorHAnsi"/>
          <w:sz w:val="24"/>
        </w:rPr>
        <w:t xml:space="preserve"> σταδιακά παγιώνονται θρησκευτικές αντιλήψεις και τοπικές λατρείες – συγκρότηση ολυμπιακού δωδεκαθέου</w:t>
      </w:r>
    </w:p>
    <w:p w:rsidR="00562D61" w:rsidRPr="00562D61" w:rsidRDefault="00562D61" w:rsidP="00562D61">
      <w:pPr>
        <w:spacing w:after="120" w:line="360" w:lineRule="auto"/>
        <w:ind w:left="2160"/>
        <w:outlineLvl w:val="0"/>
        <w:rPr>
          <w:rFonts w:asciiTheme="majorHAnsi" w:hAnsiTheme="majorHAnsi"/>
          <w:sz w:val="24"/>
        </w:rPr>
      </w:pPr>
    </w:p>
    <w:p w:rsidR="00562D61" w:rsidRPr="003B3417" w:rsidRDefault="00562D61" w:rsidP="003B3417">
      <w:pPr>
        <w:spacing w:after="120"/>
        <w:jc w:val="center"/>
        <w:outlineLvl w:val="0"/>
        <w:rPr>
          <w:rFonts w:asciiTheme="majorHAnsi" w:hAnsiTheme="majorHAnsi"/>
          <w:sz w:val="24"/>
        </w:rPr>
      </w:pPr>
    </w:p>
    <w:p w:rsidR="003B3417" w:rsidRDefault="003B3417" w:rsidP="003B3417">
      <w:pPr>
        <w:spacing w:after="120"/>
        <w:outlineLvl w:val="0"/>
        <w:rPr>
          <w:rFonts w:asciiTheme="majorHAnsi" w:hAnsiTheme="majorHAnsi"/>
          <w:b/>
          <w:sz w:val="24"/>
        </w:rPr>
      </w:pPr>
    </w:p>
    <w:sectPr w:rsidR="003B3417" w:rsidSect="00C02AA6">
      <w:headerReference w:type="default" r:id="rId7"/>
      <w:footerReference w:type="default" r:id="rId8"/>
      <w:pgSz w:w="11906" w:h="16838"/>
      <w:pgMar w:top="567" w:right="720"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FB1" w:rsidRDefault="00274FB1" w:rsidP="002A53F3">
      <w:pPr>
        <w:spacing w:after="0" w:line="240" w:lineRule="auto"/>
      </w:pPr>
      <w:r>
        <w:separator/>
      </w:r>
    </w:p>
  </w:endnote>
  <w:endnote w:type="continuationSeparator" w:id="1">
    <w:p w:rsidR="00274FB1" w:rsidRDefault="00274FB1" w:rsidP="002A5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19344"/>
      <w:docPartObj>
        <w:docPartGallery w:val="Page Numbers (Bottom of Page)"/>
        <w:docPartUnique/>
      </w:docPartObj>
    </w:sdtPr>
    <w:sdtContent>
      <w:p w:rsidR="003B3417" w:rsidRDefault="009566DD">
        <w:pPr>
          <w:pStyle w:val="a8"/>
          <w:jc w:val="center"/>
        </w:pPr>
        <w:fldSimple w:instr=" PAGE   \* MERGEFORMAT ">
          <w:r w:rsidR="00E22B98">
            <w:rPr>
              <w:noProof/>
            </w:rPr>
            <w:t>4</w:t>
          </w:r>
        </w:fldSimple>
      </w:p>
    </w:sdtContent>
  </w:sdt>
  <w:p w:rsidR="003B3417" w:rsidRDefault="003B341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FB1" w:rsidRDefault="00274FB1" w:rsidP="002A53F3">
      <w:pPr>
        <w:spacing w:after="0" w:line="240" w:lineRule="auto"/>
      </w:pPr>
      <w:r>
        <w:separator/>
      </w:r>
    </w:p>
  </w:footnote>
  <w:footnote w:type="continuationSeparator" w:id="1">
    <w:p w:rsidR="00274FB1" w:rsidRDefault="00274FB1" w:rsidP="002A53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F3" w:rsidRDefault="002A53F3">
    <w:pPr>
      <w:pStyle w:val="a7"/>
    </w:pPr>
    <w:r>
      <w:t>ΑΝΤΩΝΙΟΣ Σ. ΚΑΠΩΝΗΣ</w:t>
    </w:r>
  </w:p>
  <w:p w:rsidR="002A53F3" w:rsidRDefault="002A53F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0802"/>
    <w:multiLevelType w:val="hybridMultilevel"/>
    <w:tmpl w:val="C2C23670"/>
    <w:lvl w:ilvl="0" w:tplc="E37CAC8C">
      <w:start w:val="1"/>
      <w:numFmt w:val="bullet"/>
      <w:lvlText w:val=""/>
      <w:lvlJc w:val="left"/>
      <w:pPr>
        <w:tabs>
          <w:tab w:val="num" w:pos="720"/>
        </w:tabs>
        <w:ind w:left="720" w:hanging="360"/>
      </w:pPr>
      <w:rPr>
        <w:rFonts w:ascii="Wingdings" w:hAnsi="Wingdings" w:hint="default"/>
      </w:rPr>
    </w:lvl>
    <w:lvl w:ilvl="1" w:tplc="E1B6BD48">
      <w:start w:val="1"/>
      <w:numFmt w:val="bullet"/>
      <w:lvlText w:val=""/>
      <w:lvlJc w:val="left"/>
      <w:pPr>
        <w:tabs>
          <w:tab w:val="num" w:pos="1440"/>
        </w:tabs>
        <w:ind w:left="1440" w:hanging="360"/>
      </w:pPr>
      <w:rPr>
        <w:rFonts w:ascii="Wingdings" w:hAnsi="Wingdings" w:hint="default"/>
      </w:rPr>
    </w:lvl>
    <w:lvl w:ilvl="2" w:tplc="06FAFA02">
      <w:start w:val="1625"/>
      <w:numFmt w:val="bullet"/>
      <w:lvlText w:val=""/>
      <w:lvlJc w:val="left"/>
      <w:pPr>
        <w:tabs>
          <w:tab w:val="num" w:pos="2160"/>
        </w:tabs>
        <w:ind w:left="2160" w:hanging="360"/>
      </w:pPr>
      <w:rPr>
        <w:rFonts w:ascii="Wingdings" w:hAnsi="Wingdings" w:hint="default"/>
      </w:rPr>
    </w:lvl>
    <w:lvl w:ilvl="3" w:tplc="E490FFC4">
      <w:start w:val="1625"/>
      <w:numFmt w:val="bullet"/>
      <w:lvlText w:val=""/>
      <w:lvlJc w:val="left"/>
      <w:pPr>
        <w:tabs>
          <w:tab w:val="num" w:pos="2880"/>
        </w:tabs>
        <w:ind w:left="2880" w:hanging="360"/>
      </w:pPr>
      <w:rPr>
        <w:rFonts w:ascii="Wingdings" w:hAnsi="Wingdings" w:hint="default"/>
      </w:rPr>
    </w:lvl>
    <w:lvl w:ilvl="4" w:tplc="9CE6A444" w:tentative="1">
      <w:start w:val="1"/>
      <w:numFmt w:val="bullet"/>
      <w:lvlText w:val=""/>
      <w:lvlJc w:val="left"/>
      <w:pPr>
        <w:tabs>
          <w:tab w:val="num" w:pos="3600"/>
        </w:tabs>
        <w:ind w:left="3600" w:hanging="360"/>
      </w:pPr>
      <w:rPr>
        <w:rFonts w:ascii="Wingdings" w:hAnsi="Wingdings" w:hint="default"/>
      </w:rPr>
    </w:lvl>
    <w:lvl w:ilvl="5" w:tplc="35CE6B70" w:tentative="1">
      <w:start w:val="1"/>
      <w:numFmt w:val="bullet"/>
      <w:lvlText w:val=""/>
      <w:lvlJc w:val="left"/>
      <w:pPr>
        <w:tabs>
          <w:tab w:val="num" w:pos="4320"/>
        </w:tabs>
        <w:ind w:left="4320" w:hanging="360"/>
      </w:pPr>
      <w:rPr>
        <w:rFonts w:ascii="Wingdings" w:hAnsi="Wingdings" w:hint="default"/>
      </w:rPr>
    </w:lvl>
    <w:lvl w:ilvl="6" w:tplc="40902D12" w:tentative="1">
      <w:start w:val="1"/>
      <w:numFmt w:val="bullet"/>
      <w:lvlText w:val=""/>
      <w:lvlJc w:val="left"/>
      <w:pPr>
        <w:tabs>
          <w:tab w:val="num" w:pos="5040"/>
        </w:tabs>
        <w:ind w:left="5040" w:hanging="360"/>
      </w:pPr>
      <w:rPr>
        <w:rFonts w:ascii="Wingdings" w:hAnsi="Wingdings" w:hint="default"/>
      </w:rPr>
    </w:lvl>
    <w:lvl w:ilvl="7" w:tplc="774C05DA" w:tentative="1">
      <w:start w:val="1"/>
      <w:numFmt w:val="bullet"/>
      <w:lvlText w:val=""/>
      <w:lvlJc w:val="left"/>
      <w:pPr>
        <w:tabs>
          <w:tab w:val="num" w:pos="5760"/>
        </w:tabs>
        <w:ind w:left="5760" w:hanging="360"/>
      </w:pPr>
      <w:rPr>
        <w:rFonts w:ascii="Wingdings" w:hAnsi="Wingdings" w:hint="default"/>
      </w:rPr>
    </w:lvl>
    <w:lvl w:ilvl="8" w:tplc="EB908E38" w:tentative="1">
      <w:start w:val="1"/>
      <w:numFmt w:val="bullet"/>
      <w:lvlText w:val=""/>
      <w:lvlJc w:val="left"/>
      <w:pPr>
        <w:tabs>
          <w:tab w:val="num" w:pos="6480"/>
        </w:tabs>
        <w:ind w:left="6480" w:hanging="360"/>
      </w:pPr>
      <w:rPr>
        <w:rFonts w:ascii="Wingdings" w:hAnsi="Wingdings" w:hint="default"/>
      </w:rPr>
    </w:lvl>
  </w:abstractNum>
  <w:abstractNum w:abstractNumId="1">
    <w:nsid w:val="276A4DB6"/>
    <w:multiLevelType w:val="hybridMultilevel"/>
    <w:tmpl w:val="2D021BA4"/>
    <w:lvl w:ilvl="0" w:tplc="BB7AE26E">
      <w:start w:val="1"/>
      <w:numFmt w:val="bullet"/>
      <w:lvlText w:val=""/>
      <w:lvlJc w:val="left"/>
      <w:pPr>
        <w:tabs>
          <w:tab w:val="num" w:pos="720"/>
        </w:tabs>
        <w:ind w:left="720" w:hanging="360"/>
      </w:pPr>
      <w:rPr>
        <w:rFonts w:ascii="Wingdings" w:hAnsi="Wingdings" w:hint="default"/>
      </w:rPr>
    </w:lvl>
    <w:lvl w:ilvl="1" w:tplc="24181E54">
      <w:start w:val="1"/>
      <w:numFmt w:val="bullet"/>
      <w:lvlText w:val=""/>
      <w:lvlJc w:val="left"/>
      <w:pPr>
        <w:tabs>
          <w:tab w:val="num" w:pos="1440"/>
        </w:tabs>
        <w:ind w:left="1440" w:hanging="360"/>
      </w:pPr>
      <w:rPr>
        <w:rFonts w:ascii="Wingdings" w:hAnsi="Wingdings" w:hint="default"/>
      </w:rPr>
    </w:lvl>
    <w:lvl w:ilvl="2" w:tplc="C680B332">
      <w:start w:val="2245"/>
      <w:numFmt w:val="bullet"/>
      <w:lvlText w:val=""/>
      <w:lvlJc w:val="left"/>
      <w:pPr>
        <w:tabs>
          <w:tab w:val="num" w:pos="2160"/>
        </w:tabs>
        <w:ind w:left="2160" w:hanging="360"/>
      </w:pPr>
      <w:rPr>
        <w:rFonts w:ascii="Wingdings" w:hAnsi="Wingdings" w:hint="default"/>
      </w:rPr>
    </w:lvl>
    <w:lvl w:ilvl="3" w:tplc="2730CA76">
      <w:start w:val="2245"/>
      <w:numFmt w:val="bullet"/>
      <w:lvlText w:val=""/>
      <w:lvlJc w:val="left"/>
      <w:pPr>
        <w:tabs>
          <w:tab w:val="num" w:pos="2880"/>
        </w:tabs>
        <w:ind w:left="2880" w:hanging="360"/>
      </w:pPr>
      <w:rPr>
        <w:rFonts w:ascii="Wingdings" w:hAnsi="Wingdings" w:hint="default"/>
      </w:rPr>
    </w:lvl>
    <w:lvl w:ilvl="4" w:tplc="86AE446C" w:tentative="1">
      <w:start w:val="1"/>
      <w:numFmt w:val="bullet"/>
      <w:lvlText w:val=""/>
      <w:lvlJc w:val="left"/>
      <w:pPr>
        <w:tabs>
          <w:tab w:val="num" w:pos="3600"/>
        </w:tabs>
        <w:ind w:left="3600" w:hanging="360"/>
      </w:pPr>
      <w:rPr>
        <w:rFonts w:ascii="Wingdings" w:hAnsi="Wingdings" w:hint="default"/>
      </w:rPr>
    </w:lvl>
    <w:lvl w:ilvl="5" w:tplc="40927652" w:tentative="1">
      <w:start w:val="1"/>
      <w:numFmt w:val="bullet"/>
      <w:lvlText w:val=""/>
      <w:lvlJc w:val="left"/>
      <w:pPr>
        <w:tabs>
          <w:tab w:val="num" w:pos="4320"/>
        </w:tabs>
        <w:ind w:left="4320" w:hanging="360"/>
      </w:pPr>
      <w:rPr>
        <w:rFonts w:ascii="Wingdings" w:hAnsi="Wingdings" w:hint="default"/>
      </w:rPr>
    </w:lvl>
    <w:lvl w:ilvl="6" w:tplc="9E2C6B48" w:tentative="1">
      <w:start w:val="1"/>
      <w:numFmt w:val="bullet"/>
      <w:lvlText w:val=""/>
      <w:lvlJc w:val="left"/>
      <w:pPr>
        <w:tabs>
          <w:tab w:val="num" w:pos="5040"/>
        </w:tabs>
        <w:ind w:left="5040" w:hanging="360"/>
      </w:pPr>
      <w:rPr>
        <w:rFonts w:ascii="Wingdings" w:hAnsi="Wingdings" w:hint="default"/>
      </w:rPr>
    </w:lvl>
    <w:lvl w:ilvl="7" w:tplc="062295E0" w:tentative="1">
      <w:start w:val="1"/>
      <w:numFmt w:val="bullet"/>
      <w:lvlText w:val=""/>
      <w:lvlJc w:val="left"/>
      <w:pPr>
        <w:tabs>
          <w:tab w:val="num" w:pos="5760"/>
        </w:tabs>
        <w:ind w:left="5760" w:hanging="360"/>
      </w:pPr>
      <w:rPr>
        <w:rFonts w:ascii="Wingdings" w:hAnsi="Wingdings" w:hint="default"/>
      </w:rPr>
    </w:lvl>
    <w:lvl w:ilvl="8" w:tplc="2AB48376" w:tentative="1">
      <w:start w:val="1"/>
      <w:numFmt w:val="bullet"/>
      <w:lvlText w:val=""/>
      <w:lvlJc w:val="left"/>
      <w:pPr>
        <w:tabs>
          <w:tab w:val="num" w:pos="6480"/>
        </w:tabs>
        <w:ind w:left="6480" w:hanging="360"/>
      </w:pPr>
      <w:rPr>
        <w:rFonts w:ascii="Wingdings" w:hAnsi="Wingdings" w:hint="default"/>
      </w:rPr>
    </w:lvl>
  </w:abstractNum>
  <w:abstractNum w:abstractNumId="2">
    <w:nsid w:val="2AC33B78"/>
    <w:multiLevelType w:val="hybridMultilevel"/>
    <w:tmpl w:val="67E67EA6"/>
    <w:lvl w:ilvl="0" w:tplc="4580C2AE">
      <w:start w:val="1"/>
      <w:numFmt w:val="bullet"/>
      <w:lvlText w:val=""/>
      <w:lvlJc w:val="left"/>
      <w:pPr>
        <w:tabs>
          <w:tab w:val="num" w:pos="720"/>
        </w:tabs>
        <w:ind w:left="720" w:hanging="360"/>
      </w:pPr>
      <w:rPr>
        <w:rFonts w:ascii="Wingdings" w:hAnsi="Wingdings" w:hint="default"/>
      </w:rPr>
    </w:lvl>
    <w:lvl w:ilvl="1" w:tplc="39723330">
      <w:start w:val="1"/>
      <w:numFmt w:val="bullet"/>
      <w:lvlText w:val=""/>
      <w:lvlJc w:val="left"/>
      <w:pPr>
        <w:tabs>
          <w:tab w:val="num" w:pos="1440"/>
        </w:tabs>
        <w:ind w:left="1440" w:hanging="360"/>
      </w:pPr>
      <w:rPr>
        <w:rFonts w:ascii="Wingdings" w:hAnsi="Wingdings" w:hint="default"/>
      </w:rPr>
    </w:lvl>
    <w:lvl w:ilvl="2" w:tplc="4A6C89B6">
      <w:start w:val="2245"/>
      <w:numFmt w:val="bullet"/>
      <w:lvlText w:val=""/>
      <w:lvlJc w:val="left"/>
      <w:pPr>
        <w:tabs>
          <w:tab w:val="num" w:pos="2160"/>
        </w:tabs>
        <w:ind w:left="2160" w:hanging="360"/>
      </w:pPr>
      <w:rPr>
        <w:rFonts w:ascii="Wingdings" w:hAnsi="Wingdings" w:hint="default"/>
      </w:rPr>
    </w:lvl>
    <w:lvl w:ilvl="3" w:tplc="893C3728">
      <w:start w:val="2245"/>
      <w:numFmt w:val="bullet"/>
      <w:lvlText w:val=""/>
      <w:lvlJc w:val="left"/>
      <w:pPr>
        <w:tabs>
          <w:tab w:val="num" w:pos="2880"/>
        </w:tabs>
        <w:ind w:left="2880" w:hanging="360"/>
      </w:pPr>
      <w:rPr>
        <w:rFonts w:ascii="Wingdings" w:hAnsi="Wingdings" w:hint="default"/>
      </w:rPr>
    </w:lvl>
    <w:lvl w:ilvl="4" w:tplc="7B62E754" w:tentative="1">
      <w:start w:val="1"/>
      <w:numFmt w:val="bullet"/>
      <w:lvlText w:val=""/>
      <w:lvlJc w:val="left"/>
      <w:pPr>
        <w:tabs>
          <w:tab w:val="num" w:pos="3600"/>
        </w:tabs>
        <w:ind w:left="3600" w:hanging="360"/>
      </w:pPr>
      <w:rPr>
        <w:rFonts w:ascii="Wingdings" w:hAnsi="Wingdings" w:hint="default"/>
      </w:rPr>
    </w:lvl>
    <w:lvl w:ilvl="5" w:tplc="17C8BF4E" w:tentative="1">
      <w:start w:val="1"/>
      <w:numFmt w:val="bullet"/>
      <w:lvlText w:val=""/>
      <w:lvlJc w:val="left"/>
      <w:pPr>
        <w:tabs>
          <w:tab w:val="num" w:pos="4320"/>
        </w:tabs>
        <w:ind w:left="4320" w:hanging="360"/>
      </w:pPr>
      <w:rPr>
        <w:rFonts w:ascii="Wingdings" w:hAnsi="Wingdings" w:hint="default"/>
      </w:rPr>
    </w:lvl>
    <w:lvl w:ilvl="6" w:tplc="C6A643A4" w:tentative="1">
      <w:start w:val="1"/>
      <w:numFmt w:val="bullet"/>
      <w:lvlText w:val=""/>
      <w:lvlJc w:val="left"/>
      <w:pPr>
        <w:tabs>
          <w:tab w:val="num" w:pos="5040"/>
        </w:tabs>
        <w:ind w:left="5040" w:hanging="360"/>
      </w:pPr>
      <w:rPr>
        <w:rFonts w:ascii="Wingdings" w:hAnsi="Wingdings" w:hint="default"/>
      </w:rPr>
    </w:lvl>
    <w:lvl w:ilvl="7" w:tplc="36CEE57C" w:tentative="1">
      <w:start w:val="1"/>
      <w:numFmt w:val="bullet"/>
      <w:lvlText w:val=""/>
      <w:lvlJc w:val="left"/>
      <w:pPr>
        <w:tabs>
          <w:tab w:val="num" w:pos="5760"/>
        </w:tabs>
        <w:ind w:left="5760" w:hanging="360"/>
      </w:pPr>
      <w:rPr>
        <w:rFonts w:ascii="Wingdings" w:hAnsi="Wingdings" w:hint="default"/>
      </w:rPr>
    </w:lvl>
    <w:lvl w:ilvl="8" w:tplc="88B03878" w:tentative="1">
      <w:start w:val="1"/>
      <w:numFmt w:val="bullet"/>
      <w:lvlText w:val=""/>
      <w:lvlJc w:val="left"/>
      <w:pPr>
        <w:tabs>
          <w:tab w:val="num" w:pos="6480"/>
        </w:tabs>
        <w:ind w:left="6480" w:hanging="360"/>
      </w:pPr>
      <w:rPr>
        <w:rFonts w:ascii="Wingdings" w:hAnsi="Wingdings" w:hint="default"/>
      </w:rPr>
    </w:lvl>
  </w:abstractNum>
  <w:abstractNum w:abstractNumId="3">
    <w:nsid w:val="3380627A"/>
    <w:multiLevelType w:val="hybridMultilevel"/>
    <w:tmpl w:val="CEAEA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95C32B7"/>
    <w:multiLevelType w:val="hybridMultilevel"/>
    <w:tmpl w:val="8B36290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46EC095E"/>
    <w:multiLevelType w:val="hybridMultilevel"/>
    <w:tmpl w:val="087CCF7C"/>
    <w:lvl w:ilvl="0" w:tplc="861A02AA">
      <w:start w:val="1"/>
      <w:numFmt w:val="bullet"/>
      <w:lvlText w:val=""/>
      <w:lvlJc w:val="left"/>
      <w:pPr>
        <w:tabs>
          <w:tab w:val="num" w:pos="720"/>
        </w:tabs>
        <w:ind w:left="720" w:hanging="360"/>
      </w:pPr>
      <w:rPr>
        <w:rFonts w:ascii="Wingdings" w:hAnsi="Wingdings" w:hint="default"/>
      </w:rPr>
    </w:lvl>
    <w:lvl w:ilvl="1" w:tplc="6E44A0D8">
      <w:start w:val="1625"/>
      <w:numFmt w:val="bullet"/>
      <w:lvlText w:val=""/>
      <w:lvlJc w:val="left"/>
      <w:pPr>
        <w:tabs>
          <w:tab w:val="num" w:pos="1440"/>
        </w:tabs>
        <w:ind w:left="1440" w:hanging="360"/>
      </w:pPr>
      <w:rPr>
        <w:rFonts w:ascii="Wingdings" w:hAnsi="Wingdings" w:hint="default"/>
      </w:rPr>
    </w:lvl>
    <w:lvl w:ilvl="2" w:tplc="F760BA82">
      <w:start w:val="1625"/>
      <w:numFmt w:val="bullet"/>
      <w:lvlText w:val=""/>
      <w:lvlJc w:val="left"/>
      <w:pPr>
        <w:tabs>
          <w:tab w:val="num" w:pos="2160"/>
        </w:tabs>
        <w:ind w:left="2160" w:hanging="360"/>
      </w:pPr>
      <w:rPr>
        <w:rFonts w:ascii="Wingdings" w:hAnsi="Wingdings" w:hint="default"/>
      </w:rPr>
    </w:lvl>
    <w:lvl w:ilvl="3" w:tplc="9F065918">
      <w:start w:val="1"/>
      <w:numFmt w:val="bullet"/>
      <w:lvlText w:val=""/>
      <w:lvlJc w:val="left"/>
      <w:pPr>
        <w:tabs>
          <w:tab w:val="num" w:pos="2880"/>
        </w:tabs>
        <w:ind w:left="2880" w:hanging="360"/>
      </w:pPr>
      <w:rPr>
        <w:rFonts w:ascii="Wingdings" w:hAnsi="Wingdings" w:hint="default"/>
      </w:rPr>
    </w:lvl>
    <w:lvl w:ilvl="4" w:tplc="3FDE7B82" w:tentative="1">
      <w:start w:val="1"/>
      <w:numFmt w:val="bullet"/>
      <w:lvlText w:val=""/>
      <w:lvlJc w:val="left"/>
      <w:pPr>
        <w:tabs>
          <w:tab w:val="num" w:pos="3600"/>
        </w:tabs>
        <w:ind w:left="3600" w:hanging="360"/>
      </w:pPr>
      <w:rPr>
        <w:rFonts w:ascii="Wingdings" w:hAnsi="Wingdings" w:hint="default"/>
      </w:rPr>
    </w:lvl>
    <w:lvl w:ilvl="5" w:tplc="A316EC7A" w:tentative="1">
      <w:start w:val="1"/>
      <w:numFmt w:val="bullet"/>
      <w:lvlText w:val=""/>
      <w:lvlJc w:val="left"/>
      <w:pPr>
        <w:tabs>
          <w:tab w:val="num" w:pos="4320"/>
        </w:tabs>
        <w:ind w:left="4320" w:hanging="360"/>
      </w:pPr>
      <w:rPr>
        <w:rFonts w:ascii="Wingdings" w:hAnsi="Wingdings" w:hint="default"/>
      </w:rPr>
    </w:lvl>
    <w:lvl w:ilvl="6" w:tplc="C6926244" w:tentative="1">
      <w:start w:val="1"/>
      <w:numFmt w:val="bullet"/>
      <w:lvlText w:val=""/>
      <w:lvlJc w:val="left"/>
      <w:pPr>
        <w:tabs>
          <w:tab w:val="num" w:pos="5040"/>
        </w:tabs>
        <w:ind w:left="5040" w:hanging="360"/>
      </w:pPr>
      <w:rPr>
        <w:rFonts w:ascii="Wingdings" w:hAnsi="Wingdings" w:hint="default"/>
      </w:rPr>
    </w:lvl>
    <w:lvl w:ilvl="7" w:tplc="31C4A722" w:tentative="1">
      <w:start w:val="1"/>
      <w:numFmt w:val="bullet"/>
      <w:lvlText w:val=""/>
      <w:lvlJc w:val="left"/>
      <w:pPr>
        <w:tabs>
          <w:tab w:val="num" w:pos="5760"/>
        </w:tabs>
        <w:ind w:left="5760" w:hanging="360"/>
      </w:pPr>
      <w:rPr>
        <w:rFonts w:ascii="Wingdings" w:hAnsi="Wingdings" w:hint="default"/>
      </w:rPr>
    </w:lvl>
    <w:lvl w:ilvl="8" w:tplc="4FE6927A" w:tentative="1">
      <w:start w:val="1"/>
      <w:numFmt w:val="bullet"/>
      <w:lvlText w:val=""/>
      <w:lvlJc w:val="left"/>
      <w:pPr>
        <w:tabs>
          <w:tab w:val="num" w:pos="6480"/>
        </w:tabs>
        <w:ind w:left="6480" w:hanging="360"/>
      </w:pPr>
      <w:rPr>
        <w:rFonts w:ascii="Wingdings" w:hAnsi="Wingdings" w:hint="default"/>
      </w:rPr>
    </w:lvl>
  </w:abstractNum>
  <w:abstractNum w:abstractNumId="6">
    <w:nsid w:val="4FB465D8"/>
    <w:multiLevelType w:val="hybridMultilevel"/>
    <w:tmpl w:val="AF22279E"/>
    <w:lvl w:ilvl="0" w:tplc="2042E438">
      <w:start w:val="1"/>
      <w:numFmt w:val="bullet"/>
      <w:lvlText w:val=""/>
      <w:lvlJc w:val="left"/>
      <w:pPr>
        <w:tabs>
          <w:tab w:val="num" w:pos="720"/>
        </w:tabs>
        <w:ind w:left="720" w:hanging="360"/>
      </w:pPr>
      <w:rPr>
        <w:rFonts w:ascii="Wingdings" w:hAnsi="Wingdings" w:hint="default"/>
      </w:rPr>
    </w:lvl>
    <w:lvl w:ilvl="1" w:tplc="E96090BA">
      <w:start w:val="1"/>
      <w:numFmt w:val="bullet"/>
      <w:lvlText w:val=""/>
      <w:lvlJc w:val="left"/>
      <w:pPr>
        <w:tabs>
          <w:tab w:val="num" w:pos="1440"/>
        </w:tabs>
        <w:ind w:left="1440" w:hanging="360"/>
      </w:pPr>
      <w:rPr>
        <w:rFonts w:ascii="Wingdings" w:hAnsi="Wingdings" w:hint="default"/>
      </w:rPr>
    </w:lvl>
    <w:lvl w:ilvl="2" w:tplc="B94ACDE8">
      <w:start w:val="2245"/>
      <w:numFmt w:val="bullet"/>
      <w:lvlText w:val=""/>
      <w:lvlJc w:val="left"/>
      <w:pPr>
        <w:tabs>
          <w:tab w:val="num" w:pos="2160"/>
        </w:tabs>
        <w:ind w:left="2160" w:hanging="360"/>
      </w:pPr>
      <w:rPr>
        <w:rFonts w:ascii="Wingdings" w:hAnsi="Wingdings" w:hint="default"/>
      </w:rPr>
    </w:lvl>
    <w:lvl w:ilvl="3" w:tplc="C600A332">
      <w:start w:val="1"/>
      <w:numFmt w:val="bullet"/>
      <w:lvlText w:val=""/>
      <w:lvlJc w:val="left"/>
      <w:pPr>
        <w:tabs>
          <w:tab w:val="num" w:pos="2880"/>
        </w:tabs>
        <w:ind w:left="2880" w:hanging="360"/>
      </w:pPr>
      <w:rPr>
        <w:rFonts w:ascii="Wingdings" w:hAnsi="Wingdings" w:hint="default"/>
      </w:rPr>
    </w:lvl>
    <w:lvl w:ilvl="4" w:tplc="66428660" w:tentative="1">
      <w:start w:val="1"/>
      <w:numFmt w:val="bullet"/>
      <w:lvlText w:val=""/>
      <w:lvlJc w:val="left"/>
      <w:pPr>
        <w:tabs>
          <w:tab w:val="num" w:pos="3600"/>
        </w:tabs>
        <w:ind w:left="3600" w:hanging="360"/>
      </w:pPr>
      <w:rPr>
        <w:rFonts w:ascii="Wingdings" w:hAnsi="Wingdings" w:hint="default"/>
      </w:rPr>
    </w:lvl>
    <w:lvl w:ilvl="5" w:tplc="9EFCD24C" w:tentative="1">
      <w:start w:val="1"/>
      <w:numFmt w:val="bullet"/>
      <w:lvlText w:val=""/>
      <w:lvlJc w:val="left"/>
      <w:pPr>
        <w:tabs>
          <w:tab w:val="num" w:pos="4320"/>
        </w:tabs>
        <w:ind w:left="4320" w:hanging="360"/>
      </w:pPr>
      <w:rPr>
        <w:rFonts w:ascii="Wingdings" w:hAnsi="Wingdings" w:hint="default"/>
      </w:rPr>
    </w:lvl>
    <w:lvl w:ilvl="6" w:tplc="52AE3A74" w:tentative="1">
      <w:start w:val="1"/>
      <w:numFmt w:val="bullet"/>
      <w:lvlText w:val=""/>
      <w:lvlJc w:val="left"/>
      <w:pPr>
        <w:tabs>
          <w:tab w:val="num" w:pos="5040"/>
        </w:tabs>
        <w:ind w:left="5040" w:hanging="360"/>
      </w:pPr>
      <w:rPr>
        <w:rFonts w:ascii="Wingdings" w:hAnsi="Wingdings" w:hint="default"/>
      </w:rPr>
    </w:lvl>
    <w:lvl w:ilvl="7" w:tplc="05E8ED14" w:tentative="1">
      <w:start w:val="1"/>
      <w:numFmt w:val="bullet"/>
      <w:lvlText w:val=""/>
      <w:lvlJc w:val="left"/>
      <w:pPr>
        <w:tabs>
          <w:tab w:val="num" w:pos="5760"/>
        </w:tabs>
        <w:ind w:left="5760" w:hanging="360"/>
      </w:pPr>
      <w:rPr>
        <w:rFonts w:ascii="Wingdings" w:hAnsi="Wingdings" w:hint="default"/>
      </w:rPr>
    </w:lvl>
    <w:lvl w:ilvl="8" w:tplc="9B3612F8" w:tentative="1">
      <w:start w:val="1"/>
      <w:numFmt w:val="bullet"/>
      <w:lvlText w:val=""/>
      <w:lvlJc w:val="left"/>
      <w:pPr>
        <w:tabs>
          <w:tab w:val="num" w:pos="6480"/>
        </w:tabs>
        <w:ind w:left="6480" w:hanging="360"/>
      </w:pPr>
      <w:rPr>
        <w:rFonts w:ascii="Wingdings" w:hAnsi="Wingdings" w:hint="default"/>
      </w:rPr>
    </w:lvl>
  </w:abstractNum>
  <w:abstractNum w:abstractNumId="7">
    <w:nsid w:val="51852867"/>
    <w:multiLevelType w:val="hybridMultilevel"/>
    <w:tmpl w:val="6AF82FF0"/>
    <w:lvl w:ilvl="0" w:tplc="86A25CE4">
      <w:start w:val="1"/>
      <w:numFmt w:val="bullet"/>
      <w:lvlText w:val=""/>
      <w:lvlJc w:val="left"/>
      <w:pPr>
        <w:tabs>
          <w:tab w:val="num" w:pos="720"/>
        </w:tabs>
        <w:ind w:left="720" w:hanging="360"/>
      </w:pPr>
      <w:rPr>
        <w:rFonts w:ascii="Wingdings" w:hAnsi="Wingdings" w:hint="default"/>
      </w:rPr>
    </w:lvl>
    <w:lvl w:ilvl="1" w:tplc="2D06A64E" w:tentative="1">
      <w:start w:val="1"/>
      <w:numFmt w:val="bullet"/>
      <w:lvlText w:val=""/>
      <w:lvlJc w:val="left"/>
      <w:pPr>
        <w:tabs>
          <w:tab w:val="num" w:pos="1440"/>
        </w:tabs>
        <w:ind w:left="1440" w:hanging="360"/>
      </w:pPr>
      <w:rPr>
        <w:rFonts w:ascii="Wingdings" w:hAnsi="Wingdings" w:hint="default"/>
      </w:rPr>
    </w:lvl>
    <w:lvl w:ilvl="2" w:tplc="8C16D2BC" w:tentative="1">
      <w:start w:val="1"/>
      <w:numFmt w:val="bullet"/>
      <w:lvlText w:val=""/>
      <w:lvlJc w:val="left"/>
      <w:pPr>
        <w:tabs>
          <w:tab w:val="num" w:pos="2160"/>
        </w:tabs>
        <w:ind w:left="2160" w:hanging="360"/>
      </w:pPr>
      <w:rPr>
        <w:rFonts w:ascii="Wingdings" w:hAnsi="Wingdings" w:hint="default"/>
      </w:rPr>
    </w:lvl>
    <w:lvl w:ilvl="3" w:tplc="0658CC06" w:tentative="1">
      <w:start w:val="1"/>
      <w:numFmt w:val="bullet"/>
      <w:lvlText w:val=""/>
      <w:lvlJc w:val="left"/>
      <w:pPr>
        <w:tabs>
          <w:tab w:val="num" w:pos="2880"/>
        </w:tabs>
        <w:ind w:left="2880" w:hanging="360"/>
      </w:pPr>
      <w:rPr>
        <w:rFonts w:ascii="Wingdings" w:hAnsi="Wingdings" w:hint="default"/>
      </w:rPr>
    </w:lvl>
    <w:lvl w:ilvl="4" w:tplc="791C8976" w:tentative="1">
      <w:start w:val="1"/>
      <w:numFmt w:val="bullet"/>
      <w:lvlText w:val=""/>
      <w:lvlJc w:val="left"/>
      <w:pPr>
        <w:tabs>
          <w:tab w:val="num" w:pos="3600"/>
        </w:tabs>
        <w:ind w:left="3600" w:hanging="360"/>
      </w:pPr>
      <w:rPr>
        <w:rFonts w:ascii="Wingdings" w:hAnsi="Wingdings" w:hint="default"/>
      </w:rPr>
    </w:lvl>
    <w:lvl w:ilvl="5" w:tplc="F8902E62" w:tentative="1">
      <w:start w:val="1"/>
      <w:numFmt w:val="bullet"/>
      <w:lvlText w:val=""/>
      <w:lvlJc w:val="left"/>
      <w:pPr>
        <w:tabs>
          <w:tab w:val="num" w:pos="4320"/>
        </w:tabs>
        <w:ind w:left="4320" w:hanging="360"/>
      </w:pPr>
      <w:rPr>
        <w:rFonts w:ascii="Wingdings" w:hAnsi="Wingdings" w:hint="default"/>
      </w:rPr>
    </w:lvl>
    <w:lvl w:ilvl="6" w:tplc="E00CDEEC" w:tentative="1">
      <w:start w:val="1"/>
      <w:numFmt w:val="bullet"/>
      <w:lvlText w:val=""/>
      <w:lvlJc w:val="left"/>
      <w:pPr>
        <w:tabs>
          <w:tab w:val="num" w:pos="5040"/>
        </w:tabs>
        <w:ind w:left="5040" w:hanging="360"/>
      </w:pPr>
      <w:rPr>
        <w:rFonts w:ascii="Wingdings" w:hAnsi="Wingdings" w:hint="default"/>
      </w:rPr>
    </w:lvl>
    <w:lvl w:ilvl="7" w:tplc="C4602FFA" w:tentative="1">
      <w:start w:val="1"/>
      <w:numFmt w:val="bullet"/>
      <w:lvlText w:val=""/>
      <w:lvlJc w:val="left"/>
      <w:pPr>
        <w:tabs>
          <w:tab w:val="num" w:pos="5760"/>
        </w:tabs>
        <w:ind w:left="5760" w:hanging="360"/>
      </w:pPr>
      <w:rPr>
        <w:rFonts w:ascii="Wingdings" w:hAnsi="Wingdings" w:hint="default"/>
      </w:rPr>
    </w:lvl>
    <w:lvl w:ilvl="8" w:tplc="FE244C9E" w:tentative="1">
      <w:start w:val="1"/>
      <w:numFmt w:val="bullet"/>
      <w:lvlText w:val=""/>
      <w:lvlJc w:val="left"/>
      <w:pPr>
        <w:tabs>
          <w:tab w:val="num" w:pos="6480"/>
        </w:tabs>
        <w:ind w:left="6480" w:hanging="360"/>
      </w:pPr>
      <w:rPr>
        <w:rFonts w:ascii="Wingdings" w:hAnsi="Wingdings" w:hint="default"/>
      </w:rPr>
    </w:lvl>
  </w:abstractNum>
  <w:abstractNum w:abstractNumId="8">
    <w:nsid w:val="61B94E8F"/>
    <w:multiLevelType w:val="hybridMultilevel"/>
    <w:tmpl w:val="89A885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C4A2F96"/>
    <w:multiLevelType w:val="hybridMultilevel"/>
    <w:tmpl w:val="AA68C1AE"/>
    <w:lvl w:ilvl="0" w:tplc="BE02CF1A">
      <w:start w:val="1"/>
      <w:numFmt w:val="bullet"/>
      <w:lvlText w:val=""/>
      <w:lvlJc w:val="left"/>
      <w:pPr>
        <w:tabs>
          <w:tab w:val="num" w:pos="720"/>
        </w:tabs>
        <w:ind w:left="720" w:hanging="360"/>
      </w:pPr>
      <w:rPr>
        <w:rFonts w:ascii="Wingdings" w:hAnsi="Wingdings" w:hint="default"/>
      </w:rPr>
    </w:lvl>
    <w:lvl w:ilvl="1" w:tplc="C06EC64C">
      <w:start w:val="647"/>
      <w:numFmt w:val="bullet"/>
      <w:lvlText w:val=""/>
      <w:lvlJc w:val="left"/>
      <w:pPr>
        <w:tabs>
          <w:tab w:val="num" w:pos="1440"/>
        </w:tabs>
        <w:ind w:left="1440" w:hanging="360"/>
      </w:pPr>
      <w:rPr>
        <w:rFonts w:ascii="Wingdings" w:hAnsi="Wingdings" w:hint="default"/>
      </w:rPr>
    </w:lvl>
    <w:lvl w:ilvl="2" w:tplc="F1E46DDE" w:tentative="1">
      <w:start w:val="1"/>
      <w:numFmt w:val="bullet"/>
      <w:lvlText w:val=""/>
      <w:lvlJc w:val="left"/>
      <w:pPr>
        <w:tabs>
          <w:tab w:val="num" w:pos="2160"/>
        </w:tabs>
        <w:ind w:left="2160" w:hanging="360"/>
      </w:pPr>
      <w:rPr>
        <w:rFonts w:ascii="Wingdings" w:hAnsi="Wingdings" w:hint="default"/>
      </w:rPr>
    </w:lvl>
    <w:lvl w:ilvl="3" w:tplc="5F1E7C82" w:tentative="1">
      <w:start w:val="1"/>
      <w:numFmt w:val="bullet"/>
      <w:lvlText w:val=""/>
      <w:lvlJc w:val="left"/>
      <w:pPr>
        <w:tabs>
          <w:tab w:val="num" w:pos="2880"/>
        </w:tabs>
        <w:ind w:left="2880" w:hanging="360"/>
      </w:pPr>
      <w:rPr>
        <w:rFonts w:ascii="Wingdings" w:hAnsi="Wingdings" w:hint="default"/>
      </w:rPr>
    </w:lvl>
    <w:lvl w:ilvl="4" w:tplc="2856CDA8" w:tentative="1">
      <w:start w:val="1"/>
      <w:numFmt w:val="bullet"/>
      <w:lvlText w:val=""/>
      <w:lvlJc w:val="left"/>
      <w:pPr>
        <w:tabs>
          <w:tab w:val="num" w:pos="3600"/>
        </w:tabs>
        <w:ind w:left="3600" w:hanging="360"/>
      </w:pPr>
      <w:rPr>
        <w:rFonts w:ascii="Wingdings" w:hAnsi="Wingdings" w:hint="default"/>
      </w:rPr>
    </w:lvl>
    <w:lvl w:ilvl="5" w:tplc="48289346" w:tentative="1">
      <w:start w:val="1"/>
      <w:numFmt w:val="bullet"/>
      <w:lvlText w:val=""/>
      <w:lvlJc w:val="left"/>
      <w:pPr>
        <w:tabs>
          <w:tab w:val="num" w:pos="4320"/>
        </w:tabs>
        <w:ind w:left="4320" w:hanging="360"/>
      </w:pPr>
      <w:rPr>
        <w:rFonts w:ascii="Wingdings" w:hAnsi="Wingdings" w:hint="default"/>
      </w:rPr>
    </w:lvl>
    <w:lvl w:ilvl="6" w:tplc="9128517C" w:tentative="1">
      <w:start w:val="1"/>
      <w:numFmt w:val="bullet"/>
      <w:lvlText w:val=""/>
      <w:lvlJc w:val="left"/>
      <w:pPr>
        <w:tabs>
          <w:tab w:val="num" w:pos="5040"/>
        </w:tabs>
        <w:ind w:left="5040" w:hanging="360"/>
      </w:pPr>
      <w:rPr>
        <w:rFonts w:ascii="Wingdings" w:hAnsi="Wingdings" w:hint="default"/>
      </w:rPr>
    </w:lvl>
    <w:lvl w:ilvl="7" w:tplc="781C4AFE" w:tentative="1">
      <w:start w:val="1"/>
      <w:numFmt w:val="bullet"/>
      <w:lvlText w:val=""/>
      <w:lvlJc w:val="left"/>
      <w:pPr>
        <w:tabs>
          <w:tab w:val="num" w:pos="5760"/>
        </w:tabs>
        <w:ind w:left="5760" w:hanging="360"/>
      </w:pPr>
      <w:rPr>
        <w:rFonts w:ascii="Wingdings" w:hAnsi="Wingdings" w:hint="default"/>
      </w:rPr>
    </w:lvl>
    <w:lvl w:ilvl="8" w:tplc="851271E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4"/>
  </w:num>
  <w:num w:numId="4">
    <w:abstractNumId w:val="7"/>
  </w:num>
  <w:num w:numId="5">
    <w:abstractNumId w:val="5"/>
  </w:num>
  <w:num w:numId="6">
    <w:abstractNumId w:val="9"/>
  </w:num>
  <w:num w:numId="7">
    <w:abstractNumId w:val="0"/>
  </w:num>
  <w:num w:numId="8">
    <w:abstractNumId w:val="1"/>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D52D7"/>
    <w:rsid w:val="000618D1"/>
    <w:rsid w:val="000D0ED2"/>
    <w:rsid w:val="00124FDD"/>
    <w:rsid w:val="00236B71"/>
    <w:rsid w:val="00274FB1"/>
    <w:rsid w:val="002A241B"/>
    <w:rsid w:val="002A53F3"/>
    <w:rsid w:val="003B3417"/>
    <w:rsid w:val="00470C35"/>
    <w:rsid w:val="004B618C"/>
    <w:rsid w:val="00534507"/>
    <w:rsid w:val="00562D61"/>
    <w:rsid w:val="0057047A"/>
    <w:rsid w:val="00575FBB"/>
    <w:rsid w:val="00631C50"/>
    <w:rsid w:val="006A42EF"/>
    <w:rsid w:val="006F0F44"/>
    <w:rsid w:val="0071558F"/>
    <w:rsid w:val="00731646"/>
    <w:rsid w:val="007A37DA"/>
    <w:rsid w:val="007F7BF4"/>
    <w:rsid w:val="008F32EF"/>
    <w:rsid w:val="009566DD"/>
    <w:rsid w:val="0095726F"/>
    <w:rsid w:val="009F2DF6"/>
    <w:rsid w:val="00A31038"/>
    <w:rsid w:val="00A44E08"/>
    <w:rsid w:val="00A916A8"/>
    <w:rsid w:val="00BA7771"/>
    <w:rsid w:val="00BE5D3B"/>
    <w:rsid w:val="00C02AA6"/>
    <w:rsid w:val="00CA4D3C"/>
    <w:rsid w:val="00CE40AD"/>
    <w:rsid w:val="00DD52D7"/>
    <w:rsid w:val="00E22B98"/>
    <w:rsid w:val="00F171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D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DD52D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D52D7"/>
    <w:rPr>
      <w:rFonts w:ascii="Tahoma" w:hAnsi="Tahoma" w:cs="Tahoma"/>
      <w:sz w:val="16"/>
      <w:szCs w:val="16"/>
    </w:rPr>
  </w:style>
  <w:style w:type="paragraph" w:styleId="a5">
    <w:name w:val="List Paragraph"/>
    <w:basedOn w:val="a"/>
    <w:uiPriority w:val="34"/>
    <w:qFormat/>
    <w:rsid w:val="00470C35"/>
    <w:pPr>
      <w:ind w:left="720"/>
      <w:contextualSpacing/>
    </w:pPr>
  </w:style>
  <w:style w:type="paragraph" w:styleId="a6">
    <w:name w:val="Document Map"/>
    <w:basedOn w:val="a"/>
    <w:link w:val="Char0"/>
    <w:uiPriority w:val="99"/>
    <w:semiHidden/>
    <w:unhideWhenUsed/>
    <w:rsid w:val="006A42EF"/>
    <w:pPr>
      <w:spacing w:after="0" w:line="240" w:lineRule="auto"/>
    </w:pPr>
    <w:rPr>
      <w:rFonts w:ascii="Tahoma" w:hAnsi="Tahoma" w:cs="Tahoma"/>
      <w:sz w:val="16"/>
      <w:szCs w:val="16"/>
    </w:rPr>
  </w:style>
  <w:style w:type="character" w:customStyle="1" w:styleId="Char0">
    <w:name w:val="Χάρτης εγγράφου Char"/>
    <w:basedOn w:val="a0"/>
    <w:link w:val="a6"/>
    <w:uiPriority w:val="99"/>
    <w:semiHidden/>
    <w:rsid w:val="006A42EF"/>
    <w:rPr>
      <w:rFonts w:ascii="Tahoma" w:hAnsi="Tahoma" w:cs="Tahoma"/>
      <w:sz w:val="16"/>
      <w:szCs w:val="16"/>
    </w:rPr>
  </w:style>
  <w:style w:type="paragraph" w:styleId="a7">
    <w:name w:val="header"/>
    <w:basedOn w:val="a"/>
    <w:link w:val="Char1"/>
    <w:uiPriority w:val="99"/>
    <w:unhideWhenUsed/>
    <w:rsid w:val="002A53F3"/>
    <w:pPr>
      <w:tabs>
        <w:tab w:val="center" w:pos="4153"/>
        <w:tab w:val="right" w:pos="8306"/>
      </w:tabs>
      <w:spacing w:after="0" w:line="240" w:lineRule="auto"/>
    </w:pPr>
  </w:style>
  <w:style w:type="character" w:customStyle="1" w:styleId="Char1">
    <w:name w:val="Κεφαλίδα Char"/>
    <w:basedOn w:val="a0"/>
    <w:link w:val="a7"/>
    <w:uiPriority w:val="99"/>
    <w:rsid w:val="002A53F3"/>
  </w:style>
  <w:style w:type="paragraph" w:styleId="a8">
    <w:name w:val="footer"/>
    <w:basedOn w:val="a"/>
    <w:link w:val="Char2"/>
    <w:uiPriority w:val="99"/>
    <w:unhideWhenUsed/>
    <w:rsid w:val="002A53F3"/>
    <w:pPr>
      <w:tabs>
        <w:tab w:val="center" w:pos="4153"/>
        <w:tab w:val="right" w:pos="8306"/>
      </w:tabs>
      <w:spacing w:after="0" w:line="240" w:lineRule="auto"/>
    </w:pPr>
  </w:style>
  <w:style w:type="character" w:customStyle="1" w:styleId="Char2">
    <w:name w:val="Υποσέλιδο Char"/>
    <w:basedOn w:val="a0"/>
    <w:link w:val="a8"/>
    <w:uiPriority w:val="99"/>
    <w:rsid w:val="002A53F3"/>
  </w:style>
  <w:style w:type="character" w:styleId="a9">
    <w:name w:val="Strong"/>
    <w:basedOn w:val="a0"/>
    <w:uiPriority w:val="22"/>
    <w:qFormat/>
    <w:rsid w:val="002A53F3"/>
    <w:rPr>
      <w:b/>
      <w:bCs/>
    </w:rPr>
  </w:style>
  <w:style w:type="character" w:styleId="aa">
    <w:name w:val="Emphasis"/>
    <w:basedOn w:val="a0"/>
    <w:uiPriority w:val="20"/>
    <w:qFormat/>
    <w:rsid w:val="002A53F3"/>
    <w:rPr>
      <w:i/>
      <w:iCs/>
    </w:rPr>
  </w:style>
</w:styles>
</file>

<file path=word/webSettings.xml><?xml version="1.0" encoding="utf-8"?>
<w:webSettings xmlns:r="http://schemas.openxmlformats.org/officeDocument/2006/relationships" xmlns:w="http://schemas.openxmlformats.org/wordprocessingml/2006/main">
  <w:divs>
    <w:div w:id="11037670">
      <w:bodyDiv w:val="1"/>
      <w:marLeft w:val="0"/>
      <w:marRight w:val="0"/>
      <w:marTop w:val="0"/>
      <w:marBottom w:val="0"/>
      <w:divBdr>
        <w:top w:val="none" w:sz="0" w:space="0" w:color="auto"/>
        <w:left w:val="none" w:sz="0" w:space="0" w:color="auto"/>
        <w:bottom w:val="none" w:sz="0" w:space="0" w:color="auto"/>
        <w:right w:val="none" w:sz="0" w:space="0" w:color="auto"/>
      </w:divBdr>
    </w:div>
    <w:div w:id="61292008">
      <w:bodyDiv w:val="1"/>
      <w:marLeft w:val="0"/>
      <w:marRight w:val="0"/>
      <w:marTop w:val="0"/>
      <w:marBottom w:val="0"/>
      <w:divBdr>
        <w:top w:val="none" w:sz="0" w:space="0" w:color="auto"/>
        <w:left w:val="none" w:sz="0" w:space="0" w:color="auto"/>
        <w:bottom w:val="none" w:sz="0" w:space="0" w:color="auto"/>
        <w:right w:val="none" w:sz="0" w:space="0" w:color="auto"/>
      </w:divBdr>
      <w:divsChild>
        <w:div w:id="1709338024">
          <w:marLeft w:val="432"/>
          <w:marRight w:val="0"/>
          <w:marTop w:val="120"/>
          <w:marBottom w:val="0"/>
          <w:divBdr>
            <w:top w:val="none" w:sz="0" w:space="0" w:color="auto"/>
            <w:left w:val="none" w:sz="0" w:space="0" w:color="auto"/>
            <w:bottom w:val="none" w:sz="0" w:space="0" w:color="auto"/>
            <w:right w:val="none" w:sz="0" w:space="0" w:color="auto"/>
          </w:divBdr>
        </w:div>
        <w:div w:id="2053113493">
          <w:marLeft w:val="432"/>
          <w:marRight w:val="0"/>
          <w:marTop w:val="120"/>
          <w:marBottom w:val="0"/>
          <w:divBdr>
            <w:top w:val="none" w:sz="0" w:space="0" w:color="auto"/>
            <w:left w:val="none" w:sz="0" w:space="0" w:color="auto"/>
            <w:bottom w:val="none" w:sz="0" w:space="0" w:color="auto"/>
            <w:right w:val="none" w:sz="0" w:space="0" w:color="auto"/>
          </w:divBdr>
        </w:div>
      </w:divsChild>
    </w:div>
    <w:div w:id="400835892">
      <w:bodyDiv w:val="1"/>
      <w:marLeft w:val="0"/>
      <w:marRight w:val="0"/>
      <w:marTop w:val="0"/>
      <w:marBottom w:val="0"/>
      <w:divBdr>
        <w:top w:val="none" w:sz="0" w:space="0" w:color="auto"/>
        <w:left w:val="none" w:sz="0" w:space="0" w:color="auto"/>
        <w:bottom w:val="none" w:sz="0" w:space="0" w:color="auto"/>
        <w:right w:val="none" w:sz="0" w:space="0" w:color="auto"/>
      </w:divBdr>
    </w:div>
    <w:div w:id="875317607">
      <w:bodyDiv w:val="1"/>
      <w:marLeft w:val="0"/>
      <w:marRight w:val="0"/>
      <w:marTop w:val="0"/>
      <w:marBottom w:val="0"/>
      <w:divBdr>
        <w:top w:val="none" w:sz="0" w:space="0" w:color="auto"/>
        <w:left w:val="none" w:sz="0" w:space="0" w:color="auto"/>
        <w:bottom w:val="none" w:sz="0" w:space="0" w:color="auto"/>
        <w:right w:val="none" w:sz="0" w:space="0" w:color="auto"/>
      </w:divBdr>
      <w:divsChild>
        <w:div w:id="1001350102">
          <w:marLeft w:val="1008"/>
          <w:marRight w:val="0"/>
          <w:marTop w:val="96"/>
          <w:marBottom w:val="0"/>
          <w:divBdr>
            <w:top w:val="none" w:sz="0" w:space="0" w:color="auto"/>
            <w:left w:val="none" w:sz="0" w:space="0" w:color="auto"/>
            <w:bottom w:val="none" w:sz="0" w:space="0" w:color="auto"/>
            <w:right w:val="none" w:sz="0" w:space="0" w:color="auto"/>
          </w:divBdr>
        </w:div>
        <w:div w:id="650794635">
          <w:marLeft w:val="1728"/>
          <w:marRight w:val="0"/>
          <w:marTop w:val="91"/>
          <w:marBottom w:val="0"/>
          <w:divBdr>
            <w:top w:val="none" w:sz="0" w:space="0" w:color="auto"/>
            <w:left w:val="none" w:sz="0" w:space="0" w:color="auto"/>
            <w:bottom w:val="none" w:sz="0" w:space="0" w:color="auto"/>
            <w:right w:val="none" w:sz="0" w:space="0" w:color="auto"/>
          </w:divBdr>
        </w:div>
        <w:div w:id="905646032">
          <w:marLeft w:val="1728"/>
          <w:marRight w:val="0"/>
          <w:marTop w:val="91"/>
          <w:marBottom w:val="0"/>
          <w:divBdr>
            <w:top w:val="none" w:sz="0" w:space="0" w:color="auto"/>
            <w:left w:val="none" w:sz="0" w:space="0" w:color="auto"/>
            <w:bottom w:val="none" w:sz="0" w:space="0" w:color="auto"/>
            <w:right w:val="none" w:sz="0" w:space="0" w:color="auto"/>
          </w:divBdr>
        </w:div>
        <w:div w:id="434517863">
          <w:marLeft w:val="1728"/>
          <w:marRight w:val="0"/>
          <w:marTop w:val="91"/>
          <w:marBottom w:val="0"/>
          <w:divBdr>
            <w:top w:val="none" w:sz="0" w:space="0" w:color="auto"/>
            <w:left w:val="none" w:sz="0" w:space="0" w:color="auto"/>
            <w:bottom w:val="none" w:sz="0" w:space="0" w:color="auto"/>
            <w:right w:val="none" w:sz="0" w:space="0" w:color="auto"/>
          </w:divBdr>
        </w:div>
        <w:div w:id="97019540">
          <w:marLeft w:val="1728"/>
          <w:marRight w:val="0"/>
          <w:marTop w:val="91"/>
          <w:marBottom w:val="0"/>
          <w:divBdr>
            <w:top w:val="none" w:sz="0" w:space="0" w:color="auto"/>
            <w:left w:val="none" w:sz="0" w:space="0" w:color="auto"/>
            <w:bottom w:val="none" w:sz="0" w:space="0" w:color="auto"/>
            <w:right w:val="none" w:sz="0" w:space="0" w:color="auto"/>
          </w:divBdr>
        </w:div>
        <w:div w:id="1423720493">
          <w:marLeft w:val="2448"/>
          <w:marRight w:val="0"/>
          <w:marTop w:val="91"/>
          <w:marBottom w:val="0"/>
          <w:divBdr>
            <w:top w:val="none" w:sz="0" w:space="0" w:color="auto"/>
            <w:left w:val="none" w:sz="0" w:space="0" w:color="auto"/>
            <w:bottom w:val="none" w:sz="0" w:space="0" w:color="auto"/>
            <w:right w:val="none" w:sz="0" w:space="0" w:color="auto"/>
          </w:divBdr>
        </w:div>
        <w:div w:id="254166432">
          <w:marLeft w:val="2448"/>
          <w:marRight w:val="0"/>
          <w:marTop w:val="91"/>
          <w:marBottom w:val="0"/>
          <w:divBdr>
            <w:top w:val="none" w:sz="0" w:space="0" w:color="auto"/>
            <w:left w:val="none" w:sz="0" w:space="0" w:color="auto"/>
            <w:bottom w:val="none" w:sz="0" w:space="0" w:color="auto"/>
            <w:right w:val="none" w:sz="0" w:space="0" w:color="auto"/>
          </w:divBdr>
        </w:div>
      </w:divsChild>
    </w:div>
    <w:div w:id="893349889">
      <w:bodyDiv w:val="1"/>
      <w:marLeft w:val="0"/>
      <w:marRight w:val="0"/>
      <w:marTop w:val="0"/>
      <w:marBottom w:val="0"/>
      <w:divBdr>
        <w:top w:val="none" w:sz="0" w:space="0" w:color="auto"/>
        <w:left w:val="none" w:sz="0" w:space="0" w:color="auto"/>
        <w:bottom w:val="none" w:sz="0" w:space="0" w:color="auto"/>
        <w:right w:val="none" w:sz="0" w:space="0" w:color="auto"/>
      </w:divBdr>
    </w:div>
    <w:div w:id="893734185">
      <w:bodyDiv w:val="1"/>
      <w:marLeft w:val="0"/>
      <w:marRight w:val="0"/>
      <w:marTop w:val="0"/>
      <w:marBottom w:val="0"/>
      <w:divBdr>
        <w:top w:val="none" w:sz="0" w:space="0" w:color="auto"/>
        <w:left w:val="none" w:sz="0" w:space="0" w:color="auto"/>
        <w:bottom w:val="none" w:sz="0" w:space="0" w:color="auto"/>
        <w:right w:val="none" w:sz="0" w:space="0" w:color="auto"/>
      </w:divBdr>
      <w:divsChild>
        <w:div w:id="1787120738">
          <w:marLeft w:val="1008"/>
          <w:marRight w:val="0"/>
          <w:marTop w:val="96"/>
          <w:marBottom w:val="0"/>
          <w:divBdr>
            <w:top w:val="none" w:sz="0" w:space="0" w:color="auto"/>
            <w:left w:val="none" w:sz="0" w:space="0" w:color="auto"/>
            <w:bottom w:val="none" w:sz="0" w:space="0" w:color="auto"/>
            <w:right w:val="none" w:sz="0" w:space="0" w:color="auto"/>
          </w:divBdr>
        </w:div>
        <w:div w:id="1474523546">
          <w:marLeft w:val="1728"/>
          <w:marRight w:val="0"/>
          <w:marTop w:val="96"/>
          <w:marBottom w:val="0"/>
          <w:divBdr>
            <w:top w:val="none" w:sz="0" w:space="0" w:color="auto"/>
            <w:left w:val="none" w:sz="0" w:space="0" w:color="auto"/>
            <w:bottom w:val="none" w:sz="0" w:space="0" w:color="auto"/>
            <w:right w:val="none" w:sz="0" w:space="0" w:color="auto"/>
          </w:divBdr>
        </w:div>
        <w:div w:id="1101024997">
          <w:marLeft w:val="2448"/>
          <w:marRight w:val="0"/>
          <w:marTop w:val="96"/>
          <w:marBottom w:val="0"/>
          <w:divBdr>
            <w:top w:val="none" w:sz="0" w:space="0" w:color="auto"/>
            <w:left w:val="none" w:sz="0" w:space="0" w:color="auto"/>
            <w:bottom w:val="none" w:sz="0" w:space="0" w:color="auto"/>
            <w:right w:val="none" w:sz="0" w:space="0" w:color="auto"/>
          </w:divBdr>
        </w:div>
      </w:divsChild>
    </w:div>
    <w:div w:id="922645384">
      <w:bodyDiv w:val="1"/>
      <w:marLeft w:val="0"/>
      <w:marRight w:val="0"/>
      <w:marTop w:val="0"/>
      <w:marBottom w:val="0"/>
      <w:divBdr>
        <w:top w:val="none" w:sz="0" w:space="0" w:color="auto"/>
        <w:left w:val="none" w:sz="0" w:space="0" w:color="auto"/>
        <w:bottom w:val="none" w:sz="0" w:space="0" w:color="auto"/>
        <w:right w:val="none" w:sz="0" w:space="0" w:color="auto"/>
      </w:divBdr>
    </w:div>
    <w:div w:id="982275176">
      <w:bodyDiv w:val="1"/>
      <w:marLeft w:val="0"/>
      <w:marRight w:val="0"/>
      <w:marTop w:val="0"/>
      <w:marBottom w:val="0"/>
      <w:divBdr>
        <w:top w:val="none" w:sz="0" w:space="0" w:color="auto"/>
        <w:left w:val="none" w:sz="0" w:space="0" w:color="auto"/>
        <w:bottom w:val="none" w:sz="0" w:space="0" w:color="auto"/>
        <w:right w:val="none" w:sz="0" w:space="0" w:color="auto"/>
      </w:divBdr>
    </w:div>
    <w:div w:id="1412190758">
      <w:bodyDiv w:val="1"/>
      <w:marLeft w:val="0"/>
      <w:marRight w:val="0"/>
      <w:marTop w:val="0"/>
      <w:marBottom w:val="0"/>
      <w:divBdr>
        <w:top w:val="none" w:sz="0" w:space="0" w:color="auto"/>
        <w:left w:val="none" w:sz="0" w:space="0" w:color="auto"/>
        <w:bottom w:val="none" w:sz="0" w:space="0" w:color="auto"/>
        <w:right w:val="none" w:sz="0" w:space="0" w:color="auto"/>
      </w:divBdr>
    </w:div>
    <w:div w:id="1455055684">
      <w:bodyDiv w:val="1"/>
      <w:marLeft w:val="0"/>
      <w:marRight w:val="0"/>
      <w:marTop w:val="0"/>
      <w:marBottom w:val="0"/>
      <w:divBdr>
        <w:top w:val="none" w:sz="0" w:space="0" w:color="auto"/>
        <w:left w:val="none" w:sz="0" w:space="0" w:color="auto"/>
        <w:bottom w:val="none" w:sz="0" w:space="0" w:color="auto"/>
        <w:right w:val="none" w:sz="0" w:space="0" w:color="auto"/>
      </w:divBdr>
      <w:divsChild>
        <w:div w:id="1774352625">
          <w:marLeft w:val="432"/>
          <w:marRight w:val="0"/>
          <w:marTop w:val="120"/>
          <w:marBottom w:val="0"/>
          <w:divBdr>
            <w:top w:val="none" w:sz="0" w:space="0" w:color="auto"/>
            <w:left w:val="none" w:sz="0" w:space="0" w:color="auto"/>
            <w:bottom w:val="none" w:sz="0" w:space="0" w:color="auto"/>
            <w:right w:val="none" w:sz="0" w:space="0" w:color="auto"/>
          </w:divBdr>
        </w:div>
        <w:div w:id="1347512539">
          <w:marLeft w:val="432"/>
          <w:marRight w:val="0"/>
          <w:marTop w:val="120"/>
          <w:marBottom w:val="0"/>
          <w:divBdr>
            <w:top w:val="none" w:sz="0" w:space="0" w:color="auto"/>
            <w:left w:val="none" w:sz="0" w:space="0" w:color="auto"/>
            <w:bottom w:val="none" w:sz="0" w:space="0" w:color="auto"/>
            <w:right w:val="none" w:sz="0" w:space="0" w:color="auto"/>
          </w:divBdr>
        </w:div>
        <w:div w:id="1236087801">
          <w:marLeft w:val="1152"/>
          <w:marRight w:val="0"/>
          <w:marTop w:val="120"/>
          <w:marBottom w:val="0"/>
          <w:divBdr>
            <w:top w:val="none" w:sz="0" w:space="0" w:color="auto"/>
            <w:left w:val="none" w:sz="0" w:space="0" w:color="auto"/>
            <w:bottom w:val="none" w:sz="0" w:space="0" w:color="auto"/>
            <w:right w:val="none" w:sz="0" w:space="0" w:color="auto"/>
          </w:divBdr>
        </w:div>
        <w:div w:id="2041474172">
          <w:marLeft w:val="1152"/>
          <w:marRight w:val="0"/>
          <w:marTop w:val="120"/>
          <w:marBottom w:val="0"/>
          <w:divBdr>
            <w:top w:val="none" w:sz="0" w:space="0" w:color="auto"/>
            <w:left w:val="none" w:sz="0" w:space="0" w:color="auto"/>
            <w:bottom w:val="none" w:sz="0" w:space="0" w:color="auto"/>
            <w:right w:val="none" w:sz="0" w:space="0" w:color="auto"/>
          </w:divBdr>
        </w:div>
        <w:div w:id="159085936">
          <w:marLeft w:val="1872"/>
          <w:marRight w:val="0"/>
          <w:marTop w:val="120"/>
          <w:marBottom w:val="0"/>
          <w:divBdr>
            <w:top w:val="none" w:sz="0" w:space="0" w:color="auto"/>
            <w:left w:val="none" w:sz="0" w:space="0" w:color="auto"/>
            <w:bottom w:val="none" w:sz="0" w:space="0" w:color="auto"/>
            <w:right w:val="none" w:sz="0" w:space="0" w:color="auto"/>
          </w:divBdr>
        </w:div>
        <w:div w:id="1648316090">
          <w:marLeft w:val="1152"/>
          <w:marRight w:val="0"/>
          <w:marTop w:val="120"/>
          <w:marBottom w:val="0"/>
          <w:divBdr>
            <w:top w:val="none" w:sz="0" w:space="0" w:color="auto"/>
            <w:left w:val="none" w:sz="0" w:space="0" w:color="auto"/>
            <w:bottom w:val="none" w:sz="0" w:space="0" w:color="auto"/>
            <w:right w:val="none" w:sz="0" w:space="0" w:color="auto"/>
          </w:divBdr>
        </w:div>
        <w:div w:id="1409352566">
          <w:marLeft w:val="1872"/>
          <w:marRight w:val="0"/>
          <w:marTop w:val="120"/>
          <w:marBottom w:val="0"/>
          <w:divBdr>
            <w:top w:val="none" w:sz="0" w:space="0" w:color="auto"/>
            <w:left w:val="none" w:sz="0" w:space="0" w:color="auto"/>
            <w:bottom w:val="none" w:sz="0" w:space="0" w:color="auto"/>
            <w:right w:val="none" w:sz="0" w:space="0" w:color="auto"/>
          </w:divBdr>
        </w:div>
      </w:divsChild>
    </w:div>
    <w:div w:id="1523976201">
      <w:bodyDiv w:val="1"/>
      <w:marLeft w:val="0"/>
      <w:marRight w:val="0"/>
      <w:marTop w:val="0"/>
      <w:marBottom w:val="0"/>
      <w:divBdr>
        <w:top w:val="none" w:sz="0" w:space="0" w:color="auto"/>
        <w:left w:val="none" w:sz="0" w:space="0" w:color="auto"/>
        <w:bottom w:val="none" w:sz="0" w:space="0" w:color="auto"/>
        <w:right w:val="none" w:sz="0" w:space="0" w:color="auto"/>
      </w:divBdr>
    </w:div>
    <w:div w:id="1650862877">
      <w:bodyDiv w:val="1"/>
      <w:marLeft w:val="0"/>
      <w:marRight w:val="0"/>
      <w:marTop w:val="0"/>
      <w:marBottom w:val="0"/>
      <w:divBdr>
        <w:top w:val="none" w:sz="0" w:space="0" w:color="auto"/>
        <w:left w:val="none" w:sz="0" w:space="0" w:color="auto"/>
        <w:bottom w:val="none" w:sz="0" w:space="0" w:color="auto"/>
        <w:right w:val="none" w:sz="0" w:space="0" w:color="auto"/>
      </w:divBdr>
    </w:div>
    <w:div w:id="1716537171">
      <w:bodyDiv w:val="1"/>
      <w:marLeft w:val="0"/>
      <w:marRight w:val="0"/>
      <w:marTop w:val="0"/>
      <w:marBottom w:val="0"/>
      <w:divBdr>
        <w:top w:val="none" w:sz="0" w:space="0" w:color="auto"/>
        <w:left w:val="none" w:sz="0" w:space="0" w:color="auto"/>
        <w:bottom w:val="none" w:sz="0" w:space="0" w:color="auto"/>
        <w:right w:val="none" w:sz="0" w:space="0" w:color="auto"/>
      </w:divBdr>
      <w:divsChild>
        <w:div w:id="166671432">
          <w:marLeft w:val="432"/>
          <w:marRight w:val="0"/>
          <w:marTop w:val="120"/>
          <w:marBottom w:val="0"/>
          <w:divBdr>
            <w:top w:val="none" w:sz="0" w:space="0" w:color="auto"/>
            <w:left w:val="none" w:sz="0" w:space="0" w:color="auto"/>
            <w:bottom w:val="none" w:sz="0" w:space="0" w:color="auto"/>
            <w:right w:val="none" w:sz="0" w:space="0" w:color="auto"/>
          </w:divBdr>
        </w:div>
        <w:div w:id="1111780206">
          <w:marLeft w:val="1152"/>
          <w:marRight w:val="0"/>
          <w:marTop w:val="120"/>
          <w:marBottom w:val="0"/>
          <w:divBdr>
            <w:top w:val="none" w:sz="0" w:space="0" w:color="auto"/>
            <w:left w:val="none" w:sz="0" w:space="0" w:color="auto"/>
            <w:bottom w:val="none" w:sz="0" w:space="0" w:color="auto"/>
            <w:right w:val="none" w:sz="0" w:space="0" w:color="auto"/>
          </w:divBdr>
        </w:div>
        <w:div w:id="670164">
          <w:marLeft w:val="1152"/>
          <w:marRight w:val="0"/>
          <w:marTop w:val="120"/>
          <w:marBottom w:val="0"/>
          <w:divBdr>
            <w:top w:val="none" w:sz="0" w:space="0" w:color="auto"/>
            <w:left w:val="none" w:sz="0" w:space="0" w:color="auto"/>
            <w:bottom w:val="none" w:sz="0" w:space="0" w:color="auto"/>
            <w:right w:val="none" w:sz="0" w:space="0" w:color="auto"/>
          </w:divBdr>
        </w:div>
        <w:div w:id="84422944">
          <w:marLeft w:val="1152"/>
          <w:marRight w:val="0"/>
          <w:marTop w:val="120"/>
          <w:marBottom w:val="0"/>
          <w:divBdr>
            <w:top w:val="none" w:sz="0" w:space="0" w:color="auto"/>
            <w:left w:val="none" w:sz="0" w:space="0" w:color="auto"/>
            <w:bottom w:val="none" w:sz="0" w:space="0" w:color="auto"/>
            <w:right w:val="none" w:sz="0" w:space="0" w:color="auto"/>
          </w:divBdr>
        </w:div>
        <w:div w:id="985669750">
          <w:marLeft w:val="1152"/>
          <w:marRight w:val="0"/>
          <w:marTop w:val="120"/>
          <w:marBottom w:val="0"/>
          <w:divBdr>
            <w:top w:val="none" w:sz="0" w:space="0" w:color="auto"/>
            <w:left w:val="none" w:sz="0" w:space="0" w:color="auto"/>
            <w:bottom w:val="none" w:sz="0" w:space="0" w:color="auto"/>
            <w:right w:val="none" w:sz="0" w:space="0" w:color="auto"/>
          </w:divBdr>
        </w:div>
      </w:divsChild>
    </w:div>
    <w:div w:id="1799298043">
      <w:bodyDiv w:val="1"/>
      <w:marLeft w:val="0"/>
      <w:marRight w:val="0"/>
      <w:marTop w:val="0"/>
      <w:marBottom w:val="0"/>
      <w:divBdr>
        <w:top w:val="none" w:sz="0" w:space="0" w:color="auto"/>
        <w:left w:val="none" w:sz="0" w:space="0" w:color="auto"/>
        <w:bottom w:val="none" w:sz="0" w:space="0" w:color="auto"/>
        <w:right w:val="none" w:sz="0" w:space="0" w:color="auto"/>
      </w:divBdr>
      <w:divsChild>
        <w:div w:id="2062754184">
          <w:marLeft w:val="1008"/>
          <w:marRight w:val="0"/>
          <w:marTop w:val="96"/>
          <w:marBottom w:val="0"/>
          <w:divBdr>
            <w:top w:val="none" w:sz="0" w:space="0" w:color="auto"/>
            <w:left w:val="none" w:sz="0" w:space="0" w:color="auto"/>
            <w:bottom w:val="none" w:sz="0" w:space="0" w:color="auto"/>
            <w:right w:val="none" w:sz="0" w:space="0" w:color="auto"/>
          </w:divBdr>
        </w:div>
        <w:div w:id="1785688205">
          <w:marLeft w:val="1728"/>
          <w:marRight w:val="0"/>
          <w:marTop w:val="96"/>
          <w:marBottom w:val="0"/>
          <w:divBdr>
            <w:top w:val="none" w:sz="0" w:space="0" w:color="auto"/>
            <w:left w:val="none" w:sz="0" w:space="0" w:color="auto"/>
            <w:bottom w:val="none" w:sz="0" w:space="0" w:color="auto"/>
            <w:right w:val="none" w:sz="0" w:space="0" w:color="auto"/>
          </w:divBdr>
        </w:div>
        <w:div w:id="1866938888">
          <w:marLeft w:val="1728"/>
          <w:marRight w:val="0"/>
          <w:marTop w:val="96"/>
          <w:marBottom w:val="0"/>
          <w:divBdr>
            <w:top w:val="none" w:sz="0" w:space="0" w:color="auto"/>
            <w:left w:val="none" w:sz="0" w:space="0" w:color="auto"/>
            <w:bottom w:val="none" w:sz="0" w:space="0" w:color="auto"/>
            <w:right w:val="none" w:sz="0" w:space="0" w:color="auto"/>
          </w:divBdr>
        </w:div>
        <w:div w:id="1458446207">
          <w:marLeft w:val="1728"/>
          <w:marRight w:val="0"/>
          <w:marTop w:val="96"/>
          <w:marBottom w:val="0"/>
          <w:divBdr>
            <w:top w:val="none" w:sz="0" w:space="0" w:color="auto"/>
            <w:left w:val="none" w:sz="0" w:space="0" w:color="auto"/>
            <w:bottom w:val="none" w:sz="0" w:space="0" w:color="auto"/>
            <w:right w:val="none" w:sz="0" w:space="0" w:color="auto"/>
          </w:divBdr>
        </w:div>
        <w:div w:id="1314724735">
          <w:marLeft w:val="1728"/>
          <w:marRight w:val="0"/>
          <w:marTop w:val="96"/>
          <w:marBottom w:val="0"/>
          <w:divBdr>
            <w:top w:val="none" w:sz="0" w:space="0" w:color="auto"/>
            <w:left w:val="none" w:sz="0" w:space="0" w:color="auto"/>
            <w:bottom w:val="none" w:sz="0" w:space="0" w:color="auto"/>
            <w:right w:val="none" w:sz="0" w:space="0" w:color="auto"/>
          </w:divBdr>
        </w:div>
      </w:divsChild>
    </w:div>
    <w:div w:id="1838231720">
      <w:bodyDiv w:val="1"/>
      <w:marLeft w:val="0"/>
      <w:marRight w:val="0"/>
      <w:marTop w:val="0"/>
      <w:marBottom w:val="0"/>
      <w:divBdr>
        <w:top w:val="none" w:sz="0" w:space="0" w:color="auto"/>
        <w:left w:val="none" w:sz="0" w:space="0" w:color="auto"/>
        <w:bottom w:val="none" w:sz="0" w:space="0" w:color="auto"/>
        <w:right w:val="none" w:sz="0" w:space="0" w:color="auto"/>
      </w:divBdr>
    </w:div>
    <w:div w:id="2059814636">
      <w:bodyDiv w:val="1"/>
      <w:marLeft w:val="0"/>
      <w:marRight w:val="0"/>
      <w:marTop w:val="0"/>
      <w:marBottom w:val="0"/>
      <w:divBdr>
        <w:top w:val="none" w:sz="0" w:space="0" w:color="auto"/>
        <w:left w:val="none" w:sz="0" w:space="0" w:color="auto"/>
        <w:bottom w:val="none" w:sz="0" w:space="0" w:color="auto"/>
        <w:right w:val="none" w:sz="0" w:space="0" w:color="auto"/>
      </w:divBdr>
    </w:div>
    <w:div w:id="2092239878">
      <w:bodyDiv w:val="1"/>
      <w:marLeft w:val="0"/>
      <w:marRight w:val="0"/>
      <w:marTop w:val="0"/>
      <w:marBottom w:val="0"/>
      <w:divBdr>
        <w:top w:val="none" w:sz="0" w:space="0" w:color="auto"/>
        <w:left w:val="none" w:sz="0" w:space="0" w:color="auto"/>
        <w:bottom w:val="none" w:sz="0" w:space="0" w:color="auto"/>
        <w:right w:val="none" w:sz="0" w:space="0" w:color="auto"/>
      </w:divBdr>
      <w:divsChild>
        <w:div w:id="1473133777">
          <w:marLeft w:val="1008"/>
          <w:marRight w:val="0"/>
          <w:marTop w:val="96"/>
          <w:marBottom w:val="0"/>
          <w:divBdr>
            <w:top w:val="none" w:sz="0" w:space="0" w:color="auto"/>
            <w:left w:val="none" w:sz="0" w:space="0" w:color="auto"/>
            <w:bottom w:val="none" w:sz="0" w:space="0" w:color="auto"/>
            <w:right w:val="none" w:sz="0" w:space="0" w:color="auto"/>
          </w:divBdr>
        </w:div>
        <w:div w:id="1075664585">
          <w:marLeft w:val="1728"/>
          <w:marRight w:val="0"/>
          <w:marTop w:val="96"/>
          <w:marBottom w:val="0"/>
          <w:divBdr>
            <w:top w:val="none" w:sz="0" w:space="0" w:color="auto"/>
            <w:left w:val="none" w:sz="0" w:space="0" w:color="auto"/>
            <w:bottom w:val="none" w:sz="0" w:space="0" w:color="auto"/>
            <w:right w:val="none" w:sz="0" w:space="0" w:color="auto"/>
          </w:divBdr>
        </w:div>
        <w:div w:id="2021346782">
          <w:marLeft w:val="1728"/>
          <w:marRight w:val="0"/>
          <w:marTop w:val="96"/>
          <w:marBottom w:val="0"/>
          <w:divBdr>
            <w:top w:val="none" w:sz="0" w:space="0" w:color="auto"/>
            <w:left w:val="none" w:sz="0" w:space="0" w:color="auto"/>
            <w:bottom w:val="none" w:sz="0" w:space="0" w:color="auto"/>
            <w:right w:val="none" w:sz="0" w:space="0" w:color="auto"/>
          </w:divBdr>
        </w:div>
        <w:div w:id="1824470617">
          <w:marLeft w:val="1728"/>
          <w:marRight w:val="0"/>
          <w:marTop w:val="96"/>
          <w:marBottom w:val="0"/>
          <w:divBdr>
            <w:top w:val="none" w:sz="0" w:space="0" w:color="auto"/>
            <w:left w:val="none" w:sz="0" w:space="0" w:color="auto"/>
            <w:bottom w:val="none" w:sz="0" w:space="0" w:color="auto"/>
            <w:right w:val="none" w:sz="0" w:space="0" w:color="auto"/>
          </w:divBdr>
        </w:div>
        <w:div w:id="51853516">
          <w:marLeft w:val="1152"/>
          <w:marRight w:val="0"/>
          <w:marTop w:val="96"/>
          <w:marBottom w:val="0"/>
          <w:divBdr>
            <w:top w:val="none" w:sz="0" w:space="0" w:color="auto"/>
            <w:left w:val="none" w:sz="0" w:space="0" w:color="auto"/>
            <w:bottom w:val="none" w:sz="0" w:space="0" w:color="auto"/>
            <w:right w:val="none" w:sz="0" w:space="0" w:color="auto"/>
          </w:divBdr>
        </w:div>
        <w:div w:id="24017938">
          <w:marLeft w:val="1872"/>
          <w:marRight w:val="0"/>
          <w:marTop w:val="96"/>
          <w:marBottom w:val="0"/>
          <w:divBdr>
            <w:top w:val="none" w:sz="0" w:space="0" w:color="auto"/>
            <w:left w:val="none" w:sz="0" w:space="0" w:color="auto"/>
            <w:bottom w:val="none" w:sz="0" w:space="0" w:color="auto"/>
            <w:right w:val="none" w:sz="0" w:space="0" w:color="auto"/>
          </w:divBdr>
        </w:div>
      </w:divsChild>
    </w:div>
    <w:div w:id="212114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720</Words>
  <Characters>3891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fotini</dc:creator>
  <cp:lastModifiedBy>USER1</cp:lastModifiedBy>
  <cp:revision>6</cp:revision>
  <dcterms:created xsi:type="dcterms:W3CDTF">2020-02-23T20:10:00Z</dcterms:created>
  <dcterms:modified xsi:type="dcterms:W3CDTF">2021-02-25T05:50:00Z</dcterms:modified>
</cp:coreProperties>
</file>