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FC19" w14:textId="0E313317" w:rsidR="00D14450" w:rsidRDefault="00180191">
      <w:r>
        <w:t>1</w:t>
      </w:r>
      <w:r w:rsidRPr="00180191">
        <w:rPr>
          <w:vertAlign w:val="superscript"/>
        </w:rPr>
        <w:t>ο</w:t>
      </w:r>
      <w:r>
        <w:t xml:space="preserve"> ΓΥΜΝΑΣΙΟ ΛΑΥΡΙΟΥ                                                                ΣΧΟΛΙΚΟ ΕΤΟΣ 2024-25</w:t>
      </w:r>
    </w:p>
    <w:p w14:paraId="593D9FA5" w14:textId="148A6E68" w:rsidR="00180191" w:rsidRDefault="00180191">
      <w:r>
        <w:t xml:space="preserve">                                                   </w:t>
      </w:r>
      <w:r w:rsidR="000E73F5">
        <w:t xml:space="preserve">     </w:t>
      </w:r>
      <w:r>
        <w:t xml:space="preserve"> Α’ ΓΥΜΝΑΣΙΟΥ</w:t>
      </w:r>
    </w:p>
    <w:p w14:paraId="7A4EDFD5" w14:textId="77777777" w:rsidR="00180191" w:rsidRDefault="00180191"/>
    <w:p w14:paraId="46967684" w14:textId="2CD72C7B" w:rsidR="00180191" w:rsidRDefault="00180191">
      <w:r>
        <w:t xml:space="preserve">                             ΥΛΗ ΑΡΧΑΙΑΣ ΕΛΛΗΝΙΚΗΣ ΓΡΑΜΜΑΤΕΙΑΣ</w:t>
      </w:r>
    </w:p>
    <w:p w14:paraId="4763B4CB" w14:textId="45797AB9" w:rsidR="00180191" w:rsidRPr="000E73F5" w:rsidRDefault="00180191">
      <w:pPr>
        <w:rPr>
          <w:b/>
          <w:bCs/>
          <w:sz w:val="24"/>
          <w:szCs w:val="24"/>
        </w:rPr>
      </w:pPr>
      <w:r w:rsidRPr="000E73F5">
        <w:rPr>
          <w:b/>
          <w:bCs/>
          <w:sz w:val="24"/>
          <w:szCs w:val="24"/>
        </w:rPr>
        <w:t>ΚΕΙΜΕΝΟ: Ομήρου, Οδύσσεια</w:t>
      </w:r>
    </w:p>
    <w:p w14:paraId="1B35A647" w14:textId="38974603" w:rsidR="000E73F5" w:rsidRDefault="00180191">
      <w:r>
        <w:t>Εισαγωγή ( δεν εξετάζεται αυτόνομα</w:t>
      </w:r>
      <w:r w:rsidR="000E73F5">
        <w:t>): Αοιδοί, ραψωδοί, σελ. 10, Βασικά θέματα, σελ. 12, Διαίρεση της Οδύσσειας σε 3 μέρη, σελ. 15</w:t>
      </w:r>
    </w:p>
    <w:p w14:paraId="407625FC" w14:textId="4F155E28" w:rsidR="000E73F5" w:rsidRDefault="000E73F5">
      <w:r>
        <w:t>1</w:t>
      </w:r>
      <w:r w:rsidRPr="000E73F5">
        <w:rPr>
          <w:vertAlign w:val="superscript"/>
        </w:rPr>
        <w:t>η</w:t>
      </w:r>
      <w:r>
        <w:t xml:space="preserve"> ενότητα: σελ. 17-20</w:t>
      </w:r>
    </w:p>
    <w:p w14:paraId="3ED9D80C" w14:textId="198260B3" w:rsidR="000E73F5" w:rsidRDefault="000E73F5">
      <w:r>
        <w:t>2</w:t>
      </w:r>
      <w:r w:rsidRPr="000E73F5">
        <w:rPr>
          <w:vertAlign w:val="superscript"/>
        </w:rPr>
        <w:t>η</w:t>
      </w:r>
      <w:r>
        <w:t xml:space="preserve"> ενότητα: σελ. 21-25</w:t>
      </w:r>
    </w:p>
    <w:p w14:paraId="3F4F7AE3" w14:textId="2F2ED3EE" w:rsidR="000E73F5" w:rsidRDefault="000E73F5">
      <w:r>
        <w:t>5</w:t>
      </w:r>
      <w:r w:rsidRPr="000E73F5">
        <w:rPr>
          <w:vertAlign w:val="superscript"/>
        </w:rPr>
        <w:t>η</w:t>
      </w:r>
      <w:r>
        <w:t xml:space="preserve"> ενότητα: σελ. 39-43</w:t>
      </w:r>
    </w:p>
    <w:p w14:paraId="39624014" w14:textId="76FE59DB" w:rsidR="000E73F5" w:rsidRDefault="000E73F5">
      <w:r>
        <w:t>8</w:t>
      </w:r>
      <w:r w:rsidRPr="000E73F5">
        <w:rPr>
          <w:vertAlign w:val="superscript"/>
        </w:rPr>
        <w:t>η</w:t>
      </w:r>
      <w:r>
        <w:t xml:space="preserve"> ενότητα: σελ. 57-59 ( στίχοι 165-251)</w:t>
      </w:r>
    </w:p>
    <w:p w14:paraId="18021AE7" w14:textId="42F61587" w:rsidR="00B904E5" w:rsidRDefault="00B904E5">
      <w:r>
        <w:t>11</w:t>
      </w:r>
      <w:r>
        <w:rPr>
          <w:vertAlign w:val="superscript"/>
        </w:rPr>
        <w:t>η</w:t>
      </w:r>
      <w:r>
        <w:t xml:space="preserve"> ενότητα: σελ. 73-78</w:t>
      </w:r>
    </w:p>
    <w:p w14:paraId="6523CE3D" w14:textId="64EE54AE" w:rsidR="000E73F5" w:rsidRDefault="000E73F5">
      <w:r>
        <w:t>14</w:t>
      </w:r>
      <w:r w:rsidRPr="000E73F5">
        <w:rPr>
          <w:vertAlign w:val="superscript"/>
        </w:rPr>
        <w:t>η</w:t>
      </w:r>
      <w:r>
        <w:t xml:space="preserve"> ενότητα:  σελ. 91-95</w:t>
      </w:r>
    </w:p>
    <w:p w14:paraId="70DAC5B5" w14:textId="2CE9202C" w:rsidR="000E73F5" w:rsidRDefault="000E73F5">
      <w:r>
        <w:t>22</w:t>
      </w:r>
      <w:r w:rsidRPr="000E73F5">
        <w:rPr>
          <w:vertAlign w:val="superscript"/>
        </w:rPr>
        <w:t>η</w:t>
      </w:r>
      <w:r>
        <w:t xml:space="preserve"> ενότητα: σελ. 127-130</w:t>
      </w:r>
    </w:p>
    <w:p w14:paraId="0F9F0304" w14:textId="085F3C86" w:rsidR="000E73F5" w:rsidRDefault="000E73F5">
      <w:r>
        <w:t>26</w:t>
      </w:r>
      <w:r w:rsidRPr="000E73F5">
        <w:rPr>
          <w:vertAlign w:val="superscript"/>
        </w:rPr>
        <w:t>η</w:t>
      </w:r>
      <w:r>
        <w:t xml:space="preserve"> ενότητα: σελ. 146-151</w:t>
      </w:r>
    </w:p>
    <w:p w14:paraId="7B500218" w14:textId="2FEFA436" w:rsidR="000E73F5" w:rsidRDefault="000E73F5">
      <w:r>
        <w:t>27</w:t>
      </w:r>
      <w:r w:rsidRPr="000E73F5">
        <w:rPr>
          <w:vertAlign w:val="superscript"/>
        </w:rPr>
        <w:t>η</w:t>
      </w:r>
      <w:r>
        <w:t xml:space="preserve"> ενότητα: σελ. 152-155 ( </w:t>
      </w:r>
      <w:proofErr w:type="spellStart"/>
      <w:r>
        <w:t>στιχ</w:t>
      </w:r>
      <w:proofErr w:type="spellEnd"/>
      <w:r>
        <w:t>. 89-270)</w:t>
      </w:r>
    </w:p>
    <w:p w14:paraId="77E9D49D" w14:textId="73E5AD6B" w:rsidR="000E73F5" w:rsidRDefault="000E73F5" w:rsidP="00D97914">
      <w:pPr>
        <w:jc w:val="both"/>
      </w:pPr>
      <w:r>
        <w:t>Επιπλέον διαβάζετε: σελ. 33 σχόλιο 7, σελ. 36 σχόλια 23 και 25, σελ. 37 Τυπικά στοιχεία, Σελ. 38 Ειρωνεία, σελ</w:t>
      </w:r>
      <w:r w:rsidR="00D97914">
        <w:t>.</w:t>
      </w:r>
      <w:r>
        <w:t xml:space="preserve"> 56 Ανακεφαλαίωση, σελ. 62 Ανακεφαλαίωση- Ερωτήσεις, σελ. 67 Μονόλογος, Παρομοίωση, Ανακεφαλαίωση, σελ. 72 Ανακεφαλαίωση, σελ. 114 όλη, σελ. 119 Ανακεφαλαίωση.</w:t>
      </w:r>
    </w:p>
    <w:p w14:paraId="23F9A1CE" w14:textId="0CA7DA0C" w:rsidR="000E73F5" w:rsidRDefault="000E73F5" w:rsidP="00D97914">
      <w:pPr>
        <w:jc w:val="both"/>
      </w:pPr>
      <w:r>
        <w:t>Θεσμοί: φιλοξενίας</w:t>
      </w:r>
      <w:r w:rsidR="00D97914">
        <w:t xml:space="preserve"> </w:t>
      </w:r>
      <w:r>
        <w:t>ικεσία</w:t>
      </w:r>
    </w:p>
    <w:p w14:paraId="309596AB" w14:textId="031BE53B" w:rsidR="000E73F5" w:rsidRDefault="000E73F5" w:rsidP="00D97914">
      <w:pPr>
        <w:jc w:val="both"/>
      </w:pPr>
      <w:r>
        <w:t>Αφηγηματικοί</w:t>
      </w:r>
      <w:r w:rsidR="00D97914">
        <w:t xml:space="preserve"> και εκφραστικοί</w:t>
      </w:r>
      <w:r>
        <w:t xml:space="preserve"> τρόποι: </w:t>
      </w:r>
      <w:r w:rsidR="00D97914">
        <w:t xml:space="preserve">αφήγηση (τριτοπρόσωπη- </w:t>
      </w:r>
      <w:proofErr w:type="spellStart"/>
      <w:r w:rsidR="00D97914">
        <w:t>πρωτοπρόσωπη</w:t>
      </w:r>
      <w:proofErr w:type="spellEnd"/>
      <w:r w:rsidR="00D97914">
        <w:t xml:space="preserve">), διάλογος, μονόλογος, περιγραφή, παρομοίωση, τυπικά στοιχεία, </w:t>
      </w:r>
      <w:proofErr w:type="spellStart"/>
      <w:r w:rsidR="00D97914">
        <w:t>προοικονομία</w:t>
      </w:r>
      <w:proofErr w:type="spellEnd"/>
    </w:p>
    <w:p w14:paraId="26D4DA53" w14:textId="3CA9120B" w:rsidR="00D97914" w:rsidRDefault="00D97914" w:rsidP="00D97914">
      <w:pPr>
        <w:jc w:val="both"/>
      </w:pPr>
      <w:r>
        <w:t xml:space="preserve">Ανθρωπομορφισμός θεών ( επιφάνεια- ενανθρώπιση), σχήμα θεοδικίας (ύβρη, νέμεση, </w:t>
      </w:r>
      <w:proofErr w:type="spellStart"/>
      <w:r>
        <w:t>τίση</w:t>
      </w:r>
      <w:proofErr w:type="spellEnd"/>
      <w:r>
        <w:t xml:space="preserve">), ανθρωποκεντρισμός, συναισθήματα και χαρακτηρισμοί προσώπων, </w:t>
      </w:r>
      <w:proofErr w:type="spellStart"/>
      <w:r>
        <w:t>αναγνωρισμός</w:t>
      </w:r>
      <w:proofErr w:type="spellEnd"/>
    </w:p>
    <w:p w14:paraId="5683F9D0" w14:textId="13356978" w:rsidR="00D97914" w:rsidRDefault="00D97914" w:rsidP="00D97914">
      <w:pPr>
        <w:jc w:val="both"/>
      </w:pPr>
      <w:r>
        <w:t xml:space="preserve"> Χωρισμός σκηνών και ενοτήτων</w:t>
      </w:r>
    </w:p>
    <w:p w14:paraId="1E50AFE1" w14:textId="77777777" w:rsidR="00D97914" w:rsidRDefault="00D97914" w:rsidP="00D97914">
      <w:pPr>
        <w:jc w:val="both"/>
      </w:pPr>
    </w:p>
    <w:p w14:paraId="52DE21EC" w14:textId="5151AC60" w:rsidR="00D97914" w:rsidRDefault="00D97914" w:rsidP="00D97914">
      <w:pPr>
        <w:jc w:val="both"/>
      </w:pPr>
      <w:r>
        <w:t xml:space="preserve">                                                                                                         ΟΙ ΚΑΘΗΓΗΤΡΙΕΣ</w:t>
      </w:r>
    </w:p>
    <w:p w14:paraId="0AAA11F9" w14:textId="18082C1F" w:rsidR="00D97914" w:rsidRDefault="00D97914" w:rsidP="00D97914">
      <w:pPr>
        <w:jc w:val="both"/>
      </w:pPr>
      <w:r>
        <w:t xml:space="preserve">                                                                                                        </w:t>
      </w:r>
      <w:proofErr w:type="spellStart"/>
      <w:r>
        <w:t>Μαρκουλή</w:t>
      </w:r>
      <w:proofErr w:type="spellEnd"/>
      <w:r>
        <w:t>, Α.</w:t>
      </w:r>
    </w:p>
    <w:p w14:paraId="3F05017A" w14:textId="56547D9F" w:rsidR="00D97914" w:rsidRDefault="00D97914" w:rsidP="00D97914">
      <w:pPr>
        <w:jc w:val="both"/>
      </w:pPr>
      <w:r>
        <w:t xml:space="preserve">                                                                                                       </w:t>
      </w:r>
      <w:proofErr w:type="spellStart"/>
      <w:r>
        <w:t>Παπαμανώλη</w:t>
      </w:r>
      <w:proofErr w:type="spellEnd"/>
      <w:r>
        <w:t>, Ε.</w:t>
      </w:r>
    </w:p>
    <w:p w14:paraId="53FD8C8A" w14:textId="2F192D25" w:rsidR="00D97914" w:rsidRDefault="00D97914" w:rsidP="00D97914">
      <w:pPr>
        <w:jc w:val="both"/>
      </w:pPr>
      <w:r>
        <w:t xml:space="preserve">                                                                                                       </w:t>
      </w:r>
      <w:proofErr w:type="spellStart"/>
      <w:r>
        <w:t>Χαρχαντή</w:t>
      </w:r>
      <w:proofErr w:type="spellEnd"/>
      <w:r>
        <w:t>, Μ.</w:t>
      </w:r>
    </w:p>
    <w:p w14:paraId="77929BD7" w14:textId="14CBC6F5" w:rsidR="00D97914" w:rsidRDefault="00D97914" w:rsidP="00D97914">
      <w:pPr>
        <w:jc w:val="both"/>
      </w:pPr>
      <w:r>
        <w:t xml:space="preserve">                                                                                                         </w:t>
      </w:r>
    </w:p>
    <w:p w14:paraId="25D34D9B" w14:textId="77777777" w:rsidR="000E73F5" w:rsidRDefault="000E73F5"/>
    <w:sectPr w:rsidR="000E7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91"/>
    <w:rsid w:val="000E73F5"/>
    <w:rsid w:val="00180191"/>
    <w:rsid w:val="0021645E"/>
    <w:rsid w:val="005B5F24"/>
    <w:rsid w:val="00600BE4"/>
    <w:rsid w:val="009B4FDE"/>
    <w:rsid w:val="00B904E5"/>
    <w:rsid w:val="00CA719A"/>
    <w:rsid w:val="00D14450"/>
    <w:rsid w:val="00D97914"/>
    <w:rsid w:val="00E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3CD5"/>
  <w15:chartTrackingRefBased/>
  <w15:docId w15:val="{F6BEE385-DCD1-4EAB-AB06-17581C2F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19A"/>
  </w:style>
  <w:style w:type="paragraph" w:styleId="1">
    <w:name w:val="heading 1"/>
    <w:basedOn w:val="a"/>
    <w:next w:val="a"/>
    <w:link w:val="1Char"/>
    <w:uiPriority w:val="99"/>
    <w:qFormat/>
    <w:rsid w:val="00CA719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CA719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CA71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uiPriority w:val="99"/>
    <w:qFormat/>
    <w:rsid w:val="00CA719A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iPriority w:val="99"/>
    <w:qFormat/>
    <w:rsid w:val="00CA71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paragraph" w:styleId="6">
    <w:name w:val="heading 6"/>
    <w:basedOn w:val="a"/>
    <w:next w:val="a"/>
    <w:link w:val="6Char"/>
    <w:uiPriority w:val="99"/>
    <w:qFormat/>
    <w:rsid w:val="00CA719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7">
    <w:name w:val="heading 7"/>
    <w:basedOn w:val="a"/>
    <w:next w:val="a"/>
    <w:link w:val="7Char"/>
    <w:uiPriority w:val="99"/>
    <w:qFormat/>
    <w:rsid w:val="00CA719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9"/>
    <w:qFormat/>
    <w:rsid w:val="00CA719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paragraph" w:styleId="9">
    <w:name w:val="heading 9"/>
    <w:basedOn w:val="a"/>
    <w:next w:val="a"/>
    <w:link w:val="9Char"/>
    <w:uiPriority w:val="99"/>
    <w:qFormat/>
    <w:rsid w:val="00CA719A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CA719A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A719A"/>
    <w:rPr>
      <w:rFonts w:ascii="Arial" w:eastAsia="Times New Roman" w:hAnsi="Arial" w:cs="Times New Roman"/>
      <w:b/>
      <w:i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A719A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9"/>
    <w:rsid w:val="00CA719A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uiPriority w:val="99"/>
    <w:rsid w:val="00CA719A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CA719A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rsid w:val="00CA719A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CA719A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rsid w:val="00CA719A"/>
    <w:rPr>
      <w:rFonts w:ascii="Cambria" w:eastAsia="Times New Roman" w:hAnsi="Cambria" w:cs="Times New Roman"/>
      <w:sz w:val="20"/>
      <w:szCs w:val="20"/>
      <w:lang w:eastAsia="el-GR"/>
    </w:rPr>
  </w:style>
  <w:style w:type="paragraph" w:styleId="a3">
    <w:name w:val="Title"/>
    <w:basedOn w:val="a"/>
    <w:link w:val="Char"/>
    <w:qFormat/>
    <w:rsid w:val="00CA71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">
    <w:name w:val="Τίτλος Char"/>
    <w:basedOn w:val="a0"/>
    <w:link w:val="a3"/>
    <w:rsid w:val="00CA719A"/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Strong"/>
    <w:basedOn w:val="a0"/>
    <w:uiPriority w:val="22"/>
    <w:qFormat/>
    <w:rsid w:val="00CA719A"/>
    <w:rPr>
      <w:rFonts w:cs="Times New Roman"/>
      <w:b/>
    </w:rPr>
  </w:style>
  <w:style w:type="character" w:styleId="a5">
    <w:name w:val="Emphasis"/>
    <w:basedOn w:val="a0"/>
    <w:uiPriority w:val="20"/>
    <w:qFormat/>
    <w:rsid w:val="00CA719A"/>
    <w:rPr>
      <w:i/>
      <w:iCs/>
    </w:rPr>
  </w:style>
  <w:style w:type="paragraph" w:styleId="a6">
    <w:name w:val="No Spacing"/>
    <w:uiPriority w:val="1"/>
    <w:qFormat/>
    <w:rsid w:val="00CA7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CA71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TOC Heading"/>
    <w:basedOn w:val="1"/>
    <w:next w:val="a"/>
    <w:uiPriority w:val="39"/>
    <w:qFormat/>
    <w:rsid w:val="00CA719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a9">
    <w:name w:val="Subtitle"/>
    <w:basedOn w:val="a"/>
    <w:next w:val="a"/>
    <w:link w:val="Char0"/>
    <w:uiPriority w:val="11"/>
    <w:qFormat/>
    <w:rsid w:val="00180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9"/>
    <w:uiPriority w:val="11"/>
    <w:rsid w:val="00180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18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a"/>
    <w:uiPriority w:val="29"/>
    <w:rsid w:val="00180191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180191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Char2"/>
    <w:uiPriority w:val="30"/>
    <w:qFormat/>
    <w:rsid w:val="001801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c"/>
    <w:uiPriority w:val="30"/>
    <w:rsid w:val="0018019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8019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ΤΣΙΑΚΑΛΟΥ</dc:creator>
  <cp:keywords/>
  <dc:description/>
  <cp:lastModifiedBy>ΕΛΕΝΗ ΤΣΙΑΚΑΛΟΥ</cp:lastModifiedBy>
  <cp:revision>2</cp:revision>
  <cp:lastPrinted>2025-05-14T10:37:00Z</cp:lastPrinted>
  <dcterms:created xsi:type="dcterms:W3CDTF">2025-05-14T08:28:00Z</dcterms:created>
  <dcterms:modified xsi:type="dcterms:W3CDTF">2025-05-14T11:07:00Z</dcterms:modified>
</cp:coreProperties>
</file>