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B717" w14:textId="4475E5B9" w:rsidR="0059105F" w:rsidRDefault="0059105F" w:rsidP="0059105F">
      <w:pPr>
        <w:spacing w:after="0" w:line="240" w:lineRule="auto"/>
        <w:jc w:val="both"/>
        <w:textAlignment w:val="baseline"/>
        <w:rPr>
          <w:rFonts w:ascii="Palatino Linotype" w:eastAsia="Times New Roman" w:hAnsi="Palatino Linotype" w:cs="Times New Roman"/>
          <w:b/>
          <w:bCs/>
          <w:color w:val="505050"/>
          <w:kern w:val="0"/>
          <w:bdr w:val="none" w:sz="0" w:space="0" w:color="auto" w:frame="1"/>
          <w:lang w:eastAsia="el-GR"/>
          <w14:ligatures w14:val="none"/>
        </w:rPr>
      </w:pPr>
      <w:r>
        <w:rPr>
          <w:rFonts w:ascii="Palatino Linotype" w:eastAsia="Times New Roman" w:hAnsi="Palatino Linotype" w:cs="Times New Roman"/>
          <w:b/>
          <w:bCs/>
          <w:color w:val="505050"/>
          <w:kern w:val="0"/>
          <w:bdr w:val="none" w:sz="0" w:space="0" w:color="auto" w:frame="1"/>
          <w:lang w:eastAsia="el-GR"/>
          <w14:ligatures w14:val="none"/>
        </w:rPr>
        <w:t xml:space="preserve">Άντον </w:t>
      </w:r>
      <w:proofErr w:type="spellStart"/>
      <w:r>
        <w:rPr>
          <w:rFonts w:ascii="Palatino Linotype" w:eastAsia="Times New Roman" w:hAnsi="Palatino Linotype" w:cs="Times New Roman"/>
          <w:b/>
          <w:bCs/>
          <w:color w:val="505050"/>
          <w:kern w:val="0"/>
          <w:bdr w:val="none" w:sz="0" w:space="0" w:color="auto" w:frame="1"/>
          <w:lang w:eastAsia="el-GR"/>
          <w14:ligatures w14:val="none"/>
        </w:rPr>
        <w:t>Τσέχωφ</w:t>
      </w:r>
      <w:proofErr w:type="spellEnd"/>
      <w:r>
        <w:rPr>
          <w:rFonts w:ascii="Palatino Linotype" w:eastAsia="Times New Roman" w:hAnsi="Palatino Linotype" w:cs="Times New Roman"/>
          <w:b/>
          <w:bCs/>
          <w:color w:val="505050"/>
          <w:kern w:val="0"/>
          <w:bdr w:val="none" w:sz="0" w:space="0" w:color="auto" w:frame="1"/>
          <w:lang w:eastAsia="el-GR"/>
          <w14:ligatures w14:val="none"/>
        </w:rPr>
        <w:t xml:space="preserve"> </w:t>
      </w:r>
    </w:p>
    <w:p w14:paraId="253706E9" w14:textId="078A3E47" w:rsidR="0059105F" w:rsidRPr="0059105F" w:rsidRDefault="0059105F" w:rsidP="0059105F">
      <w:pPr>
        <w:spacing w:after="0" w:line="240" w:lineRule="auto"/>
        <w:jc w:val="center"/>
        <w:textAlignment w:val="baseline"/>
        <w:rPr>
          <w:rFonts w:ascii="Palatino Linotype" w:eastAsia="Times New Roman" w:hAnsi="Palatino Linotype" w:cs="Times New Roman"/>
          <w:b/>
          <w:bCs/>
          <w:color w:val="505050"/>
          <w:kern w:val="0"/>
          <w:bdr w:val="none" w:sz="0" w:space="0" w:color="auto" w:frame="1"/>
          <w:lang w:eastAsia="el-GR"/>
          <w14:ligatures w14:val="none"/>
        </w:rPr>
      </w:pPr>
      <w:r>
        <w:rPr>
          <w:rFonts w:ascii="Palatino Linotype" w:eastAsia="Times New Roman" w:hAnsi="Palatino Linotype" w:cs="Times New Roman"/>
          <w:b/>
          <w:bCs/>
          <w:color w:val="505050"/>
          <w:kern w:val="0"/>
          <w:bdr w:val="none" w:sz="0" w:space="0" w:color="auto" w:frame="1"/>
          <w:lang w:eastAsia="el-GR"/>
          <w14:ligatures w14:val="none"/>
        </w:rPr>
        <w:t>«Ένας αριθμός»</w:t>
      </w:r>
    </w:p>
    <w:p w14:paraId="7D9CDB70" w14:textId="5A4A91A8"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b/>
          <w:bCs/>
          <w:color w:val="505050"/>
          <w:kern w:val="0"/>
          <w:bdr w:val="none" w:sz="0" w:space="0" w:color="auto" w:frame="1"/>
          <w:lang w:eastAsia="el-GR"/>
          <w14:ligatures w14:val="none"/>
        </w:rPr>
        <w:t>Θεματικά κέντρα του αφηγήματος:</w:t>
      </w:r>
    </w:p>
    <w:p w14:paraId="059B5E0A" w14:textId="77777777" w:rsidR="0059105F" w:rsidRPr="0059105F" w:rsidRDefault="0059105F" w:rsidP="0059105F">
      <w:pPr>
        <w:spacing w:after="0" w:line="240" w:lineRule="auto"/>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bdr w:val="none" w:sz="0" w:space="0" w:color="auto" w:frame="1"/>
          <w:lang w:eastAsia="el-GR"/>
          <w14:ligatures w14:val="none"/>
        </w:rPr>
        <w:t>α) Η δειλή και παθητική συμπεριφορά της εργαζόμενης ,η ψυχολογική πίεση και η εκμετάλλευσή της από τον εργοδότη</w:t>
      </w:r>
      <w:r w:rsidRPr="0059105F">
        <w:rPr>
          <w:rFonts w:ascii="Palatino Linotype" w:eastAsia="Times New Roman" w:hAnsi="Palatino Linotype" w:cs="Times New Roman"/>
          <w:color w:val="505050"/>
          <w:kern w:val="0"/>
          <w:bdr w:val="none" w:sz="0" w:space="0" w:color="auto" w:frame="1"/>
          <w:lang w:eastAsia="el-GR"/>
          <w14:ligatures w14:val="none"/>
        </w:rPr>
        <w:br/>
        <w:t>β) η φάρσα του αφεντικού</w:t>
      </w:r>
      <w:r w:rsidRPr="0059105F">
        <w:rPr>
          <w:rFonts w:ascii="Palatino Linotype" w:eastAsia="Times New Roman" w:hAnsi="Palatino Linotype" w:cs="Times New Roman"/>
          <w:color w:val="505050"/>
          <w:kern w:val="0"/>
          <w:bdr w:val="none" w:sz="0" w:space="0" w:color="auto" w:frame="1"/>
          <w:lang w:eastAsia="el-GR"/>
          <w14:ligatures w14:val="none"/>
        </w:rPr>
        <w:br/>
        <w:t>γ) ο ρόλος της δασκάλας.  </w:t>
      </w:r>
      <w:r w:rsidRPr="0059105F">
        <w:rPr>
          <w:rFonts w:ascii="Palatino Linotype" w:eastAsia="Times New Roman" w:hAnsi="Palatino Linotype" w:cs="Times New Roman"/>
          <w:color w:val="505050"/>
          <w:kern w:val="0"/>
          <w:bdr w:val="none" w:sz="0" w:space="0" w:color="auto" w:frame="1"/>
          <w:lang w:eastAsia="el-GR"/>
          <w14:ligatures w14:val="none"/>
        </w:rPr>
        <w:br/>
      </w:r>
      <w:r w:rsidRPr="0059105F">
        <w:rPr>
          <w:rFonts w:ascii="Palatino Linotype" w:eastAsia="Times New Roman" w:hAnsi="Palatino Linotype" w:cs="Times New Roman"/>
          <w:color w:val="505050"/>
          <w:kern w:val="0"/>
          <w:bdr w:val="none" w:sz="0" w:space="0" w:color="auto" w:frame="1"/>
          <w:lang w:eastAsia="el-GR"/>
          <w14:ligatures w14:val="none"/>
        </w:rPr>
        <w:br/>
        <w:t xml:space="preserve">Στο κείμενο αυτό ο συγγραφέας με απλό και σχετικά αστείο ύφος παρουσιάζει το πρόβλημα της οικονομικής εκμετάλλευσης των ανθρώπων από τους ισχυρούς, κάτι που ήταν πολύ συνηθισμένο στη Ρωσία της εποχής του </w:t>
      </w:r>
      <w:proofErr w:type="spellStart"/>
      <w:r w:rsidRPr="0059105F">
        <w:rPr>
          <w:rFonts w:ascii="Palatino Linotype" w:eastAsia="Times New Roman" w:hAnsi="Palatino Linotype" w:cs="Times New Roman"/>
          <w:color w:val="505050"/>
          <w:kern w:val="0"/>
          <w:bdr w:val="none" w:sz="0" w:space="0" w:color="auto" w:frame="1"/>
          <w:lang w:eastAsia="el-GR"/>
          <w14:ligatures w14:val="none"/>
        </w:rPr>
        <w:t>Τσέχωφ</w:t>
      </w:r>
      <w:proofErr w:type="spellEnd"/>
      <w:r w:rsidRPr="0059105F">
        <w:rPr>
          <w:rFonts w:ascii="Palatino Linotype" w:eastAsia="Times New Roman" w:hAnsi="Palatino Linotype" w:cs="Times New Roman"/>
          <w:color w:val="505050"/>
          <w:kern w:val="0"/>
          <w:bdr w:val="none" w:sz="0" w:space="0" w:color="auto" w:frame="1"/>
          <w:lang w:eastAsia="el-GR"/>
          <w14:ligatures w14:val="none"/>
        </w:rPr>
        <w:t xml:space="preserve"> που τα κύρια χαρακτηριστικά ήταν η φτώχεια και η εξαθλίωση.</w:t>
      </w:r>
      <w:r w:rsidRPr="0059105F">
        <w:rPr>
          <w:rFonts w:ascii="Palatino Linotype" w:eastAsia="Times New Roman" w:hAnsi="Palatino Linotype" w:cs="Times New Roman"/>
          <w:color w:val="505050"/>
          <w:kern w:val="0"/>
          <w:bdr w:val="none" w:sz="0" w:space="0" w:color="auto" w:frame="1"/>
          <w:lang w:eastAsia="el-GR"/>
          <w14:ligatures w14:val="none"/>
        </w:rPr>
        <w:br/>
        <w:t>Αυτό όμως που προβάλλεται ιδιαίτερα έντονα είναι η παθητική στάση της νεαρής δασκάλας , για να τονίσει ότι πολλές φορές οι ίδιοι οι άνθρωποι ευθύνονται για το γεγονός ότι πέφτουν θύματα εκμετάλλευσης.</w:t>
      </w:r>
      <w:r w:rsidRPr="0059105F">
        <w:rPr>
          <w:rFonts w:ascii="Palatino Linotype" w:eastAsia="Times New Roman" w:hAnsi="Palatino Linotype" w:cs="Times New Roman"/>
          <w:color w:val="505050"/>
          <w:kern w:val="0"/>
          <w:bdr w:val="none" w:sz="0" w:space="0" w:color="auto" w:frame="1"/>
          <w:lang w:eastAsia="el-GR"/>
          <w14:ligatures w14:val="none"/>
        </w:rPr>
        <w:br/>
      </w:r>
      <w:r w:rsidRPr="0059105F">
        <w:rPr>
          <w:rFonts w:ascii="Palatino Linotype" w:eastAsia="Times New Roman" w:hAnsi="Palatino Linotype" w:cs="Times New Roman"/>
          <w:color w:val="505050"/>
          <w:kern w:val="0"/>
          <w:bdr w:val="none" w:sz="0" w:space="0" w:color="auto" w:frame="1"/>
          <w:lang w:eastAsia="el-GR"/>
          <w14:ligatures w14:val="none"/>
        </w:rPr>
        <w:br/>
        <w:t>Μήνυμα κειμένου:</w:t>
      </w:r>
    </w:p>
    <w:p w14:paraId="34734CF9"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bdr w:val="none" w:sz="0" w:space="0" w:color="auto" w:frame="1"/>
          <w:lang w:eastAsia="el-GR"/>
          <w14:ligatures w14:val="none"/>
        </w:rPr>
        <w:t xml:space="preserve">​=&gt; Ο </w:t>
      </w:r>
      <w:proofErr w:type="spellStart"/>
      <w:r w:rsidRPr="0059105F">
        <w:rPr>
          <w:rFonts w:ascii="Palatino Linotype" w:eastAsia="Times New Roman" w:hAnsi="Palatino Linotype" w:cs="Times New Roman"/>
          <w:color w:val="505050"/>
          <w:kern w:val="0"/>
          <w:bdr w:val="none" w:sz="0" w:space="0" w:color="auto" w:frame="1"/>
          <w:lang w:eastAsia="el-GR"/>
          <w14:ligatures w14:val="none"/>
        </w:rPr>
        <w:t>Τσέχωφ</w:t>
      </w:r>
      <w:proofErr w:type="spellEnd"/>
      <w:r w:rsidRPr="0059105F">
        <w:rPr>
          <w:rFonts w:ascii="Palatino Linotype" w:eastAsia="Times New Roman" w:hAnsi="Palatino Linotype" w:cs="Times New Roman"/>
          <w:color w:val="505050"/>
          <w:kern w:val="0"/>
          <w:bdr w:val="none" w:sz="0" w:space="0" w:color="auto" w:frame="1"/>
          <w:lang w:eastAsia="el-GR"/>
          <w14:ligatures w14:val="none"/>
        </w:rPr>
        <w:t xml:space="preserve"> δίνει μήνυμα προς τους ανθρώπους να είναι αγωνιστικοί, δυναμικοί και να διεκδικούν τα δικαιώματα τους αλλιώς θα πέσουν θύματα κάποιων σκληρών και αδίστακτων ανθρώπων. Οι άνθρωπο δεν πρέπει να είναι δουλικοί αλλά να έχουν αξιοπρέπεια, αυτοσεβασμό και αυτοπεποίθηση.</w:t>
      </w:r>
    </w:p>
    <w:p w14:paraId="465CADCB"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bdr w:val="none" w:sz="0" w:space="0" w:color="auto" w:frame="1"/>
          <w:lang w:eastAsia="el-GR"/>
          <w14:ligatures w14:val="none"/>
        </w:rPr>
        <w:pict w14:anchorId="6F2D6814">
          <v:rect id="_x0000_i1025" style="width:665.25pt;height:.75pt" o:hrpct="0" o:hralign="center" o:hrstd="t" o:hr="t" fillcolor="#a0a0a0" stroked="f"/>
        </w:pict>
      </w:r>
    </w:p>
    <w:p w14:paraId="6C842D92"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b/>
          <w:bCs/>
          <w:color w:val="505050"/>
          <w:kern w:val="0"/>
          <w:u w:val="single"/>
          <w:bdr w:val="none" w:sz="0" w:space="0" w:color="auto" w:frame="1"/>
          <w:lang w:eastAsia="el-GR"/>
          <w14:ligatures w14:val="none"/>
        </w:rPr>
        <w:t>Αφηγηματικοί τρόποι</w:t>
      </w:r>
    </w:p>
    <w:p w14:paraId="25D5184D" w14:textId="77777777" w:rsidR="0059105F" w:rsidRPr="0059105F" w:rsidRDefault="0059105F" w:rsidP="0059105F">
      <w:pPr>
        <w:numPr>
          <w:ilvl w:val="0"/>
          <w:numId w:val="1"/>
        </w:numPr>
        <w:spacing w:before="45"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bdr w:val="none" w:sz="0" w:space="0" w:color="auto" w:frame="1"/>
          <w:lang w:eastAsia="el-GR"/>
          <w14:ligatures w14:val="none"/>
        </w:rPr>
        <w:t>Το διήγημα στηρίζεται κυρίως στο διάλογο μέσα από τον οποίο διαγράφονται οι χαρακτήρες των ηρώων.</w:t>
      </w:r>
    </w:p>
    <w:p w14:paraId="7B1208ED" w14:textId="77777777" w:rsidR="0059105F" w:rsidRPr="0059105F" w:rsidRDefault="0059105F" w:rsidP="0059105F">
      <w:pPr>
        <w:numPr>
          <w:ilvl w:val="0"/>
          <w:numId w:val="1"/>
        </w:numPr>
        <w:spacing w:before="45"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bdr w:val="none" w:sz="0" w:space="0" w:color="auto" w:frame="1"/>
          <w:lang w:eastAsia="el-GR"/>
          <w14:ligatures w14:val="none"/>
        </w:rPr>
        <w:t>Ωστόσο υπάρχει και η περιγραφή (αντιδράσεις και κινήσεις της Ιουλίας).</w:t>
      </w:r>
    </w:p>
    <w:p w14:paraId="7DED6CD2"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bdr w:val="none" w:sz="0" w:space="0" w:color="auto" w:frame="1"/>
          <w:lang w:eastAsia="el-GR"/>
          <w14:ligatures w14:val="none"/>
        </w:rPr>
        <w:pict w14:anchorId="3BFEC4FF">
          <v:rect id="_x0000_i1026" style="width:665.25pt;height:.75pt" o:hrpct="0" o:hralign="center" o:hrstd="t" o:hr="t" fillcolor="#a0a0a0" stroked="f"/>
        </w:pict>
      </w:r>
    </w:p>
    <w:p w14:paraId="1874B6E4"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proofErr w:type="spellStart"/>
      <w:r w:rsidRPr="0059105F">
        <w:rPr>
          <w:rFonts w:ascii="Palatino Linotype" w:eastAsia="Times New Roman" w:hAnsi="Palatino Linotype" w:cs="Times New Roman"/>
          <w:b/>
          <w:bCs/>
          <w:color w:val="505050"/>
          <w:kern w:val="0"/>
          <w:u w:val="single"/>
          <w:bdr w:val="none" w:sz="0" w:space="0" w:color="auto" w:frame="1"/>
          <w:lang w:eastAsia="el-GR"/>
          <w14:ligatures w14:val="none"/>
        </w:rPr>
        <w:t>Eνότητες</w:t>
      </w:r>
      <w:proofErr w:type="spellEnd"/>
      <w:r w:rsidRPr="0059105F">
        <w:rPr>
          <w:rFonts w:ascii="Palatino Linotype" w:eastAsia="Times New Roman" w:hAnsi="Palatino Linotype" w:cs="Times New Roman"/>
          <w:b/>
          <w:bCs/>
          <w:color w:val="505050"/>
          <w:kern w:val="0"/>
          <w:u w:val="single"/>
          <w:bdr w:val="none" w:sz="0" w:space="0" w:color="auto" w:frame="1"/>
          <w:lang w:eastAsia="el-GR"/>
          <w14:ligatures w14:val="none"/>
        </w:rPr>
        <w:t>:</w:t>
      </w:r>
    </w:p>
    <w:p w14:paraId="50991362"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i/>
          <w:iCs/>
          <w:color w:val="505050"/>
          <w:kern w:val="0"/>
          <w:bdr w:val="none" w:sz="0" w:space="0" w:color="auto" w:frame="1"/>
          <w:lang w:eastAsia="el-GR"/>
          <w14:ligatures w14:val="none"/>
        </w:rPr>
        <w:t>1η ενότητα "(σελίδα 106) Τις προάλλες φώναξα στο γραφείο μου ... Ευχαριστώ ψιθύρισε (σελίδα 107)": </w:t>
      </w:r>
      <w:r w:rsidRPr="0059105F">
        <w:rPr>
          <w:rFonts w:ascii="Palatino Linotype" w:eastAsia="Times New Roman" w:hAnsi="Palatino Linotype" w:cs="Times New Roman"/>
          <w:color w:val="505050"/>
          <w:kern w:val="0"/>
          <w:bdr w:val="none" w:sz="0" w:space="0" w:color="auto" w:frame="1"/>
          <w:lang w:eastAsia="el-GR"/>
          <w14:ligatures w14:val="none"/>
        </w:rPr>
        <w:t>Η ώρα της πληρωμής της δασκάλας.</w:t>
      </w:r>
    </w:p>
    <w:p w14:paraId="1B89662E"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i/>
          <w:iCs/>
          <w:color w:val="505050"/>
          <w:kern w:val="0"/>
          <w:bdr w:val="none" w:sz="0" w:space="0" w:color="auto" w:frame="1"/>
          <w:lang w:eastAsia="el-GR"/>
          <w14:ligatures w14:val="none"/>
        </w:rPr>
        <w:t>2η ενότητα "(σελίδα 107) Πετάχτηκα ορθός και άρχισα να βηματίζω ... μερικά ευχαριστώ και βγήκε (σελίδα 107)": Η αποκάλυψη της φάρσας.</w:t>
      </w:r>
      <w:r w:rsidRPr="0059105F">
        <w:rPr>
          <w:rFonts w:ascii="Palatino Linotype" w:eastAsia="Times New Roman" w:hAnsi="Palatino Linotype" w:cs="Times New Roman"/>
          <w:color w:val="505050"/>
          <w:kern w:val="0"/>
          <w:bdr w:val="none" w:sz="0" w:space="0" w:color="auto" w:frame="1"/>
          <w:lang w:eastAsia="el-GR"/>
          <w14:ligatures w14:val="none"/>
        </w:rPr>
        <w:br/>
      </w:r>
      <w:r w:rsidRPr="0059105F">
        <w:rPr>
          <w:rFonts w:ascii="Palatino Linotype" w:eastAsia="Times New Roman" w:hAnsi="Palatino Linotype" w:cs="Times New Roman"/>
          <w:color w:val="505050"/>
          <w:kern w:val="0"/>
          <w:bdr w:val="none" w:sz="0" w:space="0" w:color="auto" w:frame="1"/>
          <w:lang w:eastAsia="el-GR"/>
          <w14:ligatures w14:val="none"/>
        </w:rPr>
        <w:br/>
      </w:r>
      <w:r w:rsidRPr="0059105F">
        <w:rPr>
          <w:rFonts w:ascii="Palatino Linotype" w:eastAsia="Times New Roman" w:hAnsi="Palatino Linotype" w:cs="Times New Roman"/>
          <w:color w:val="505050"/>
          <w:kern w:val="0"/>
          <w:u w:val="single"/>
          <w:bdr w:val="none" w:sz="0" w:space="0" w:color="auto" w:frame="1"/>
          <w:lang w:eastAsia="el-GR"/>
          <w14:ligatures w14:val="none"/>
        </w:rPr>
        <w:t>Γλώσσα: </w:t>
      </w:r>
    </w:p>
    <w:p w14:paraId="0121A272"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bdr w:val="none" w:sz="0" w:space="0" w:color="auto" w:frame="1"/>
          <w:lang w:eastAsia="el-GR"/>
          <w14:ligatures w14:val="none"/>
        </w:rPr>
        <w:t>Η γλώσσα του κειμένου είναι απλή και κατανοητή. Ο συγγραφές χρησιμοποιεί σύντομες και λιτές φράσεις, παρατακτική σύνδεση και πολλά σημεία στίξεως.</w:t>
      </w:r>
    </w:p>
    <w:p w14:paraId="02619794"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u w:val="single"/>
          <w:bdr w:val="none" w:sz="0" w:space="0" w:color="auto" w:frame="1"/>
          <w:lang w:eastAsia="el-GR"/>
          <w14:ligatures w14:val="none"/>
        </w:rPr>
        <w:t>Ύφος:</w:t>
      </w:r>
    </w:p>
    <w:p w14:paraId="7500CA07"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bdr w:val="none" w:sz="0" w:space="0" w:color="auto" w:frame="1"/>
          <w:lang w:eastAsia="el-GR"/>
          <w14:ligatures w14:val="none"/>
        </w:rPr>
        <w:t>Το διήγημα χαρακτηρίζεται από απλότητα και ουσιαστικά πρόκειται και ένα θεατρικό κείμενο, στο οποίο πρωταγωνιστούν δύο άτομα. </w:t>
      </w:r>
    </w:p>
    <w:p w14:paraId="3A535BE6"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bdr w:val="none" w:sz="0" w:space="0" w:color="auto" w:frame="1"/>
          <w:lang w:eastAsia="el-GR"/>
          <w14:ligatures w14:val="none"/>
        </w:rPr>
        <w:pict w14:anchorId="37D83CAF">
          <v:rect id="_x0000_i1027" style="width:665.25pt;height:.75pt" o:hrpct="0" o:hralign="center" o:hrstd="t" o:hr="t" fillcolor="#a0a0a0" stroked="f"/>
        </w:pict>
      </w:r>
    </w:p>
    <w:p w14:paraId="2AF960B2"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b/>
          <w:bCs/>
          <w:color w:val="505050"/>
          <w:kern w:val="0"/>
          <w:bdr w:val="none" w:sz="0" w:space="0" w:color="auto" w:frame="1"/>
          <w:lang w:eastAsia="el-GR"/>
          <w14:ligatures w14:val="none"/>
        </w:rPr>
        <w:t>Ηθογραφία προσώπων</w:t>
      </w:r>
    </w:p>
    <w:p w14:paraId="3BFF53D9"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color w:val="505050"/>
          <w:kern w:val="0"/>
          <w:u w:val="single"/>
          <w:bdr w:val="none" w:sz="0" w:space="0" w:color="auto" w:frame="1"/>
          <w:lang w:eastAsia="el-GR"/>
          <w14:ligatures w14:val="none"/>
        </w:rPr>
        <w:t>Ο αφηγητής/εργοδότης:</w:t>
      </w:r>
      <w:r w:rsidRPr="0059105F">
        <w:rPr>
          <w:rFonts w:ascii="Palatino Linotype" w:eastAsia="Times New Roman" w:hAnsi="Palatino Linotype" w:cs="Times New Roman"/>
          <w:color w:val="505050"/>
          <w:kern w:val="0"/>
          <w:bdr w:val="none" w:sz="0" w:space="0" w:color="auto" w:frame="1"/>
          <w:lang w:eastAsia="el-GR"/>
          <w14:ligatures w14:val="none"/>
        </w:rPr>
        <w:t xml:space="preserve"> Στο απόσπασμα ο πατέρας των παιδιών και εργοδότης της δασκάλας είναι ο ίδιος ο αφηγητής, ο οποίος φαίνεται να ξέρει τα πάντα ακόμη και τις σκέψεις της δασκάλας. Είναι εύπορος και ανήκει στην ανώτερη αστική  τάξη. Στην αρχή παρουσιάζεται επιθετικός και προσπαθεί με κάθε τρόπο να εκμεταλλευτεί την υπάλληλο και να κερδοσκοπήσει εις βάρος της. Η στάση του </w:t>
      </w:r>
      <w:r w:rsidRPr="0059105F">
        <w:rPr>
          <w:rFonts w:ascii="Palatino Linotype" w:eastAsia="Times New Roman" w:hAnsi="Palatino Linotype" w:cs="Times New Roman"/>
          <w:color w:val="505050"/>
          <w:kern w:val="0"/>
          <w:bdr w:val="none" w:sz="0" w:space="0" w:color="auto" w:frame="1"/>
          <w:lang w:eastAsia="el-GR"/>
          <w14:ligatures w14:val="none"/>
        </w:rPr>
        <w:lastRenderedPageBreak/>
        <w:t>γίνεται όλο και πιο σκληρή όταν αντιλαμβάνεται ότι η δασκάλα δεν αντιδρά. Ωστόσο, στο τέλος του αποσπάσματος αποκαλύπτει την φάρσα και το ύφος του γίνεται διδακτικό: προσπαθεί να καταλάβει τη δασκάλα και να της μάθει ότι πρέπει να διεκδικεί τα δικαιώματά της. Με αυτό τον τρόπο κατορθώνει να αντιστρέψει τα αρχικά αρνητικά συναισθήματα των αναγνωστών προς το πρόσωπό του και να κερδίσει τελικά τη συμπάθειά  τους. Ο αρχικά σκληρόκαρδος εργοδότης μετατρέπεται σε έναν οργανωμένο και ευρηματικό άνθρωπο, ο οποίος έχει προβλέψει τη συμπεριφορά της Ιουλίας. Σκοπός του είναι η αφύπνιση της Ιουλίας, γεγονός που αποδεικνύει ότι τρέφει αισθήματα συμπάθειας προς το πρόσωπό της.   </w:t>
      </w:r>
    </w:p>
    <w:p w14:paraId="4D4074BD" w14:textId="77777777" w:rsidR="0059105F" w:rsidRPr="0059105F" w:rsidRDefault="0059105F" w:rsidP="0059105F">
      <w:pPr>
        <w:spacing w:after="0" w:line="240" w:lineRule="auto"/>
        <w:jc w:val="both"/>
        <w:textAlignment w:val="baseline"/>
        <w:rPr>
          <w:rFonts w:ascii="Palatino Linotype" w:eastAsia="Times New Roman" w:hAnsi="Palatino Linotype" w:cs="Times New Roman"/>
          <w:color w:val="505050"/>
          <w:kern w:val="0"/>
          <w:bdr w:val="none" w:sz="0" w:space="0" w:color="auto" w:frame="1"/>
          <w:lang w:eastAsia="el-GR"/>
          <w14:ligatures w14:val="none"/>
        </w:rPr>
      </w:pPr>
      <w:r w:rsidRPr="0059105F">
        <w:rPr>
          <w:rFonts w:ascii="Palatino Linotype" w:eastAsia="Times New Roman" w:hAnsi="Palatino Linotype" w:cs="Times New Roman"/>
          <w:b/>
          <w:bCs/>
          <w:color w:val="505050"/>
          <w:kern w:val="0"/>
          <w:bdr w:val="none" w:sz="0" w:space="0" w:color="auto" w:frame="1"/>
          <w:lang w:eastAsia="el-GR"/>
          <w14:ligatures w14:val="none"/>
        </w:rPr>
        <w:t>Η Ιουλία</w:t>
      </w:r>
      <w:r w:rsidRPr="0059105F">
        <w:rPr>
          <w:rFonts w:ascii="Palatino Linotype" w:eastAsia="Times New Roman" w:hAnsi="Palatino Linotype" w:cs="Times New Roman"/>
          <w:color w:val="505050"/>
          <w:kern w:val="0"/>
          <w:u w:val="single"/>
          <w:bdr w:val="none" w:sz="0" w:space="0" w:color="auto" w:frame="1"/>
          <w:lang w:eastAsia="el-GR"/>
          <w14:ligatures w14:val="none"/>
        </w:rPr>
        <w:t>: </w:t>
      </w:r>
      <w:r w:rsidRPr="0059105F">
        <w:rPr>
          <w:rFonts w:ascii="Palatino Linotype" w:eastAsia="Times New Roman" w:hAnsi="Palatino Linotype" w:cs="Times New Roman"/>
          <w:color w:val="505050"/>
          <w:kern w:val="0"/>
          <w:bdr w:val="none" w:sz="0" w:space="0" w:color="auto" w:frame="1"/>
          <w:lang w:eastAsia="el-GR"/>
          <w14:ligatures w14:val="none"/>
        </w:rPr>
        <w:t xml:space="preserve">Πρόκειται για ένα άβουλο ον που αδυνατεί να πάρει τη ζωή στα χέρια της. Δεν υπερασπίζεται τον εαυτό της, δεν αντιδρά και δέχεται παθητικά την μοίρα της. Η </w:t>
      </w:r>
      <w:proofErr w:type="spellStart"/>
      <w:r w:rsidRPr="0059105F">
        <w:rPr>
          <w:rFonts w:ascii="Palatino Linotype" w:eastAsia="Times New Roman" w:hAnsi="Palatino Linotype" w:cs="Times New Roman"/>
          <w:color w:val="505050"/>
          <w:kern w:val="0"/>
          <w:bdr w:val="none" w:sz="0" w:space="0" w:color="auto" w:frame="1"/>
          <w:lang w:eastAsia="el-GR"/>
          <w14:ligatures w14:val="none"/>
        </w:rPr>
        <w:t>υποτακτικότητά</w:t>
      </w:r>
      <w:proofErr w:type="spellEnd"/>
      <w:r w:rsidRPr="0059105F">
        <w:rPr>
          <w:rFonts w:ascii="Palatino Linotype" w:eastAsia="Times New Roman" w:hAnsi="Palatino Linotype" w:cs="Times New Roman"/>
          <w:color w:val="505050"/>
          <w:kern w:val="0"/>
          <w:bdr w:val="none" w:sz="0" w:space="0" w:color="auto" w:frame="1"/>
          <w:lang w:eastAsia="el-GR"/>
          <w14:ligatures w14:val="none"/>
        </w:rPr>
        <w:t xml:space="preserve"> της φαίνεται και από  το γεγονός ότι συνεχώς επαναλαμβάνει τις τελευταίες λέξεις του εργοδότη της. Η αδικία που υφίσταται της προκαλεί μια νευρικότητα και όχι οργή, όπως φαίνεται από τις κινήσεις του σώματός της. Ακόμη και στις λίγες περιπτώσεις που προσπαθεί να υπερασπιστεί τον εαυτό της, είναι τόσο δειλή και συγκρατημένη που υποχωρεί αμέσως στην πρώτη αντίδραση του εργοδότης της. Είναι τόσο φοβισμένη, ώστε ακόμη και όταν ο εργοδότης της τής αποκαλύπτει τη φάρσα, εκείνη απλώς ψιθυρίζει και βγαίνει από το γραφείο του. Τονίζουμε ωστόσο, ότι ο χαρακτήρας της Ιουλίας είναι ο χαρακτήρας που είχε η πλειοψηφία των γυναικών εκείνη την εποχή.   </w:t>
      </w:r>
    </w:p>
    <w:p w14:paraId="3406B264" w14:textId="77777777" w:rsidR="007F468E" w:rsidRPr="0059105F" w:rsidRDefault="007F468E" w:rsidP="0059105F">
      <w:pPr>
        <w:jc w:val="both"/>
        <w:rPr>
          <w:rFonts w:ascii="Palatino Linotype" w:hAnsi="Palatino Linotype"/>
        </w:rPr>
      </w:pPr>
    </w:p>
    <w:sectPr w:rsidR="007F468E" w:rsidRPr="005910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68D"/>
    <w:multiLevelType w:val="multilevel"/>
    <w:tmpl w:val="4BFE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72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5F"/>
    <w:rsid w:val="003E36B8"/>
    <w:rsid w:val="0059105F"/>
    <w:rsid w:val="007F4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D301"/>
  <w15:chartTrackingRefBased/>
  <w15:docId w15:val="{A467F34A-1997-4500-AF5C-4DA8033F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193983">
      <w:bodyDiv w:val="1"/>
      <w:marLeft w:val="0"/>
      <w:marRight w:val="0"/>
      <w:marTop w:val="0"/>
      <w:marBottom w:val="0"/>
      <w:divBdr>
        <w:top w:val="none" w:sz="0" w:space="0" w:color="auto"/>
        <w:left w:val="none" w:sz="0" w:space="0" w:color="auto"/>
        <w:bottom w:val="none" w:sz="0" w:space="0" w:color="auto"/>
        <w:right w:val="none" w:sz="0" w:space="0" w:color="auto"/>
      </w:divBdr>
    </w:div>
    <w:div w:id="1575355750">
      <w:bodyDiv w:val="1"/>
      <w:marLeft w:val="0"/>
      <w:marRight w:val="0"/>
      <w:marTop w:val="0"/>
      <w:marBottom w:val="0"/>
      <w:divBdr>
        <w:top w:val="none" w:sz="0" w:space="0" w:color="auto"/>
        <w:left w:val="none" w:sz="0" w:space="0" w:color="auto"/>
        <w:bottom w:val="none" w:sz="0" w:space="0" w:color="auto"/>
        <w:right w:val="none" w:sz="0" w:space="0" w:color="auto"/>
      </w:divBdr>
    </w:div>
    <w:div w:id="20370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3082</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Tsiaras</dc:creator>
  <cp:keywords/>
  <dc:description/>
  <cp:lastModifiedBy>George Tsiaras</cp:lastModifiedBy>
  <cp:revision>1</cp:revision>
  <dcterms:created xsi:type="dcterms:W3CDTF">2024-11-24T22:47:00Z</dcterms:created>
  <dcterms:modified xsi:type="dcterms:W3CDTF">2024-11-24T22:49:00Z</dcterms:modified>
</cp:coreProperties>
</file>