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228" w:rsidRPr="001D7778" w:rsidRDefault="00AA3228" w:rsidP="00AA322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AA3228" w:rsidRPr="005A51A8" w:rsidRDefault="00AA3228" w:rsidP="00AA322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49</w:t>
      </w:r>
    </w:p>
    <w:p w:rsidR="00AA3228" w:rsidRPr="00AA3228" w:rsidRDefault="00AA3228" w:rsidP="00AA3228">
      <w:pPr>
        <w:jc w:val="center"/>
        <w:rPr>
          <w:rFonts w:ascii="Palatino Linotype" w:hAnsi="Palatino Linotype"/>
        </w:rPr>
      </w:pP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>η Πορκία και ο Βρούτος</w:t>
      </w:r>
      <w:r w:rsidRPr="00AA3228">
        <w:rPr>
          <w:rFonts w:ascii="Palatino Linotype" w:hAnsi="Palatino Linotype"/>
        </w:rPr>
        <w:t xml:space="preserve"> </w:t>
      </w:r>
    </w:p>
    <w:p w:rsidR="00AA3228" w:rsidRPr="001D7778" w:rsidRDefault="00AA3228" w:rsidP="00AA322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AA3228" w:rsidRPr="00AA3228" w:rsidRDefault="00AA3228" w:rsidP="00AA322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A322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AA3228" w:rsidRDefault="00AA3228">
      <w:pPr>
        <w:rPr>
          <w:rFonts w:ascii="Palatino Linotype" w:hAnsi="Palatino Linotype" w:cs="Calibri"/>
          <w:color w:val="000000"/>
        </w:rPr>
      </w:pP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>Α’</w:t>
      </w:r>
      <w:r w:rsidRPr="00AA3228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AA3228">
        <w:rPr>
          <w:rFonts w:ascii="Palatino Linotype" w:hAnsi="Palatino Linotype" w:cs="Calibri"/>
          <w:b/>
          <w:bCs/>
          <w:color w:val="000000"/>
          <w:sz w:val="24"/>
          <w:szCs w:val="24"/>
        </w:rPr>
        <w:t>: 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/>
          <w:color w:val="000000"/>
          <w:sz w:val="24"/>
          <w:szCs w:val="24"/>
        </w:rPr>
        <w:t>Porcia –ae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(η Πορκία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 w:rsidRPr="00AA3228">
        <w:rPr>
          <w:rFonts w:ascii="Palatino Linotype" w:hAnsi="Palatino Linotype"/>
          <w:color w:val="000000"/>
          <w:sz w:val="24"/>
          <w:szCs w:val="24"/>
        </w:rPr>
        <w:t>ancilla –ae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(υπηρέτρια), </w:t>
      </w:r>
      <w:r w:rsidRPr="00AA3228">
        <w:rPr>
          <w:rFonts w:ascii="Palatino Linotype" w:hAnsi="Palatino Linotype"/>
          <w:color w:val="000000"/>
          <w:sz w:val="24"/>
          <w:szCs w:val="24"/>
        </w:rPr>
        <w:t>sententia –ae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(άποψη,</w:t>
      </w:r>
      <w:r>
        <w:rPr>
          <w:rFonts w:ascii="Palatino Linotype" w:hAnsi="Palatino Linotype" w:cs="Calibri"/>
          <w:color w:val="000000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σκέψη, ευχή)</w:t>
      </w:r>
      <w:r w:rsidRPr="00AA3228">
        <w:rPr>
          <w:rFonts w:ascii="Palatino Linotype" w:hAnsi="Palatino Linotype" w:cs="Calibri"/>
          <w:color w:val="000000"/>
        </w:rPr>
        <w:t xml:space="preserve"> </w:t>
      </w:r>
      <w:r w:rsidRPr="00AA3228">
        <w:rPr>
          <w:rFonts w:ascii="Palatino Linotype" w:hAnsi="Palatino Linotype" w:cs="Calibri"/>
          <w:color w:val="000000"/>
        </w:rPr>
        <w:br/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>Β’ Κλίση</w:t>
      </w:r>
      <w:r w:rsidRPr="00AA3228">
        <w:rPr>
          <w:rFonts w:ascii="Palatino Linotype" w:hAnsi="Palatino Linotype" w:cs="Calibri"/>
          <w:b/>
          <w:bCs/>
          <w:color w:val="000000"/>
          <w:sz w:val="24"/>
          <w:szCs w:val="24"/>
        </w:rPr>
        <w:t>: Αρσενικά: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/>
          <w:color w:val="000000"/>
          <w:sz w:val="24"/>
          <w:szCs w:val="24"/>
        </w:rPr>
        <w:t>Brutus –i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(ο Βρούτος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 w:rsidRPr="00AA3228">
        <w:rPr>
          <w:rFonts w:ascii="Palatino Linotype" w:hAnsi="Palatino Linotype"/>
          <w:color w:val="000000"/>
          <w:sz w:val="24"/>
          <w:szCs w:val="24"/>
        </w:rPr>
        <w:t>vir –i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(άνδρας), </w:t>
      </w:r>
      <w:r w:rsidRPr="00AA3228">
        <w:rPr>
          <w:rFonts w:ascii="Palatino Linotype" w:hAnsi="Palatino Linotype"/>
          <w:color w:val="000000"/>
          <w:sz w:val="24"/>
          <w:szCs w:val="24"/>
        </w:rPr>
        <w:t>cultellus –i</w:t>
      </w:r>
      <w:r>
        <w:rPr>
          <w:rFonts w:ascii="Palatino Linotype" w:hAnsi="Palatino Linotype"/>
          <w:b/>
          <w:bCs/>
          <w:color w:val="000000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(μαχαιράκι, ξυράφι), </w:t>
      </w:r>
      <w:r w:rsidRPr="00AA3228">
        <w:rPr>
          <w:rFonts w:ascii="Palatino Linotype" w:hAnsi="Palatino Linotype"/>
          <w:color w:val="000000"/>
          <w:sz w:val="24"/>
          <w:szCs w:val="24"/>
        </w:rPr>
        <w:t>animus –i</w:t>
      </w:r>
      <w:r>
        <w:rPr>
          <w:rFonts w:ascii="Palatino Linotype" w:hAnsi="Palatino Linotype"/>
          <w:b/>
          <w:bCs/>
          <w:color w:val="000000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(ψυχή)</w:t>
      </w:r>
      <w:r w:rsidRPr="00AA3228">
        <w:rPr>
          <w:rFonts w:ascii="Palatino Linotype" w:hAnsi="Palatino Linotype" w:cs="Calibri"/>
          <w:color w:val="000000"/>
        </w:rPr>
        <w:t xml:space="preserve"> </w:t>
      </w:r>
    </w:p>
    <w:p w:rsidR="00AA3228" w:rsidRDefault="00AA3228">
      <w:pPr>
        <w:rPr>
          <w:rFonts w:ascii="Palatino Linotype" w:hAnsi="Palatino Linotype" w:cs="Calibri"/>
          <w:color w:val="000000"/>
          <w:sz w:val="24"/>
          <w:szCs w:val="24"/>
        </w:rPr>
      </w:pPr>
      <w:r w:rsidRPr="00AA3228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Ουδέτερα: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/>
          <w:color w:val="000000"/>
          <w:sz w:val="24"/>
          <w:szCs w:val="24"/>
        </w:rPr>
        <w:t>consilium –ii(i)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(σχέδιο),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/>
          <w:color w:val="000000"/>
          <w:sz w:val="24"/>
          <w:szCs w:val="24"/>
        </w:rPr>
        <w:t>cubiculum –i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(κρεβατοκάμαρα), </w:t>
      </w:r>
      <w:r w:rsidRPr="00AA3228">
        <w:rPr>
          <w:rFonts w:ascii="Palatino Linotype" w:hAnsi="Palatino Linotype"/>
          <w:color w:val="000000"/>
          <w:sz w:val="24"/>
          <w:szCs w:val="24"/>
        </w:rPr>
        <w:t>officium-ii(i)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(καθήκον, δουλειά, τέχνη), </w:t>
      </w:r>
      <w:r w:rsidRPr="00AA3228">
        <w:rPr>
          <w:rFonts w:ascii="Palatino Linotype" w:hAnsi="Palatino Linotype"/>
          <w:color w:val="000000"/>
          <w:sz w:val="24"/>
          <w:szCs w:val="24"/>
        </w:rPr>
        <w:t>factum –i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(πράξη), </w:t>
      </w:r>
      <w:r w:rsidRPr="00AA3228">
        <w:rPr>
          <w:rFonts w:ascii="Palatino Linotype" w:hAnsi="Palatino Linotype"/>
          <w:color w:val="000000"/>
          <w:sz w:val="24"/>
          <w:szCs w:val="24"/>
        </w:rPr>
        <w:t>indicium –ii(i)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(απόδειξη, τεκμήριο), </w:t>
      </w:r>
      <w:r w:rsidRPr="00AA322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ferrum –i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(σίδερο, σιδερένιο όπλο, </w:t>
      </w:r>
      <w:r>
        <w:rPr>
          <w:rFonts w:ascii="Palatino Linotype" w:hAnsi="Palatino Linotype" w:cs="Trebuchet MS"/>
          <w:color w:val="000000"/>
          <w:sz w:val="24"/>
          <w:szCs w:val="24"/>
          <w:shd w:val="clear" w:color="auto" w:fill="FFFFFF"/>
        </w:rPr>
        <w:t>χωρίς</w:t>
      </w:r>
      <w:r w:rsidRPr="00AA322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 w:rsidRPr="00AA3228">
        <w:rPr>
          <w:rFonts w:ascii="Palatino Linotype" w:hAnsi="Palatino Linotype" w:cs="Trebuchet MS"/>
          <w:color w:val="000000"/>
          <w:sz w:val="24"/>
          <w:szCs w:val="24"/>
          <w:shd w:val="clear" w:color="auto" w:fill="FFFFFF"/>
        </w:rPr>
        <w:t>πληθυντικ</w:t>
      </w:r>
      <w:r w:rsidRPr="00AA322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ό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br/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>Γ’</w:t>
      </w:r>
      <w:r w:rsidRPr="00AA3228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AA3228">
        <w:rPr>
          <w:rFonts w:ascii="Palatino Linotype" w:hAnsi="Palatino Linotype" w:cs="Calibri"/>
          <w:b/>
          <w:bCs/>
          <w:color w:val="000000"/>
          <w:sz w:val="24"/>
          <w:szCs w:val="24"/>
        </w:rPr>
        <w:t>: Αρσενικά: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/>
          <w:color w:val="000000"/>
          <w:sz w:val="24"/>
          <w:szCs w:val="24"/>
        </w:rPr>
        <w:t>Caesar –aris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(ο Καίσαρας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r w:rsidRPr="00AA3228">
        <w:rPr>
          <w:rFonts w:ascii="Palatino Linotype" w:hAnsi="Palatino Linotype"/>
          <w:color w:val="000000"/>
          <w:sz w:val="24"/>
          <w:szCs w:val="24"/>
        </w:rPr>
        <w:t>unguis –is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(νύχι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Pr="00AA3228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αφαιρετική ενικού: ungue/ungui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),</w:t>
      </w:r>
      <w:r>
        <w:rPr>
          <w:rFonts w:ascii="Palatino Linotype" w:hAnsi="Palatino Linotype" w:cs="Calibri"/>
          <w:color w:val="000000"/>
        </w:rPr>
        <w:t xml:space="preserve"> </w:t>
      </w:r>
      <w:r w:rsidRPr="00AA3228">
        <w:rPr>
          <w:rFonts w:ascii="Palatino Linotype" w:hAnsi="Palatino Linotype"/>
          <w:color w:val="000000"/>
          <w:sz w:val="24"/>
          <w:szCs w:val="24"/>
        </w:rPr>
        <w:t>clamor –oris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(κραυγή), </w:t>
      </w:r>
      <w:r w:rsidRPr="00AA3228">
        <w:rPr>
          <w:rFonts w:ascii="Palatino Linotype" w:hAnsi="Palatino Linotype"/>
          <w:color w:val="000000"/>
          <w:sz w:val="24"/>
          <w:szCs w:val="24"/>
        </w:rPr>
        <w:t>tonsor –oris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(κουρέας), </w:t>
      </w:r>
      <w:r w:rsidRPr="00AA3228">
        <w:rPr>
          <w:rFonts w:ascii="Palatino Linotype" w:hAnsi="Palatino Linotype"/>
          <w:color w:val="000000"/>
          <w:sz w:val="24"/>
          <w:szCs w:val="24"/>
        </w:rPr>
        <w:t>amor –oris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>(αγάπη)</w:t>
      </w:r>
    </w:p>
    <w:p w:rsidR="0007325A" w:rsidRPr="00AA3228" w:rsidRDefault="00AA3228">
      <w:pPr>
        <w:rPr>
          <w:rFonts w:ascii="Palatino Linotype" w:hAnsi="Palatino Linotype"/>
        </w:rPr>
      </w:pPr>
      <w:r w:rsidRPr="00AA3228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/>
          <w:color w:val="000000"/>
          <w:sz w:val="24"/>
          <w:szCs w:val="24"/>
        </w:rPr>
        <w:t>uxor –oris</w:t>
      </w:r>
      <w:r w:rsidRPr="00AA3228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AA3228">
        <w:rPr>
          <w:rFonts w:ascii="Palatino Linotype" w:hAnsi="Palatino Linotype" w:cs="Calibri"/>
          <w:color w:val="000000"/>
          <w:sz w:val="24"/>
          <w:szCs w:val="24"/>
        </w:rPr>
        <w:t xml:space="preserve">(η σύζυγος) </w:t>
      </w:r>
    </w:p>
    <w:p w:rsidR="00AA3228" w:rsidRPr="00F33E22" w:rsidRDefault="00AA3228" w:rsidP="00AA3228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A3228" w:rsidRPr="000F74FA" w:rsidTr="00AF3FAC">
        <w:tc>
          <w:tcPr>
            <w:tcW w:w="2765" w:type="dxa"/>
          </w:tcPr>
          <w:p w:rsidR="00AA3228" w:rsidRPr="000F74FA" w:rsidRDefault="00AA322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AA3228" w:rsidRPr="000F74FA" w:rsidRDefault="00AA322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AA3228" w:rsidRPr="000F74FA" w:rsidRDefault="00AA322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AA3228" w:rsidRPr="000F74FA" w:rsidTr="00AF3FAC">
        <w:tc>
          <w:tcPr>
            <w:tcW w:w="2765" w:type="dxa"/>
          </w:tcPr>
          <w:p w:rsidR="00AA3228" w:rsidRPr="000F74FA" w:rsidRDefault="00AA3228" w:rsidP="00AF3FAC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AA3228" w:rsidRPr="000F74FA" w:rsidRDefault="00AA322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AA3228" w:rsidRPr="000F74FA" w:rsidRDefault="00AA3228" w:rsidP="00AF3FAC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AA3228" w:rsidRPr="000F74FA" w:rsidTr="00AF3FAC">
        <w:tc>
          <w:tcPr>
            <w:tcW w:w="2765" w:type="dxa"/>
          </w:tcPr>
          <w:p w:rsidR="00AA3228" w:rsidRPr="00CE1E67" w:rsidRDefault="00AA322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tonsorius</w:t>
            </w:r>
            <w:r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του μανικιουρίστα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AA3228" w:rsidRDefault="00AA322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AA3228" w:rsidRDefault="00AA322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AA3228" w:rsidRPr="000F74FA" w:rsidTr="00AF3FAC">
        <w:tc>
          <w:tcPr>
            <w:tcW w:w="2765" w:type="dxa"/>
          </w:tcPr>
          <w:p w:rsidR="00AA3228" w:rsidRPr="00744FA2" w:rsidRDefault="00AA322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temerarius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ασυλλόγιστο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Pr="00744FA2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AA3228" w:rsidRPr="0033126C" w:rsidRDefault="0033126C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magis temerarius, -a, -um</w:t>
            </w:r>
          </w:p>
        </w:tc>
        <w:tc>
          <w:tcPr>
            <w:tcW w:w="2766" w:type="dxa"/>
          </w:tcPr>
          <w:p w:rsidR="00AA3228" w:rsidRPr="0033126C" w:rsidRDefault="0033126C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maxime temerarius, -a, -um</w:t>
            </w:r>
          </w:p>
        </w:tc>
      </w:tr>
      <w:tr w:rsidR="00AA3228" w:rsidRPr="00AA3228" w:rsidTr="00AF3FAC">
        <w:tc>
          <w:tcPr>
            <w:tcW w:w="2765" w:type="dxa"/>
          </w:tcPr>
          <w:p w:rsidR="00AA3228" w:rsidRPr="00CB505F" w:rsidRDefault="00AA322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certus</w:t>
            </w:r>
            <w:r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CB505F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βέβαι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ος</w:t>
            </w:r>
            <w:r w:rsid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σαφής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AA3228" w:rsidRDefault="0033126C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cert</w:t>
            </w:r>
            <w:r w:rsidR="00AA3228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ior, -ior, -ius</w:t>
            </w:r>
          </w:p>
        </w:tc>
        <w:tc>
          <w:tcPr>
            <w:tcW w:w="2766" w:type="dxa"/>
          </w:tcPr>
          <w:p w:rsidR="00AA3228" w:rsidRDefault="0033126C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certissimus, -a, -um</w:t>
            </w:r>
          </w:p>
        </w:tc>
      </w:tr>
      <w:tr w:rsidR="00AA3228" w:rsidRPr="000F74FA" w:rsidTr="00AF3FAC">
        <w:tc>
          <w:tcPr>
            <w:tcW w:w="2765" w:type="dxa"/>
          </w:tcPr>
          <w:p w:rsidR="00AA3228" w:rsidRPr="0033126C" w:rsidRDefault="00AA3228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quus, -a, -um (</w:t>
            </w:r>
            <w:r w:rsid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δίκαιο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ς</w:t>
            </w:r>
            <w:r w:rsidR="0033126C"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ίσος</w:t>
            </w:r>
            <w:r w:rsidRPr="0033126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765" w:type="dxa"/>
          </w:tcPr>
          <w:p w:rsidR="00AA3228" w:rsidRPr="00744FA2" w:rsidRDefault="0033126C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aequ</w:t>
            </w:r>
            <w:r w:rsidR="00AA3228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ior, -ior, -ius</w:t>
            </w:r>
          </w:p>
        </w:tc>
        <w:tc>
          <w:tcPr>
            <w:tcW w:w="2766" w:type="dxa"/>
          </w:tcPr>
          <w:p w:rsidR="00AA3228" w:rsidRDefault="0033126C" w:rsidP="00AF3FAC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aequ</w:t>
            </w:r>
            <w:r w:rsidR="00AA3228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issimus, -a, -um</w:t>
            </w:r>
          </w:p>
        </w:tc>
      </w:tr>
    </w:tbl>
    <w:p w:rsidR="0033126C" w:rsidRPr="00516374" w:rsidRDefault="0033126C" w:rsidP="0033126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33126C" w:rsidRPr="00516374" w:rsidTr="00AF3FAC">
        <w:tc>
          <w:tcPr>
            <w:tcW w:w="1996" w:type="dxa"/>
          </w:tcPr>
          <w:p w:rsidR="0033126C" w:rsidRPr="00516374" w:rsidRDefault="0033126C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33126C" w:rsidRPr="00516374" w:rsidRDefault="0033126C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33126C" w:rsidRPr="00516374" w:rsidRDefault="0033126C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33126C" w:rsidRPr="00516374" w:rsidRDefault="0033126C" w:rsidP="00AF3FAC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33126C" w:rsidRPr="00013EA4" w:rsidTr="00AF3FAC">
        <w:tc>
          <w:tcPr>
            <w:tcW w:w="1996" w:type="dxa"/>
          </w:tcPr>
          <w:p w:rsidR="0033126C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33126C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</w:p>
        </w:tc>
        <w:tc>
          <w:tcPr>
            <w:tcW w:w="2031" w:type="dxa"/>
          </w:tcPr>
          <w:p w:rsidR="0033126C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33126C" w:rsidRPr="00013EA4" w:rsidRDefault="0033126C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 (</w:t>
            </w:r>
            <w:r>
              <w:rPr>
                <w:rFonts w:ascii="Palatino Linotype" w:hAnsi="Palatino Linotype"/>
                <w:sz w:val="24"/>
                <w:szCs w:val="24"/>
              </w:rPr>
              <w:t>είμαι)</w:t>
            </w:r>
          </w:p>
        </w:tc>
      </w:tr>
      <w:tr w:rsidR="0033126C" w:rsidRPr="004F7A89" w:rsidTr="00AF3FAC">
        <w:tc>
          <w:tcPr>
            <w:tcW w:w="1996" w:type="dxa"/>
          </w:tcPr>
          <w:p w:rsidR="0033126C" w:rsidRPr="00B41AC6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inquam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031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33126C" w:rsidRPr="004F7A89" w:rsidRDefault="00B41AC6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Palatino Linotype" w:hAnsi="Palatino Linotype"/>
                <w:sz w:val="24"/>
                <w:szCs w:val="24"/>
              </w:rPr>
              <w:t>ελλειπτικό</w:t>
            </w:r>
            <w:r w:rsidR="0033126C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587137">
              <w:rPr>
                <w:rFonts w:ascii="Palatino Linotype" w:hAnsi="Palatino Linotype"/>
                <w:sz w:val="24"/>
                <w:szCs w:val="24"/>
              </w:rPr>
              <w:t>λέγω</w:t>
            </w:r>
            <w:r w:rsidR="0033126C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B41AC6" w:rsidRPr="004F7A89" w:rsidTr="00AF3FAC">
        <w:tc>
          <w:tcPr>
            <w:tcW w:w="1996" w:type="dxa"/>
          </w:tcPr>
          <w:p w:rsidR="00B41AC6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volo</w:t>
            </w:r>
          </w:p>
        </w:tc>
        <w:tc>
          <w:tcPr>
            <w:tcW w:w="2050" w:type="dxa"/>
          </w:tcPr>
          <w:p w:rsidR="00B41AC6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volui</w:t>
            </w:r>
          </w:p>
        </w:tc>
        <w:tc>
          <w:tcPr>
            <w:tcW w:w="2031" w:type="dxa"/>
          </w:tcPr>
          <w:p w:rsidR="00B41AC6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B41AC6" w:rsidRPr="00587137" w:rsidRDefault="00587137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</w:t>
            </w:r>
            <w:r w:rsidR="00B41AC6">
              <w:rPr>
                <w:rFonts w:ascii="Palatino Linotype" w:hAnsi="Palatino Linotype"/>
                <w:sz w:val="24"/>
                <w:szCs w:val="24"/>
                <w:lang w:val="en-US"/>
              </w:rPr>
              <w:t>elle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(θέλω)</w:t>
            </w:r>
          </w:p>
        </w:tc>
      </w:tr>
      <w:tr w:rsidR="0033126C" w:rsidTr="00AF3FAC">
        <w:tc>
          <w:tcPr>
            <w:tcW w:w="1996" w:type="dxa"/>
          </w:tcPr>
          <w:p w:rsidR="0033126C" w:rsidRPr="008746EB" w:rsidRDefault="0033126C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33126C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33126C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33126C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33126C" w:rsidRPr="00E310E2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resec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resecu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</w:p>
        </w:tc>
        <w:tc>
          <w:tcPr>
            <w:tcW w:w="2031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resec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</w:p>
        </w:tc>
        <w:tc>
          <w:tcPr>
            <w:tcW w:w="2219" w:type="dxa"/>
          </w:tcPr>
          <w:p w:rsidR="0033126C" w:rsidRPr="00B41AC6" w:rsidRDefault="00587137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</w:t>
            </w:r>
            <w:r w:rsidR="00B41AC6">
              <w:rPr>
                <w:rFonts w:ascii="Palatino Linotype" w:hAnsi="Palatino Linotype"/>
                <w:sz w:val="24"/>
                <w:szCs w:val="24"/>
                <w:lang w:val="en-US"/>
              </w:rPr>
              <w:t>esec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are</w:t>
            </w:r>
            <w:r w:rsidR="00B41AC6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B41AC6">
              <w:rPr>
                <w:rFonts w:ascii="Palatino Linotype" w:hAnsi="Palatino Linotype"/>
                <w:sz w:val="24"/>
                <w:szCs w:val="24"/>
              </w:rPr>
              <w:t>μτχ</w:t>
            </w:r>
            <w:r w:rsidR="00B41AC6" w:rsidRPr="00B41AC6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. </w:t>
            </w:r>
            <w:r w:rsidR="00B41AC6">
              <w:rPr>
                <w:rFonts w:ascii="Palatino Linotype" w:hAnsi="Palatino Linotype"/>
                <w:sz w:val="24"/>
                <w:szCs w:val="24"/>
              </w:rPr>
              <w:t>μέλλοντα</w:t>
            </w:r>
            <w:r w:rsidR="00B41AC6" w:rsidRPr="00B41AC6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B41AC6"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resecaturus</w:t>
            </w:r>
            <w:r w:rsidR="0033126C" w:rsidRPr="00B41AC6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κόβω</w:t>
            </w:r>
            <w:r w:rsidR="0033126C" w:rsidRPr="00B41AC6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</w:p>
        </w:tc>
      </w:tr>
      <w:tr w:rsidR="0033126C" w:rsidRPr="00013EA4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vulner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vulner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</w:p>
        </w:tc>
        <w:tc>
          <w:tcPr>
            <w:tcW w:w="2031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vulner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</w:p>
        </w:tc>
        <w:tc>
          <w:tcPr>
            <w:tcW w:w="2219" w:type="dxa"/>
          </w:tcPr>
          <w:p w:rsidR="0033126C" w:rsidRPr="00013EA4" w:rsidRDefault="00B41AC6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vuln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erare</w:t>
            </w:r>
            <w:r w:rsidR="0033126C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587137">
              <w:rPr>
                <w:rFonts w:ascii="Palatino Linotype" w:hAnsi="Palatino Linotype"/>
                <w:sz w:val="24"/>
                <w:szCs w:val="24"/>
              </w:rPr>
              <w:t>τραυματίζω</w:t>
            </w:r>
            <w:r w:rsidR="0033126C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33126C" w:rsidRPr="00C276B5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vo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co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vo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cavi</w:t>
            </w:r>
          </w:p>
        </w:tc>
        <w:tc>
          <w:tcPr>
            <w:tcW w:w="2031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vo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catum</w:t>
            </w:r>
          </w:p>
        </w:tc>
        <w:tc>
          <w:tcPr>
            <w:tcW w:w="2219" w:type="dxa"/>
          </w:tcPr>
          <w:p w:rsidR="0033126C" w:rsidRPr="00C276B5" w:rsidRDefault="00B41AC6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vo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care</w:t>
            </w:r>
            <w:r w:rsidR="0033126C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587137">
              <w:rPr>
                <w:rFonts w:ascii="Palatino Linotype" w:hAnsi="Palatino Linotype"/>
                <w:sz w:val="24"/>
                <w:szCs w:val="24"/>
              </w:rPr>
              <w:t>καλώ</w:t>
            </w:r>
            <w:r w:rsidR="0033126C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33126C" w:rsidRPr="00C276B5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obiurg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obiurg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</w:p>
        </w:tc>
        <w:tc>
          <w:tcPr>
            <w:tcW w:w="2031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obiurg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</w:p>
        </w:tc>
        <w:tc>
          <w:tcPr>
            <w:tcW w:w="2219" w:type="dxa"/>
          </w:tcPr>
          <w:p w:rsidR="0033126C" w:rsidRPr="00EC7B49" w:rsidRDefault="00B41AC6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obiurg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are</w:t>
            </w:r>
            <w:r w:rsidR="0033126C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587137">
              <w:rPr>
                <w:rFonts w:ascii="Palatino Linotype" w:hAnsi="Palatino Linotype"/>
                <w:sz w:val="24"/>
                <w:szCs w:val="24"/>
              </w:rPr>
              <w:t>μαλώνω</w:t>
            </w:r>
            <w:r w:rsidR="0033126C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33126C" w:rsidRPr="00516374" w:rsidTr="00AF3FAC">
        <w:tc>
          <w:tcPr>
            <w:tcW w:w="1996" w:type="dxa"/>
          </w:tcPr>
          <w:p w:rsidR="0033126C" w:rsidRPr="00516374" w:rsidRDefault="0033126C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33126C" w:rsidRPr="00516374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33126C" w:rsidRPr="00516374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33126C" w:rsidRPr="00516374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33126C" w:rsidRPr="008210F6" w:rsidTr="00AF3FAC">
        <w:tc>
          <w:tcPr>
            <w:tcW w:w="1996" w:type="dxa"/>
          </w:tcPr>
          <w:p w:rsidR="0033126C" w:rsidRPr="008E6D02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</w:t>
            </w:r>
            <w:r w:rsidR="00B41AC6">
              <w:rPr>
                <w:rFonts w:ascii="Palatino Linotype" w:hAnsi="Palatino Linotype"/>
                <w:sz w:val="24"/>
                <w:szCs w:val="24"/>
                <w:lang w:val="en-US"/>
              </w:rPr>
              <w:t>terficio</w:t>
            </w:r>
          </w:p>
        </w:tc>
        <w:tc>
          <w:tcPr>
            <w:tcW w:w="2050" w:type="dxa"/>
          </w:tcPr>
          <w:p w:rsidR="0033126C" w:rsidRPr="00516374" w:rsidRDefault="0033126C" w:rsidP="00AF3FAC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in</w:t>
            </w:r>
            <w:r w:rsidR="00B41AC6"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terfeci</w:t>
            </w:r>
          </w:p>
        </w:tc>
        <w:tc>
          <w:tcPr>
            <w:tcW w:w="2031" w:type="dxa"/>
          </w:tcPr>
          <w:p w:rsidR="0033126C" w:rsidRPr="00516374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</w:t>
            </w:r>
            <w:r w:rsidR="00B41AC6">
              <w:rPr>
                <w:rFonts w:ascii="Palatino Linotype" w:hAnsi="Palatino Linotype"/>
                <w:sz w:val="24"/>
                <w:szCs w:val="24"/>
                <w:lang w:val="en-US"/>
              </w:rPr>
              <w:t>terfe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ctum</w:t>
            </w:r>
          </w:p>
        </w:tc>
        <w:tc>
          <w:tcPr>
            <w:tcW w:w="2219" w:type="dxa"/>
          </w:tcPr>
          <w:p w:rsidR="0033126C" w:rsidRPr="00B41AC6" w:rsidRDefault="00B41AC6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n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terfice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Pr="00B41AC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σε -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io</w:t>
            </w:r>
          </w:p>
          <w:p w:rsidR="0033126C" w:rsidRPr="008210F6" w:rsidRDefault="0033126C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587137">
              <w:rPr>
                <w:rFonts w:ascii="Palatino Linotype" w:hAnsi="Palatino Linotype"/>
                <w:sz w:val="24"/>
                <w:szCs w:val="24"/>
              </w:rPr>
              <w:t>σκοτώνω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33126C" w:rsidRPr="00FD00D9" w:rsidTr="00AF3FAC">
        <w:tc>
          <w:tcPr>
            <w:tcW w:w="1996" w:type="dxa"/>
          </w:tcPr>
          <w:p w:rsidR="0033126C" w:rsidRPr="00516374" w:rsidRDefault="0033126C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B41AC6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gnosco</w:t>
            </w:r>
          </w:p>
        </w:tc>
        <w:tc>
          <w:tcPr>
            <w:tcW w:w="2050" w:type="dxa"/>
          </w:tcPr>
          <w:p w:rsidR="0033126C" w:rsidRPr="00516374" w:rsidRDefault="0033126C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B41AC6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gnovi</w:t>
            </w:r>
          </w:p>
        </w:tc>
        <w:tc>
          <w:tcPr>
            <w:tcW w:w="2031" w:type="dxa"/>
          </w:tcPr>
          <w:p w:rsidR="0033126C" w:rsidRPr="00516374" w:rsidRDefault="00B41AC6" w:rsidP="00AF3FAC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cognitum</w:t>
            </w:r>
          </w:p>
        </w:tc>
        <w:tc>
          <w:tcPr>
            <w:tcW w:w="2219" w:type="dxa"/>
          </w:tcPr>
          <w:p w:rsidR="0033126C" w:rsidRPr="00FD00D9" w:rsidRDefault="0033126C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B41AC6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gnoscere</w:t>
            </w:r>
            <w:r w:rsidRPr="008E6D02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 w:rsidR="00587137">
              <w:rPr>
                <w:rFonts w:ascii="Palatino Linotype" w:hAnsi="Palatino Linotype"/>
                <w:sz w:val="24"/>
                <w:szCs w:val="24"/>
              </w:rPr>
              <w:t>γνωρίζω, μαθαίνω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33126C" w:rsidRPr="00516374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posco</w:t>
            </w:r>
          </w:p>
          <w:p w:rsidR="0033126C" w:rsidRPr="00516374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poposci</w:t>
            </w:r>
          </w:p>
          <w:p w:rsidR="0033126C" w:rsidRPr="00516374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33126C" w:rsidRPr="00516374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postulatum</w:t>
            </w:r>
          </w:p>
        </w:tc>
        <w:tc>
          <w:tcPr>
            <w:tcW w:w="2219" w:type="dxa"/>
          </w:tcPr>
          <w:p w:rsidR="0033126C" w:rsidRPr="00A2325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posc</w:t>
            </w:r>
            <w:r w:rsidR="0033126C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33126C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33126C" w:rsidRPr="00516374" w:rsidRDefault="0033126C" w:rsidP="00AF3FAC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587137">
              <w:rPr>
                <w:rFonts w:ascii="Palatino Linotype" w:hAnsi="Palatino Linotype"/>
                <w:color w:val="000000"/>
                <w:sz w:val="24"/>
                <w:szCs w:val="24"/>
              </w:rPr>
              <w:t>ζητώ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33126C" w:rsidRPr="005E62D5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elabor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elapsus sum</w:t>
            </w:r>
          </w:p>
        </w:tc>
        <w:tc>
          <w:tcPr>
            <w:tcW w:w="2031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elabi</w:t>
            </w:r>
          </w:p>
          <w:p w:rsidR="0033126C" w:rsidRPr="005E62D5" w:rsidRDefault="0033126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587137">
              <w:rPr>
                <w:rFonts w:ascii="Palatino Linotype" w:hAnsi="Palatino Linotype"/>
                <w:color w:val="000000"/>
                <w:sz w:val="24"/>
                <w:szCs w:val="24"/>
              </w:rPr>
              <w:t>ξεγλιστρ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ώ)</w:t>
            </w:r>
          </w:p>
        </w:tc>
      </w:tr>
      <w:tr w:rsidR="0033126C" w:rsidRPr="00E310E2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praeripio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praeripu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031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praerep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</w:p>
        </w:tc>
        <w:tc>
          <w:tcPr>
            <w:tcW w:w="2219" w:type="dxa"/>
          </w:tcPr>
          <w:p w:rsidR="0033126C" w:rsidRPr="00587137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praerip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ere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σε</w:t>
            </w:r>
            <w:r w:rsidRPr="00587137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io </w:t>
            </w:r>
            <w:r w:rsidR="0033126C" w:rsidRPr="00587137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(</w:t>
            </w:r>
            <w:r w:rsidR="00587137">
              <w:rPr>
                <w:rFonts w:ascii="Palatino Linotype" w:hAnsi="Palatino Linotype"/>
                <w:color w:val="000000"/>
                <w:sz w:val="24"/>
                <w:szCs w:val="24"/>
              </w:rPr>
              <w:t>αρπάζω</w:t>
            </w:r>
            <w:r w:rsidR="00587137" w:rsidRPr="00587137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, </w:t>
            </w:r>
            <w:r w:rsidR="00587137">
              <w:rPr>
                <w:rFonts w:ascii="Palatino Linotype" w:hAnsi="Palatino Linotype"/>
                <w:color w:val="000000"/>
                <w:sz w:val="24"/>
                <w:szCs w:val="24"/>
              </w:rPr>
              <w:t>κλέβω</w:t>
            </w:r>
            <w:r w:rsidR="0033126C" w:rsidRPr="00587137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33126C" w:rsidRPr="005E62D5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interim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interem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2031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interempt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33126C" w:rsidRPr="005E62D5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interim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587137">
              <w:rPr>
                <w:rFonts w:ascii="Palatino Linotype" w:hAnsi="Palatino Linotype"/>
                <w:color w:val="000000"/>
                <w:sz w:val="24"/>
                <w:szCs w:val="24"/>
              </w:rPr>
              <w:t>εξολοθρεύω, σκοτώνω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33126C" w:rsidRPr="005E62D5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ced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ces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si</w:t>
            </w:r>
          </w:p>
        </w:tc>
        <w:tc>
          <w:tcPr>
            <w:tcW w:w="2031" w:type="dxa"/>
          </w:tcPr>
          <w:p w:rsidR="0033126C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ce</w:t>
            </w:r>
            <w:r w:rsidR="0033126C">
              <w:rPr>
                <w:rFonts w:ascii="Palatino Linotype" w:hAnsi="Palatino Linotype"/>
                <w:sz w:val="24"/>
                <w:szCs w:val="24"/>
                <w:lang w:val="en-US"/>
              </w:rPr>
              <w:t>ssum</w:t>
            </w:r>
          </w:p>
        </w:tc>
        <w:tc>
          <w:tcPr>
            <w:tcW w:w="2219" w:type="dxa"/>
          </w:tcPr>
          <w:p w:rsidR="0033126C" w:rsidRPr="00A2325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ced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587137">
              <w:rPr>
                <w:rFonts w:ascii="Palatino Linotype" w:hAnsi="Palatino Linotype"/>
                <w:color w:val="000000"/>
                <w:sz w:val="24"/>
                <w:szCs w:val="24"/>
              </w:rPr>
              <w:t>παραχωρώ, προχωρώ, υποχωρώ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33126C" w:rsidRPr="005E62D5" w:rsidTr="00AF3FAC">
        <w:tc>
          <w:tcPr>
            <w:tcW w:w="1996" w:type="dxa"/>
          </w:tcPr>
          <w:p w:rsidR="0033126C" w:rsidRPr="00A2325C" w:rsidRDefault="0033126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33126C" w:rsidRDefault="0033126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33126C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33126C" w:rsidRDefault="0033126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</w:tr>
      <w:tr w:rsidR="0033126C" w:rsidRPr="005E62D5" w:rsidTr="00AF3FAC">
        <w:tc>
          <w:tcPr>
            <w:tcW w:w="1996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mol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ior</w:t>
            </w:r>
          </w:p>
        </w:tc>
        <w:tc>
          <w:tcPr>
            <w:tcW w:w="2050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moli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tus sum</w:t>
            </w:r>
          </w:p>
        </w:tc>
        <w:tc>
          <w:tcPr>
            <w:tcW w:w="2031" w:type="dxa"/>
          </w:tcPr>
          <w:p w:rsidR="0033126C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33126C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mol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iri</w:t>
            </w:r>
            <w:r w:rsidR="0033126C" w:rsidRPr="00EC7B4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  <w:r w:rsidR="0033126C">
              <w:rPr>
                <w:rFonts w:ascii="Palatino Linotype" w:hAnsi="Palatino Linotype"/>
                <w:color w:val="000000"/>
                <w:sz w:val="24"/>
                <w:szCs w:val="24"/>
              </w:rPr>
              <w:t>αποθετικό</w:t>
            </w:r>
          </w:p>
          <w:p w:rsidR="0033126C" w:rsidRPr="00A2325C" w:rsidRDefault="0033126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587137">
              <w:rPr>
                <w:rFonts w:ascii="Palatino Linotype" w:hAnsi="Palatino Linotype"/>
                <w:color w:val="000000"/>
                <w:sz w:val="24"/>
                <w:szCs w:val="24"/>
              </w:rPr>
              <w:t>μηχανεύομαι, σχεδιάζω</w:t>
            </w:r>
            <w:r w:rsidRPr="00EC7B49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33126C" w:rsidRPr="005E62D5" w:rsidTr="00AF3FAC">
        <w:tc>
          <w:tcPr>
            <w:tcW w:w="1996" w:type="dxa"/>
          </w:tcPr>
          <w:p w:rsidR="0033126C" w:rsidRDefault="0033126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venio</w:t>
            </w:r>
          </w:p>
        </w:tc>
        <w:tc>
          <w:tcPr>
            <w:tcW w:w="2050" w:type="dxa"/>
          </w:tcPr>
          <w:p w:rsidR="0033126C" w:rsidRDefault="0033126C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veni</w:t>
            </w:r>
          </w:p>
        </w:tc>
        <w:tc>
          <w:tcPr>
            <w:tcW w:w="2031" w:type="dxa"/>
          </w:tcPr>
          <w:p w:rsidR="0033126C" w:rsidRDefault="0033126C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ventum</w:t>
            </w:r>
          </w:p>
        </w:tc>
        <w:tc>
          <w:tcPr>
            <w:tcW w:w="2219" w:type="dxa"/>
          </w:tcPr>
          <w:p w:rsidR="0033126C" w:rsidRPr="00A2325C" w:rsidRDefault="0033126C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venire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 w:rsidR="00587137">
              <w:rPr>
                <w:rFonts w:ascii="Palatino Linotype" w:hAnsi="Palatino Linotype"/>
                <w:color w:val="000000"/>
                <w:sz w:val="24"/>
                <w:szCs w:val="24"/>
              </w:rPr>
              <w:t>έρχομαι, φτάνω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B41AC6" w:rsidRPr="005E62D5" w:rsidTr="00AF3FAC">
        <w:tc>
          <w:tcPr>
            <w:tcW w:w="1996" w:type="dxa"/>
          </w:tcPr>
          <w:p w:rsidR="00B41AC6" w:rsidRDefault="00B41AC6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experior</w:t>
            </w:r>
          </w:p>
        </w:tc>
        <w:tc>
          <w:tcPr>
            <w:tcW w:w="2050" w:type="dxa"/>
          </w:tcPr>
          <w:p w:rsidR="00B41AC6" w:rsidRDefault="00587137" w:rsidP="00AF3FAC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</w:t>
            </w:r>
            <w:r w:rsidR="00B41AC6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xpertus sum</w:t>
            </w:r>
          </w:p>
        </w:tc>
        <w:tc>
          <w:tcPr>
            <w:tcW w:w="2031" w:type="dxa"/>
          </w:tcPr>
          <w:p w:rsidR="00B41AC6" w:rsidRDefault="00B41AC6" w:rsidP="00AF3FAC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B41AC6" w:rsidRPr="00B41AC6" w:rsidRDefault="00587137" w:rsidP="00AF3FAC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</w:t>
            </w:r>
            <w:r w:rsidR="00B41AC6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xperiri </w:t>
            </w:r>
            <w:r w:rsidR="00B41AC6">
              <w:rPr>
                <w:rFonts w:ascii="Palatino Linotype" w:hAnsi="Palatino Linotype"/>
                <w:color w:val="000000"/>
                <w:sz w:val="24"/>
                <w:szCs w:val="24"/>
              </w:rPr>
              <w:t>αποθετικό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(δοκιμάζω)</w:t>
            </w:r>
          </w:p>
        </w:tc>
      </w:tr>
    </w:tbl>
    <w:p w:rsidR="0033126C" w:rsidRPr="00C67509" w:rsidRDefault="0033126C" w:rsidP="0033126C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33126C" w:rsidRPr="00F84BE4" w:rsidRDefault="0033126C" w:rsidP="0033126C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>: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hic</w:t>
      </w:r>
      <w:r w:rsidRPr="0033126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haec</w:t>
      </w:r>
      <w:r w:rsidRPr="0033126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hoc</w:t>
      </w:r>
      <w:r w:rsidRPr="0033126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-ό),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</w:t>
      </w:r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ea</w:t>
      </w:r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id</w:t>
      </w:r>
      <w:r w:rsidRPr="00E0042F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 , -ό ως επαναληπτική), </w:t>
      </w:r>
      <w:r w:rsidRPr="0033126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talis, talis, tale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(τέτοιος, -α, -ο)</w:t>
      </w:r>
      <w:r>
        <w:rPr>
          <w:rFonts w:ascii="Trebuchet MS" w:hAnsi="Trebuchet MS"/>
          <w:color w:val="000000"/>
          <w:shd w:val="clear" w:color="auto" w:fill="FFFFFF"/>
        </w:rPr>
        <w:t> </w:t>
      </w:r>
    </w:p>
    <w:p w:rsidR="0033126C" w:rsidRPr="00A44BBC" w:rsidRDefault="0033126C" w:rsidP="0033126C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>
        <w:rPr>
          <w:rFonts w:ascii="Palatino Linotype" w:hAnsi="Palatino Linotype"/>
          <w:sz w:val="24"/>
          <w:szCs w:val="24"/>
          <w:lang w:val="en-US"/>
        </w:rPr>
        <w:t>ego</w:t>
      </w:r>
      <w:r w:rsidRPr="009D33D5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α’ πρόσωπο), </w:t>
      </w:r>
      <w:r>
        <w:rPr>
          <w:rFonts w:ascii="Palatino Linotype" w:hAnsi="Palatino Linotype"/>
          <w:sz w:val="24"/>
          <w:szCs w:val="24"/>
          <w:lang w:val="en-US"/>
        </w:rPr>
        <w:t>tu</w:t>
      </w:r>
      <w:r w:rsidRPr="00265D82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β’ πρόσωπο), </w:t>
      </w:r>
      <w:r>
        <w:rPr>
          <w:rFonts w:ascii="Palatino Linotype" w:hAnsi="Palatino Linotype"/>
          <w:sz w:val="24"/>
          <w:szCs w:val="24"/>
          <w:lang w:val="en-US"/>
        </w:rPr>
        <w:t>se</w:t>
      </w:r>
      <w:r w:rsidRPr="0033126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γ’ πρόσωπο) </w:t>
      </w:r>
    </w:p>
    <w:p w:rsidR="0033126C" w:rsidRDefault="0033126C" w:rsidP="0033126C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  <w:lang w:val="en-US"/>
        </w:rPr>
        <w:t>quae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  <w:lang w:val="en-US"/>
        </w:rPr>
        <w:t>quod</w:t>
      </w:r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ποίος, -α, -ο)</w:t>
      </w:r>
    </w:p>
    <w:p w:rsidR="0033126C" w:rsidRPr="0033126C" w:rsidRDefault="0033126C" w:rsidP="0033126C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F84BE4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lastRenderedPageBreak/>
        <w:t>Κτητική: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suus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um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γ</w:t>
      </w:r>
      <w:r w:rsidRPr="00F84BE4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’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προσώπου για έναν κτήτορα, δικός του, δική του, δικό του</w:t>
      </w:r>
      <w:r w:rsidRPr="0033126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), meus, mea, meum (α’ πρόσωπο, για έναν κτήτορα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δικός μου, δική μου, δικό μου</w:t>
      </w:r>
      <w:r w:rsidRPr="0033126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33126C" w:rsidRDefault="0033126C" w:rsidP="0033126C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</w:pPr>
      <w:r w:rsidRPr="00E9457A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Μετοχ</w:t>
      </w:r>
      <w:r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ές</w:t>
      </w:r>
      <w:r w:rsidRPr="00E9457A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AA3228" w:rsidRPr="0033126C" w:rsidRDefault="0033126C">
      <w:pPr>
        <w:rPr>
          <w:rFonts w:ascii="Palatino Linotype" w:hAnsi="Palatino Linotype" w:cs="Calibri"/>
          <w:color w:val="000000"/>
          <w:sz w:val="24"/>
          <w:szCs w:val="24"/>
        </w:rPr>
      </w:pP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elapsus –a –um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: δευτερόκλιτη μτχ. παθητ. Πρκ. του ρ. elabor= ξεγλιστρώ.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vocatus –a –um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(κληθείς): δευτερόκλιτη μτχ. παθητ. Πρκ. του ρ. voco= καλώ</w:t>
      </w:r>
    </w:p>
    <w:p w:rsidR="0033126C" w:rsidRPr="0033126C" w:rsidRDefault="0033126C">
      <w:pPr>
        <w:rPr>
          <w:rFonts w:ascii="Palatino Linotype" w:hAnsi="Palatino Linotype" w:cs="Calibri"/>
          <w:color w:val="000000"/>
          <w:sz w:val="24"/>
          <w:szCs w:val="24"/>
        </w:rPr>
      </w:pP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moliens –entis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 xml:space="preserve">: τριτόκλιτη μτχ. ενεργητικού Ενεστώτα, του ρ. 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molior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= μηχανεύομαι,</w:t>
      </w:r>
      <w:r w:rsidRPr="0033126C">
        <w:rPr>
          <w:rFonts w:ascii="Palatino Linotype" w:hAnsi="Palatino Linotype" w:cs="Calibri"/>
          <w:color w:val="000000"/>
        </w:rPr>
        <w:t xml:space="preserve">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σχεδιάζω</w:t>
      </w:r>
    </w:p>
    <w:p w:rsidR="0033126C" w:rsidRDefault="0033126C">
      <w:pPr>
        <w:rPr>
          <w:rFonts w:ascii="Palatino Linotype" w:hAnsi="Palatino Linotype" w:cs="Calibri"/>
          <w:color w:val="000000"/>
          <w:sz w:val="24"/>
          <w:szCs w:val="24"/>
        </w:rPr>
      </w:pP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interempturus –a –um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 xml:space="preserve">: δευτερόκλιτη μτχ. ενεργητικού Μέλλοντα, του ρ. 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interimo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=</w:t>
      </w:r>
      <w:r w:rsidRPr="0033126C">
        <w:rPr>
          <w:rFonts w:ascii="Palatino Linotype" w:hAnsi="Palatino Linotype" w:cs="Calibri"/>
          <w:color w:val="000000"/>
        </w:rPr>
        <w:t xml:space="preserve">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 xml:space="preserve">εξολοθρεύω, σκοτώνω. Η περίφραση 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interemptura essem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 xml:space="preserve">είναι Υποτακτική Πρτ. </w:t>
      </w:r>
      <w:r>
        <w:rPr>
          <w:rFonts w:ascii="Palatino Linotype" w:hAnsi="Palatino Linotype" w:cs="Calibri"/>
          <w:color w:val="000000"/>
          <w:sz w:val="24"/>
          <w:szCs w:val="24"/>
        </w:rPr>
        <w:t>τ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ης</w:t>
      </w:r>
      <w:r w:rsidRPr="0033126C">
        <w:rPr>
          <w:rFonts w:ascii="Palatino Linotype" w:hAnsi="Palatino Linotype" w:cs="Calibri"/>
          <w:color w:val="000000"/>
        </w:rPr>
        <w:t xml:space="preserve">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ενεργητικής περιφραστικής συζυγίας</w:t>
      </w:r>
    </w:p>
    <w:p w:rsidR="0033126C" w:rsidRPr="0033126C" w:rsidRDefault="0033126C" w:rsidP="0033126C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33126C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λόγου:</w:t>
      </w:r>
      <w:r w:rsidRPr="0033126C">
        <w:rPr>
          <w:rFonts w:ascii="Palatino Linotype" w:hAnsi="Palatino Linotype" w:cs="Calibri"/>
          <w:b/>
          <w:bCs/>
          <w:color w:val="000000"/>
        </w:rPr>
        <w:br/>
      </w:r>
      <w:r w:rsidRPr="0033126C">
        <w:rPr>
          <w:rFonts w:ascii="Palatino Linotype" w:hAnsi="Palatino Linotype" w:cs="Calibri"/>
          <w:b/>
          <w:bCs/>
          <w:color w:val="000000"/>
          <w:sz w:val="24"/>
          <w:szCs w:val="24"/>
        </w:rPr>
        <w:t>Προθέσεις:</w:t>
      </w:r>
    </w:p>
    <w:p w:rsidR="0033126C" w:rsidRDefault="0033126C">
      <w:pPr>
        <w:rPr>
          <w:rFonts w:ascii="Palatino Linotype" w:hAnsi="Palatino Linotype" w:cs="Calibri"/>
          <w:color w:val="000000"/>
          <w:sz w:val="24"/>
          <w:szCs w:val="24"/>
        </w:rPr>
      </w:pP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de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de interficiendo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]: δηλώνει αναφορά.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+ Αιτιατική [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in cubiculum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]: δηλώνει κίνηση προς τόπο.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ad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+ Αιτιατική [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ad obiurandam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]: δηλώνει σκοπό.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erga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+ Αιτιατική [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erga te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]: δηλώνει φιλική διάθεση.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ex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+ Αφαιρετική [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>ex sententia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]: δηλώνει τρόπο / συμφωνία</w:t>
      </w:r>
    </w:p>
    <w:p w:rsidR="0033126C" w:rsidRPr="0033126C" w:rsidRDefault="0033126C" w:rsidP="0033126C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33126C" w:rsidRPr="0033126C" w:rsidRDefault="0033126C">
      <w:pPr>
        <w:rPr>
          <w:rFonts w:ascii="Palatino Linotype" w:hAnsi="Palatino Linotype" w:cs="Calibri"/>
          <w:color w:val="000000"/>
          <w:sz w:val="24"/>
          <w:szCs w:val="24"/>
        </w:rPr>
      </w:pP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quasi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(σαν, δήθεν): παραβολικό</w:t>
      </w:r>
    </w:p>
    <w:p w:rsidR="0033126C" w:rsidRDefault="0033126C">
      <w:pPr>
        <w:rPr>
          <w:rFonts w:ascii="Palatino Linotype" w:hAnsi="Palatino Linotype" w:cs="Calibri"/>
          <w:color w:val="000000"/>
          <w:sz w:val="24"/>
          <w:szCs w:val="24"/>
        </w:rPr>
      </w:pP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velut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(δήθεν, σαν): παραβολικό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deinde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(έπειτα): χρονικό.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forte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(τυχαία): τροπικό.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secreto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(κρυφά): τροπικό.</w:t>
      </w:r>
    </w:p>
    <w:p w:rsidR="0033126C" w:rsidRPr="0033126C" w:rsidRDefault="0033126C" w:rsidP="0033126C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Σύνδεσμοι:</w:t>
      </w:r>
    </w:p>
    <w:p w:rsidR="0033126C" w:rsidRDefault="0033126C">
      <w:pPr>
        <w:rPr>
          <w:rFonts w:ascii="Palatino Linotype" w:hAnsi="Palatino Linotype" w:cs="Calibri"/>
          <w:color w:val="000000"/>
          <w:sz w:val="24"/>
          <w:szCs w:val="24"/>
        </w:rPr>
      </w:pP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: χρονικός (ιστορικός – διηγηματικός).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>-que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:συμπλεκτικός (εγκλιτική λέξη).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quod: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αιτιολογικός.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>sed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: αντιθετικός.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lastRenderedPageBreak/>
        <w:t>enim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: αιτιολογικός.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>non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: αρνητικό μόριο</w:t>
      </w:r>
    </w:p>
    <w:p w:rsidR="0033126C" w:rsidRDefault="0033126C">
      <w:pPr>
        <w:rPr>
          <w:rFonts w:ascii="Palatino Linotype" w:hAnsi="Palatino Linotype" w:cs="Calibri"/>
          <w:color w:val="000000"/>
          <w:sz w:val="24"/>
          <w:szCs w:val="24"/>
        </w:rPr>
      </w:pP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 w:cs="Calibri"/>
          <w:b/>
          <w:bCs/>
          <w:color w:val="000000"/>
          <w:sz w:val="24"/>
          <w:szCs w:val="24"/>
        </w:rPr>
        <w:t>ΣΥΜΠΛΗΡΩΜΑΤΙΚΕΣ ΠΑΡΑΤΗΡΗΣΕΙΣ</w:t>
      </w:r>
      <w:r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 xml:space="preserve">Η πρόταση 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quod … praeripuisset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εκφράζει υποκειμενική αιτιολογία, δηλ. την άποψη του Βρούτου.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 xml:space="preserve">υποθετικός λόγος 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quam … essem interemptura, si … non cessiset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είναι εξαρτημένος του α΄ είδους. Ευθύς</w:t>
      </w:r>
      <w:r w:rsidRPr="0033126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λόγος</w:t>
      </w:r>
      <w:r w:rsidRPr="0033126C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: 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  <w:lang w:val="en-US"/>
        </w:rPr>
        <w:t xml:space="preserve">si tibi consilium non ex sentential cesserit </w:t>
      </w:r>
      <w:r w:rsidRPr="0033126C">
        <w:rPr>
          <w:rFonts w:ascii="Palatino Linotype" w:hAnsi="Palatino Linotype" w:cs="Calibri"/>
          <w:color w:val="000000"/>
          <w:sz w:val="24"/>
          <w:szCs w:val="24"/>
          <w:lang w:val="en-US"/>
        </w:rPr>
        <w:t>(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συντ</w:t>
      </w:r>
      <w:r w:rsidRPr="0033126C">
        <w:rPr>
          <w:rFonts w:ascii="Palatino Linotype" w:hAnsi="Palatino Linotype" w:cs="Calibri"/>
          <w:color w:val="000000"/>
          <w:sz w:val="24"/>
          <w:szCs w:val="24"/>
          <w:lang w:val="en-US"/>
        </w:rPr>
        <w:t>.</w:t>
      </w:r>
      <w:r w:rsidRPr="0033126C">
        <w:rPr>
          <w:rFonts w:ascii="Palatino Linotype" w:hAnsi="Palatino Linotype" w:cs="Calibri"/>
          <w:color w:val="000000"/>
          <w:lang w:val="en-US"/>
        </w:rPr>
        <w:t xml:space="preserve">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 xml:space="preserve">Μέλλων), </w:t>
      </w:r>
      <w:r w:rsidRPr="0033126C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aequo animo me ferro interimam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(Μέλλων).</w:t>
      </w:r>
      <w:r w:rsidRPr="0033126C">
        <w:rPr>
          <w:rFonts w:ascii="Palatino Linotype" w:hAnsi="Palatino Linotype" w:cs="Calibri"/>
          <w:color w:val="000000"/>
        </w:rPr>
        <w:br/>
      </w:r>
      <w:r w:rsidRPr="0033126C">
        <w:rPr>
          <w:rFonts w:ascii="Palatino Linotype" w:hAnsi="Palatino Linotype"/>
          <w:color w:val="000000"/>
          <w:sz w:val="16"/>
          <w:szCs w:val="16"/>
        </w:rPr>
        <w:t xml:space="preserve">•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 xml:space="preserve">Με την προσθήκη του αντικειμένου στο γερούνδιο, προκύπτει </w:t>
      </w:r>
      <w:r w:rsidRPr="0033126C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αυτόματα </w:t>
      </w:r>
      <w:r w:rsidRPr="0033126C">
        <w:rPr>
          <w:rFonts w:ascii="Palatino Linotype" w:hAnsi="Palatino Linotype" w:cs="Calibri"/>
          <w:color w:val="000000"/>
          <w:sz w:val="24"/>
          <w:szCs w:val="24"/>
        </w:rPr>
        <w:t>το φαινόμενο της μετατροπής της σύνταξης (γερουνδιακή έλξη).</w:t>
      </w:r>
    </w:p>
    <w:p w:rsidR="00E310E2" w:rsidRDefault="00E310E2" w:rsidP="00E310E2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E310E2">
        <w:rPr>
          <w:rFonts w:ascii="Palatino Linotype" w:hAnsi="Palatino Linotype" w:cs="Calibri"/>
          <w:b/>
          <w:bCs/>
          <w:color w:val="000000"/>
          <w:sz w:val="24"/>
          <w:szCs w:val="24"/>
        </w:rPr>
        <w:t>Λεξιλογικά:</w:t>
      </w:r>
    </w:p>
    <w:p w:rsidR="00E310E2" w:rsidRDefault="00E310E2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Brutus- </w:t>
      </w:r>
      <w:r>
        <w:rPr>
          <w:rFonts w:ascii="Palatino Linotype" w:hAnsi="Palatino Linotype" w:cs="Calibri"/>
          <w:color w:val="000000"/>
          <w:sz w:val="24"/>
          <w:szCs w:val="24"/>
        </w:rPr>
        <w:t>βαρύς</w:t>
      </w:r>
    </w:p>
    <w:p w:rsidR="00E310E2" w:rsidRDefault="00E310E2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Caesare</w:t>
      </w:r>
      <w:r w:rsidRPr="00E310E2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κάιζερ (=γερμανός αυτοκράτορας), τσάρος (=ρώσος αυτοκράτορας), Καίσαρας, καισαρικής τομή, καισαρισμός</w:t>
      </w:r>
    </w:p>
    <w:p w:rsidR="00E310E2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</w:t>
      </w:r>
      <w:r w:rsid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>ognovisset</w:t>
      </w:r>
      <w:r w:rsidR="00E310E2" w:rsidRPr="00E310E2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="00E310E2">
        <w:rPr>
          <w:rFonts w:ascii="Palatino Linotype" w:hAnsi="Palatino Linotype" w:cs="Calibri"/>
          <w:color w:val="000000"/>
          <w:sz w:val="24"/>
          <w:szCs w:val="24"/>
        </w:rPr>
        <w:t>γιγνώσκω, γνώμη, νότα, νοτάριος (=συμβολαιογράφος), ινκόγκνιτο</w:t>
      </w:r>
    </w:p>
    <w:p w:rsidR="00E310E2" w:rsidRPr="00E310E2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u</w:t>
      </w:r>
      <w:r w:rsid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nguis- </w:t>
      </w:r>
      <w:r w:rsidR="00E310E2">
        <w:rPr>
          <w:rFonts w:ascii="Palatino Linotype" w:hAnsi="Palatino Linotype" w:cs="Calibri"/>
          <w:color w:val="000000"/>
          <w:sz w:val="24"/>
          <w:szCs w:val="24"/>
        </w:rPr>
        <w:t>ὄνυξ</w:t>
      </w:r>
      <w:r w:rsidR="00E310E2" w:rsidRP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 w:rsidR="00E310E2">
        <w:rPr>
          <w:rFonts w:ascii="Palatino Linotype" w:hAnsi="Palatino Linotype" w:cs="Calibri"/>
          <w:color w:val="000000"/>
          <w:sz w:val="24"/>
          <w:szCs w:val="24"/>
        </w:rPr>
        <w:t>νύχι</w:t>
      </w:r>
    </w:p>
    <w:p w:rsidR="00E310E2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  <w:lang w:val="en-US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r</w:t>
      </w:r>
      <w:r w:rsid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esecandorum (reseco)- </w:t>
      </w:r>
      <w:r w:rsidR="00E310E2">
        <w:rPr>
          <w:rFonts w:ascii="Palatino Linotype" w:hAnsi="Palatino Linotype" w:cs="Calibri"/>
          <w:color w:val="000000"/>
          <w:sz w:val="24"/>
          <w:szCs w:val="24"/>
        </w:rPr>
        <w:t>σέγα</w:t>
      </w:r>
      <w:r w:rsidR="00E310E2" w:rsidRP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(=</w:t>
      </w:r>
      <w:r w:rsidR="00E310E2">
        <w:rPr>
          <w:rFonts w:ascii="Palatino Linotype" w:hAnsi="Palatino Linotype" w:cs="Calibri"/>
          <w:color w:val="000000"/>
          <w:sz w:val="24"/>
          <w:szCs w:val="24"/>
        </w:rPr>
        <w:t>πριόνι</w:t>
      </w:r>
      <w:r w:rsidR="00E310E2" w:rsidRP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</w:t>
      </w:r>
      <w:r w:rsidR="00E310E2">
        <w:rPr>
          <w:rFonts w:ascii="Palatino Linotype" w:hAnsi="Palatino Linotype" w:cs="Calibri"/>
          <w:color w:val="000000"/>
          <w:sz w:val="24"/>
          <w:szCs w:val="24"/>
        </w:rPr>
        <w:t>χειρός</w:t>
      </w:r>
      <w:r w:rsidR="00E310E2" w:rsidRP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), </w:t>
      </w:r>
      <w:r w:rsidR="00E310E2">
        <w:rPr>
          <w:rFonts w:ascii="Palatino Linotype" w:hAnsi="Palatino Linotype" w:cs="Calibri"/>
          <w:color w:val="000000"/>
          <w:sz w:val="24"/>
          <w:szCs w:val="24"/>
        </w:rPr>
        <w:t>σέκος</w:t>
      </w:r>
      <w:r w:rsidR="00E310E2" w:rsidRP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(=</w:t>
      </w:r>
      <w:r w:rsidR="00E310E2">
        <w:rPr>
          <w:rFonts w:ascii="Palatino Linotype" w:hAnsi="Palatino Linotype" w:cs="Calibri"/>
          <w:color w:val="000000"/>
          <w:sz w:val="24"/>
          <w:szCs w:val="24"/>
        </w:rPr>
        <w:t>νεκρός</w:t>
      </w:r>
      <w:r w:rsidR="00E310E2" w:rsidRP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>)</w:t>
      </w:r>
    </w:p>
    <w:p w:rsidR="00E310E2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</w:t>
      </w:r>
      <w:r w:rsidR="00E310E2" w:rsidRP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>orte</w:t>
      </w:r>
      <w:r w:rsidR="00E310E2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 w:rsidR="00E310E2" w:rsidRPr="00E310E2">
        <w:rPr>
          <w:rFonts w:ascii="Palatino Linotype" w:hAnsi="Palatino Linotype" w:cs="Calibri"/>
          <w:color w:val="000000"/>
          <w:sz w:val="24"/>
          <w:szCs w:val="24"/>
        </w:rPr>
        <w:t>φουρτούνα</w:t>
      </w:r>
    </w:p>
    <w:p w:rsidR="00464B56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clamore- </w:t>
      </w:r>
      <w:r>
        <w:rPr>
          <w:rFonts w:ascii="Palatino Linotype" w:hAnsi="Palatino Linotype" w:cs="Calibri"/>
          <w:color w:val="000000"/>
          <w:sz w:val="24"/>
          <w:szCs w:val="24"/>
        </w:rPr>
        <w:t>καλώ, ρεκλάμα</w:t>
      </w:r>
    </w:p>
    <w:p w:rsidR="00464B56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cubiculum- </w:t>
      </w:r>
      <w:r>
        <w:rPr>
          <w:rFonts w:ascii="Palatino Linotype" w:hAnsi="Palatino Linotype" w:cs="Calibri"/>
          <w:color w:val="000000"/>
          <w:sz w:val="24"/>
          <w:szCs w:val="24"/>
        </w:rPr>
        <w:t>κουβούκλιο, κύβος</w:t>
      </w:r>
    </w:p>
    <w:p w:rsidR="00464B56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</w:t>
      </w:r>
      <w:r w:rsidRPr="00464B56">
        <w:rPr>
          <w:rFonts w:ascii="Palatino Linotype" w:hAnsi="Palatino Linotype" w:cs="Calibri"/>
          <w:color w:val="000000"/>
          <w:sz w:val="24"/>
          <w:szCs w:val="24"/>
        </w:rPr>
        <w:t>errum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464B56">
        <w:rPr>
          <w:rFonts w:ascii="Palatino Linotype" w:hAnsi="Palatino Linotype" w:cs="Calibri"/>
          <w:color w:val="000000"/>
          <w:sz w:val="24"/>
          <w:szCs w:val="24"/>
        </w:rPr>
        <w:t>η φεριτίνη (πρωτεΐνη που ρυθμίζει τον σίδηρο του οργανισμού)</w:t>
      </w:r>
      <w:r w:rsidRPr="00464B56">
        <w:rPr>
          <w:rFonts w:ascii="Palatino Linotype" w:hAnsi="Palatino Linotype" w:cs="Calibri"/>
          <w:color w:val="000000"/>
          <w:sz w:val="24"/>
          <w:szCs w:val="24"/>
        </w:rPr>
        <w:br/>
        <w:t>officium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464B56">
        <w:rPr>
          <w:rFonts w:ascii="Palatino Linotype" w:hAnsi="Palatino Linotype" w:cs="Calibri"/>
          <w:color w:val="000000"/>
          <w:sz w:val="24"/>
          <w:szCs w:val="24"/>
        </w:rPr>
        <w:t>το οφίκιο ή οφίτσιο (τίτλος, αξίωμα)</w:t>
      </w:r>
      <w:r w:rsidRPr="00464B56">
        <w:rPr>
          <w:rFonts w:ascii="Palatino Linotype" w:hAnsi="Palatino Linotype" w:cs="Calibri"/>
          <w:color w:val="000000"/>
          <w:sz w:val="24"/>
          <w:szCs w:val="24"/>
        </w:rPr>
        <w:br/>
        <w:t>factum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 w:rsidRPr="00464B56">
        <w:rPr>
          <w:rFonts w:ascii="Palatino Linotype" w:hAnsi="Palatino Linotype" w:cs="Calibri"/>
          <w:color w:val="000000"/>
          <w:sz w:val="24"/>
          <w:szCs w:val="24"/>
        </w:rPr>
        <w:t>ντεφάκτο (εκ των πραγμάτων, στην πράξη)</w:t>
      </w:r>
    </w:p>
    <w:p w:rsidR="00464B56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certissimum- </w:t>
      </w:r>
      <w:r>
        <w:rPr>
          <w:rFonts w:ascii="Palatino Linotype" w:hAnsi="Palatino Linotype" w:cs="Calibri"/>
          <w:color w:val="000000"/>
          <w:sz w:val="24"/>
          <w:szCs w:val="24"/>
        </w:rPr>
        <w:t>κρίνω, κριτής, κρίμα</w:t>
      </w:r>
    </w:p>
    <w:p w:rsidR="00464B56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experiri- </w:t>
      </w:r>
      <w:r>
        <w:rPr>
          <w:rFonts w:ascii="Palatino Linotype" w:hAnsi="Palatino Linotype" w:cs="Calibri"/>
          <w:color w:val="000000"/>
          <w:sz w:val="24"/>
          <w:szCs w:val="24"/>
        </w:rPr>
        <w:t>πείρα, απειρία, πειρατής, εξπέρ</w:t>
      </w:r>
    </w:p>
    <w:p w:rsidR="00464B56" w:rsidRDefault="00464B56" w:rsidP="00464B56">
      <w:pPr>
        <w:spacing w:line="360" w:lineRule="auto"/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>animo</w:t>
      </w:r>
      <w:r w:rsidRPr="00464B56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άνεμος (έτσι φαντάζεται την ψυχή ο άνθρωπος όταν ξεψυχάει, σαν άνεμο, πνοή, αέρα), ανιμισμός</w:t>
      </w:r>
    </w:p>
    <w:p w:rsidR="00464B56" w:rsidRPr="00464B56" w:rsidRDefault="00464B56" w:rsidP="00464B56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cessisset</w:t>
      </w:r>
      <w:r w:rsidRPr="00464B56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cedo</w:t>
      </w:r>
      <w:r w:rsidRPr="00464B56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κήδομαι, κηδεία, οδός, έδρα, εδώλιο, έδαφος</w:t>
      </w:r>
    </w:p>
    <w:sectPr w:rsidR="00464B56" w:rsidRPr="00464B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28"/>
    <w:rsid w:val="0007325A"/>
    <w:rsid w:val="0033126C"/>
    <w:rsid w:val="00464B56"/>
    <w:rsid w:val="00587137"/>
    <w:rsid w:val="00AA3228"/>
    <w:rsid w:val="00B41AC6"/>
    <w:rsid w:val="00E3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D1D5"/>
  <w15:chartTrackingRefBased/>
  <w15:docId w15:val="{14BCF3E1-0AA9-4B37-A5B7-B70B291E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A3228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AA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3</cp:revision>
  <dcterms:created xsi:type="dcterms:W3CDTF">2023-03-04T12:53:00Z</dcterms:created>
  <dcterms:modified xsi:type="dcterms:W3CDTF">2023-03-11T06:15:00Z</dcterms:modified>
</cp:coreProperties>
</file>