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79" w:rsidRPr="00FC412E" w:rsidRDefault="00DD4979" w:rsidP="00DD4979">
      <w:pPr>
        <w:rPr>
          <w:b/>
          <w:u w:val="single"/>
        </w:rPr>
      </w:pPr>
      <w:r w:rsidRPr="00FC412E">
        <w:rPr>
          <w:b/>
          <w:u w:val="single"/>
        </w:rPr>
        <w:t>ΚΕΦΑΛΑΙΟ ΔΕΥΤΕΡΟ - Η ΕΛΛΗΝΙΚΗ ΕΠΕΝΑΣΤΑΣΗ ΤΟΥ 1821 ΣΤΟ ΠΛΑΙΣΙΟ ΤΗΣ ΑΝΑΔΥΣΗΣ ΤΩΝ ΕΘΝΙΚΩΝ ΙΔΕΩΝ ΚΑΙ ΤΟΥ ΦΙΛΕΛΕΥΘΕΡΙΣΜΟΥ ΣΤΗΝ ΕΥΡΩΠΗ</w:t>
      </w:r>
    </w:p>
    <w:p w:rsidR="002856A1" w:rsidRDefault="00DD4979" w:rsidP="00DD4979">
      <w:r w:rsidRPr="00FC412E">
        <w:rPr>
          <w:b/>
          <w:u w:val="single"/>
        </w:rPr>
        <w:t>ΕΝΟΤΗΤΑ 5 -Ο</w:t>
      </w:r>
      <w:bookmarkStart w:id="0" w:name="_GoBack"/>
      <w:bookmarkEnd w:id="0"/>
      <w:r w:rsidRPr="00FC412E">
        <w:rPr>
          <w:b/>
          <w:u w:val="single"/>
        </w:rPr>
        <w:t xml:space="preserve"> ελληνισμός από τα μέσα του 18ου αι. έως τις αρχές του 19ου αι</w:t>
      </w:r>
      <w:r>
        <w:t>.</w:t>
      </w:r>
    </w:p>
    <w:p w:rsidR="00DD4979" w:rsidRPr="00DD4979" w:rsidRDefault="00DD4979" w:rsidP="00DD4979">
      <w:pPr>
        <w:rPr>
          <w:b/>
          <w:i/>
          <w:u w:val="single"/>
        </w:rPr>
      </w:pPr>
      <w:r w:rsidRPr="00DD4979">
        <w:rPr>
          <w:b/>
          <w:i/>
          <w:u w:val="single"/>
        </w:rPr>
        <w:t>Τι συμβαίνει στην Ελλάδα από τα μέσα του 18ου αιώνα και στις αρχές του 19ου;</w:t>
      </w:r>
    </w:p>
    <w:p w:rsidR="00DD4979" w:rsidRPr="00DD4979" w:rsidRDefault="00DD4979" w:rsidP="00DD4979">
      <w:r w:rsidRPr="00DD4979">
        <w:t>Η Οθωμανική αυτοκρατορία βρίσκεται σε παρακμή. Έχει να αντιμετωπίσει τις εξεργέσεις των λαών που βρίσκονται υπό την κυριαρχία της</w:t>
      </w:r>
      <w:r>
        <w:t xml:space="preserve"> </w:t>
      </w:r>
      <w:r w:rsidRPr="00DD4979">
        <w:t xml:space="preserve">και την άνοδο, την αύξηση της δύναμης  της Ρωσίας. </w:t>
      </w:r>
    </w:p>
    <w:p w:rsidR="00DD4979" w:rsidRPr="00DD4979" w:rsidRDefault="00DD4979" w:rsidP="00DD4979">
      <w:r w:rsidRPr="00DD4979">
        <w:rPr>
          <w:b/>
          <w:bCs/>
          <w:u w:val="single"/>
        </w:rPr>
        <w:t>Κοινωνικοί και οικονομικοί συσχετισμοί (μέσα 18</w:t>
      </w:r>
      <w:r w:rsidRPr="00DD4979">
        <w:rPr>
          <w:b/>
          <w:bCs/>
          <w:u w:val="single"/>
          <w:vertAlign w:val="superscript"/>
        </w:rPr>
        <w:t>ου</w:t>
      </w:r>
      <w:r w:rsidRPr="00DD4979">
        <w:rPr>
          <w:b/>
          <w:bCs/>
          <w:u w:val="single"/>
        </w:rPr>
        <w:t xml:space="preserve"> –αρχές 19ου αι.)</w:t>
      </w:r>
    </w:p>
    <w:p w:rsidR="00DD4979" w:rsidRPr="00DD4979" w:rsidRDefault="00DD4979" w:rsidP="00DD4979">
      <w:pPr>
        <w:spacing w:after="0" w:line="240" w:lineRule="auto"/>
      </w:pPr>
      <w:r w:rsidRPr="00DD4979">
        <w:rPr>
          <w:b/>
          <w:bCs/>
          <w:u w:val="single"/>
        </w:rPr>
        <w:t>Οι έμποροι και οι καραβοκύρηδες</w:t>
      </w:r>
    </w:p>
    <w:p w:rsidR="00EA705F" w:rsidRPr="00DD4979" w:rsidRDefault="00294638" w:rsidP="00DD4979">
      <w:pPr>
        <w:numPr>
          <w:ilvl w:val="0"/>
          <w:numId w:val="1"/>
        </w:numPr>
        <w:spacing w:after="0" w:line="240" w:lineRule="auto"/>
      </w:pPr>
      <w:r w:rsidRPr="00DD4979">
        <w:t>Οι Έλληνες πλοιοκτήτες συμμετέχουν ενεργά στο εμπόριο που διεξάγεται ανάμεσα στην</w:t>
      </w:r>
    </w:p>
    <w:p w:rsidR="00DD4979" w:rsidRPr="00DD4979" w:rsidRDefault="00DD4979" w:rsidP="00DD4979">
      <w:pPr>
        <w:spacing w:after="0" w:line="240" w:lineRule="auto"/>
      </w:pPr>
      <w:r w:rsidRPr="00DD4979">
        <w:t xml:space="preserve">Οθωμανική αυτοκρατορία και την Ευρώπη και  αποκτούν τον έλεγχο </w:t>
      </w:r>
    </w:p>
    <w:p w:rsidR="00DD4979" w:rsidRPr="00DD4979" w:rsidRDefault="00DD4979" w:rsidP="00DD4979">
      <w:pPr>
        <w:spacing w:after="0" w:line="240" w:lineRule="auto"/>
      </w:pPr>
      <w:r w:rsidRPr="00DD4979">
        <w:t>σημαντικού μέρους του εμπορίου. Βελτιώνουν έτσι την οικονομική τους θέση.</w:t>
      </w:r>
    </w:p>
    <w:p w:rsidR="00DD4979" w:rsidRPr="00DD4979" w:rsidRDefault="00DD4979" w:rsidP="00DD4979">
      <w:pPr>
        <w:spacing w:after="0" w:line="240" w:lineRule="auto"/>
      </w:pPr>
      <w:r w:rsidRPr="00DD4979">
        <w:t xml:space="preserve"> </w:t>
      </w:r>
    </w:p>
    <w:p w:rsidR="00DD4979" w:rsidRPr="00DD4979" w:rsidRDefault="00DD4979" w:rsidP="00DD4979">
      <w:pPr>
        <w:spacing w:after="0" w:line="240" w:lineRule="auto"/>
      </w:pPr>
      <w:r w:rsidRPr="00DD4979">
        <w:rPr>
          <w:b/>
          <w:bCs/>
          <w:i/>
          <w:iCs/>
        </w:rPr>
        <w:t>Ποιοί είναι οι παράγοντες που  βοηθούν προς αυτή την κατεύθυνση.</w:t>
      </w:r>
    </w:p>
    <w:p w:rsidR="00EA705F" w:rsidRPr="00DD4979" w:rsidRDefault="00294638" w:rsidP="00DD4979">
      <w:pPr>
        <w:numPr>
          <w:ilvl w:val="0"/>
          <w:numId w:val="2"/>
        </w:numPr>
        <w:spacing w:after="0" w:line="240" w:lineRule="auto"/>
      </w:pPr>
      <w:r w:rsidRPr="00DD4979">
        <w:t>Οι Άγγλοι και οι Γάλλοι είναι απασχολημένοι με τους πολέμους που έκανε ο Ναπολέοντας.</w:t>
      </w:r>
    </w:p>
    <w:p w:rsidR="00EA705F" w:rsidRPr="00DD4979" w:rsidRDefault="00294638" w:rsidP="00DD4979">
      <w:pPr>
        <w:numPr>
          <w:ilvl w:val="0"/>
          <w:numId w:val="2"/>
        </w:numPr>
        <w:spacing w:after="0" w:line="240" w:lineRule="auto"/>
      </w:pPr>
      <w:r w:rsidRPr="00DD4979">
        <w:t xml:space="preserve">Οι Ρώσοι και η Τούρκοι είχαν υπογράψει μια συνθήκη το </w:t>
      </w:r>
      <w:r w:rsidRPr="00DD4979">
        <w:rPr>
          <w:b/>
          <w:bCs/>
        </w:rPr>
        <w:t>1774</w:t>
      </w:r>
      <w:r w:rsidRPr="00DD4979">
        <w:t xml:space="preserve"> (</w:t>
      </w:r>
      <w:r w:rsidRPr="00DD4979">
        <w:rPr>
          <w:b/>
          <w:bCs/>
        </w:rPr>
        <w:t>Κιουτσούκ-Καϊναρτζή)</w:t>
      </w:r>
      <w:r w:rsidRPr="00DD4979">
        <w:t xml:space="preserve"> </w:t>
      </w:r>
    </w:p>
    <w:p w:rsidR="00DD4979" w:rsidRPr="00DD4979" w:rsidRDefault="00DD4979" w:rsidP="00DD4979">
      <w:pPr>
        <w:spacing w:after="0" w:line="240" w:lineRule="auto"/>
      </w:pPr>
      <w:r w:rsidRPr="00DD4979">
        <w:t xml:space="preserve">σύμφωνα με την οποία μπορούσαν τα καράβια με ρωσική σημαία να περνούν ελεύθερα </w:t>
      </w:r>
    </w:p>
    <w:p w:rsidR="00DD4979" w:rsidRPr="00DD4979" w:rsidRDefault="00DD4979" w:rsidP="00DD4979">
      <w:pPr>
        <w:spacing w:after="0" w:line="240" w:lineRule="auto"/>
      </w:pPr>
      <w:r w:rsidRPr="00DD4979">
        <w:t xml:space="preserve">από τα στενά του Βοσπόρου </w:t>
      </w:r>
    </w:p>
    <w:p w:rsidR="00DD4979" w:rsidRDefault="00DD4979" w:rsidP="00DD4979">
      <w:pPr>
        <w:spacing w:after="0" w:line="240" w:lineRule="auto"/>
      </w:pPr>
    </w:p>
    <w:p w:rsidR="00DD4979" w:rsidRPr="00DD4979" w:rsidRDefault="00DD4979" w:rsidP="00DD4979">
      <w:pPr>
        <w:pStyle w:val="ListParagraph"/>
        <w:numPr>
          <w:ilvl w:val="0"/>
          <w:numId w:val="3"/>
        </w:numPr>
        <w:spacing w:after="0" w:line="240" w:lineRule="auto"/>
      </w:pPr>
      <w:r w:rsidRPr="00DD4979">
        <w:t xml:space="preserve">Οι Έλληνες των παροικιών (κοινότητες Ελλήνων, κυρίως εμπόρων, που κατοικούσαν στις </w:t>
      </w:r>
    </w:p>
    <w:p w:rsidR="00DD4979" w:rsidRPr="00DD4979" w:rsidRDefault="00DD4979" w:rsidP="00DD4979">
      <w:pPr>
        <w:spacing w:after="0" w:line="240" w:lineRule="auto"/>
      </w:pPr>
      <w:r w:rsidRPr="00DD4979">
        <w:t xml:space="preserve">ευρωπαϊκές χώρες) ενδιαφέρθηκαν να διαδόσουν τις νεωτερικές ευρωπαϊκές ιδέες στους </w:t>
      </w:r>
    </w:p>
    <w:p w:rsidR="00DD4979" w:rsidRPr="00DD4979" w:rsidRDefault="00DD4979" w:rsidP="00DD4979">
      <w:pPr>
        <w:spacing w:after="0" w:line="240" w:lineRule="auto"/>
      </w:pPr>
      <w:r w:rsidRPr="00DD4979">
        <w:t xml:space="preserve">Έλληνες. Ίδρυσαν σχολεία στην Ελλάδα, τύπωναν βιβλία και περιοδικά, χορηγούσαν υποτροφίες.  </w:t>
      </w:r>
    </w:p>
    <w:p w:rsidR="00DD4979" w:rsidRDefault="00DD4979" w:rsidP="00DD4979">
      <w:pPr>
        <w:rPr>
          <w:b/>
          <w:bCs/>
          <w:u w:val="single"/>
        </w:rPr>
      </w:pPr>
    </w:p>
    <w:p w:rsidR="00DD4979" w:rsidRPr="00DD4979" w:rsidRDefault="00DD4979" w:rsidP="00DD4979">
      <w:pPr>
        <w:spacing w:after="0" w:line="240" w:lineRule="auto"/>
      </w:pPr>
      <w:r w:rsidRPr="00DD4979">
        <w:rPr>
          <w:b/>
          <w:bCs/>
          <w:u w:val="single"/>
        </w:rPr>
        <w:t xml:space="preserve">Οι Φαναριώτες </w:t>
      </w:r>
    </w:p>
    <w:p w:rsidR="00EA705F" w:rsidRPr="00DD4979" w:rsidRDefault="00294638" w:rsidP="00DD4979">
      <w:pPr>
        <w:numPr>
          <w:ilvl w:val="0"/>
          <w:numId w:val="4"/>
        </w:numPr>
        <w:spacing w:after="0" w:line="240" w:lineRule="auto"/>
      </w:pPr>
      <w:r w:rsidRPr="00DD4979">
        <w:t xml:space="preserve">Ήταν Έλληνες από παλιές αρχοντικές οικογένειες που κατοικούσαν στο Φανάρι, συνοικία της Κωνσταντινούπολης όπου βρισκόταν και το Πατριαρχείο </w:t>
      </w:r>
    </w:p>
    <w:p w:rsidR="00EA705F" w:rsidRPr="00DD4979" w:rsidRDefault="00294638" w:rsidP="00DD4979">
      <w:pPr>
        <w:numPr>
          <w:ilvl w:val="0"/>
          <w:numId w:val="4"/>
        </w:numPr>
        <w:spacing w:after="0" w:line="240" w:lineRule="auto"/>
      </w:pPr>
      <w:r w:rsidRPr="00DD4979">
        <w:t>Μάθαιναν ξένες γλώσσες, σπούδαζαν στη Δύση</w:t>
      </w:r>
    </w:p>
    <w:p w:rsidR="00EA705F" w:rsidRPr="00DD4979" w:rsidRDefault="00294638" w:rsidP="00DD4979">
      <w:pPr>
        <w:numPr>
          <w:ilvl w:val="0"/>
          <w:numId w:val="4"/>
        </w:numPr>
        <w:spacing w:after="0" w:line="240" w:lineRule="auto"/>
      </w:pPr>
      <w:r w:rsidRPr="00DD4979">
        <w:t xml:space="preserve">Πολλοί από αυτούς σταδιοδρομούσαν στην οθωμανική διοίκηση και καταλάμβαναν, συχνά, υψηλές θέσεις στο οθωμανικό κράτος </w:t>
      </w:r>
    </w:p>
    <w:p w:rsidR="00EA705F" w:rsidRPr="00DD4979" w:rsidRDefault="00294638" w:rsidP="00DD4979">
      <w:pPr>
        <w:numPr>
          <w:ilvl w:val="0"/>
          <w:numId w:val="4"/>
        </w:numPr>
        <w:spacing w:after="0" w:line="240" w:lineRule="auto"/>
      </w:pPr>
      <w:r w:rsidRPr="00DD4979">
        <w:t xml:space="preserve">Τον 18ο αιώνα διορίζονταν ηγεμόνες στις αυτόνομες παραδουνάβιες ηγεμονίες, τη Μολδαβία και τη Βλαχία (σημερινή Ρουμανία) </w:t>
      </w:r>
    </w:p>
    <w:p w:rsidR="00EA705F" w:rsidRPr="00DD4979" w:rsidRDefault="00294638" w:rsidP="00DD4979">
      <w:pPr>
        <w:numPr>
          <w:ilvl w:val="0"/>
          <w:numId w:val="4"/>
        </w:numPr>
        <w:spacing w:after="0" w:line="240" w:lineRule="auto"/>
      </w:pPr>
      <w:r w:rsidRPr="00DD4979">
        <w:t>Τις θέσεις αυτές τις έχασαν με την κήρυξη της επανάστασης του 1821</w:t>
      </w:r>
    </w:p>
    <w:p w:rsidR="00DD4979" w:rsidRDefault="00DD4979" w:rsidP="00DD4979">
      <w:pPr>
        <w:rPr>
          <w:b/>
          <w:bCs/>
          <w:u w:val="single"/>
        </w:rPr>
      </w:pPr>
    </w:p>
    <w:p w:rsidR="00DD4979" w:rsidRPr="00DD4979" w:rsidRDefault="00DD4979" w:rsidP="00DD4979">
      <w:pPr>
        <w:spacing w:after="0" w:line="240" w:lineRule="auto"/>
      </w:pPr>
      <w:r w:rsidRPr="00DD4979">
        <w:rPr>
          <w:b/>
          <w:bCs/>
          <w:u w:val="single"/>
        </w:rPr>
        <w:t xml:space="preserve">Οι προεστοί (πρόκριτοι, κοτζαμπάσηδες, δημογέροντες, πρωτόγεροι) </w:t>
      </w:r>
    </w:p>
    <w:p w:rsidR="00EA705F" w:rsidRPr="00DD4979" w:rsidRDefault="00294638" w:rsidP="00DD4979">
      <w:pPr>
        <w:numPr>
          <w:ilvl w:val="0"/>
          <w:numId w:val="5"/>
        </w:numPr>
        <w:spacing w:after="0" w:line="240" w:lineRule="auto"/>
      </w:pPr>
      <w:r w:rsidRPr="00DD4979">
        <w:t>Ήταν κοινοτικοί άρχοντες</w:t>
      </w:r>
    </w:p>
    <w:p w:rsidR="00EA705F" w:rsidRPr="00DD4979" w:rsidRDefault="00294638" w:rsidP="00DD4979">
      <w:pPr>
        <w:numPr>
          <w:ilvl w:val="0"/>
          <w:numId w:val="5"/>
        </w:numPr>
        <w:spacing w:after="0" w:line="240" w:lineRule="auto"/>
      </w:pPr>
      <w:r w:rsidRPr="00DD4979">
        <w:t>Διοικούσαν τις ελληνορθόδοξες κοινότητες</w:t>
      </w:r>
    </w:p>
    <w:p w:rsidR="00EA705F" w:rsidRPr="00DD4979" w:rsidRDefault="00294638" w:rsidP="00DD4979">
      <w:pPr>
        <w:numPr>
          <w:ilvl w:val="0"/>
          <w:numId w:val="5"/>
        </w:numPr>
        <w:spacing w:after="0" w:line="240" w:lineRule="auto"/>
      </w:pPr>
      <w:r w:rsidRPr="00DD4979">
        <w:t>Εκπροσωπούσαν τις χριστιανικές κοινότητες σε όλες τις σχέσεις που αφορούσαν την οθωμανική εξουσία, μεταξύ αυτών οι διοικητικές, οικονομικές και διαδικασίες τήρησης της τάξης.</w:t>
      </w:r>
    </w:p>
    <w:p w:rsidR="00EA705F" w:rsidRPr="00DD4979" w:rsidRDefault="00294638" w:rsidP="00DD4979">
      <w:pPr>
        <w:numPr>
          <w:ilvl w:val="0"/>
          <w:numId w:val="5"/>
        </w:numPr>
        <w:spacing w:after="0" w:line="240" w:lineRule="auto"/>
      </w:pPr>
      <w:r w:rsidRPr="00DD4979">
        <w:t xml:space="preserve">Συγκέντρωναν τους φόρους από τους Έλληνες και τους απέδιδαν στην οθωμανική διοίκηση. </w:t>
      </w:r>
    </w:p>
    <w:p w:rsidR="00EA705F" w:rsidRPr="00DD4979" w:rsidRDefault="00294638" w:rsidP="00DD4979">
      <w:pPr>
        <w:numPr>
          <w:ilvl w:val="0"/>
          <w:numId w:val="5"/>
        </w:numPr>
        <w:spacing w:after="0" w:line="240" w:lineRule="auto"/>
      </w:pPr>
      <w:r w:rsidRPr="00DD4979">
        <w:t xml:space="preserve">Είχαν αποκτήσει πολιτική εμπειρία και μεγάλες περιουσίες˙ </w:t>
      </w:r>
    </w:p>
    <w:p w:rsidR="00EA705F" w:rsidRPr="00DD4979" w:rsidRDefault="00294638" w:rsidP="00DD4979">
      <w:pPr>
        <w:numPr>
          <w:ilvl w:val="0"/>
          <w:numId w:val="5"/>
        </w:numPr>
        <w:spacing w:after="0" w:line="240" w:lineRule="auto"/>
      </w:pPr>
      <w:r w:rsidRPr="00DD4979">
        <w:t>Αρκετοί από αυτούς διέθεταν και κάποια πολιτική επιρροή στους τοπικούς Τούρκους αξιωματούχους.</w:t>
      </w:r>
    </w:p>
    <w:p w:rsidR="00DD4979" w:rsidRDefault="00DD4979" w:rsidP="00DD4979">
      <w:pPr>
        <w:ind w:left="360"/>
        <w:rPr>
          <w:b/>
          <w:bCs/>
          <w:u w:val="single"/>
        </w:rPr>
      </w:pPr>
    </w:p>
    <w:p w:rsidR="00DD4979" w:rsidRPr="00DD4979" w:rsidRDefault="00DD4979" w:rsidP="00DD4979">
      <w:r w:rsidRPr="00DD4979">
        <w:rPr>
          <w:b/>
          <w:bCs/>
          <w:u w:val="single"/>
        </w:rPr>
        <w:t>Κλέφτες και αρματολοί</w:t>
      </w:r>
    </w:p>
    <w:p w:rsidR="00DD4979" w:rsidRPr="00DD4979" w:rsidRDefault="00DD4979" w:rsidP="00DD4979">
      <w:pPr>
        <w:spacing w:after="0" w:line="240" w:lineRule="auto"/>
      </w:pPr>
      <w:r w:rsidRPr="00DD4979">
        <w:t xml:space="preserve">Οι </w:t>
      </w:r>
      <w:r w:rsidRPr="00DD4979">
        <w:rPr>
          <w:b/>
          <w:bCs/>
        </w:rPr>
        <w:t>κλέφτες</w:t>
      </w:r>
      <w:r w:rsidRPr="00DD4979">
        <w:t xml:space="preserve"> ήταν αγρότες που αναγκάζονταν ή επέλεγαν να καταφύγουν  τα βουνά όπου για να επιβιώσουν επιδίδονταν στη ληστεία. Συχνά υποστηρίζονταν από τους αγροτικούς πληθυσμούς και ως  πρότυπα ανυπότακτης </w:t>
      </w:r>
    </w:p>
    <w:p w:rsidR="00DD4979" w:rsidRPr="00DD4979" w:rsidRDefault="00DD4979" w:rsidP="00DD4979">
      <w:pPr>
        <w:spacing w:after="0" w:line="240" w:lineRule="auto"/>
      </w:pPr>
      <w:r w:rsidRPr="00DD4979">
        <w:t>στάσης υμνήθηκαν για την τόλμη τους ή θρηνήθηκαν για τον θάνατό τους στα κλέφτικα</w:t>
      </w:r>
      <w:r>
        <w:t xml:space="preserve"> </w:t>
      </w:r>
      <w:r w:rsidRPr="00DD4979">
        <w:t xml:space="preserve"> δημοτικά τραγούδια.</w:t>
      </w:r>
    </w:p>
    <w:p w:rsidR="00DD4979" w:rsidRPr="00DD4979" w:rsidRDefault="00DD4979" w:rsidP="00DD4979">
      <w:pPr>
        <w:spacing w:after="0" w:line="240" w:lineRule="auto"/>
      </w:pPr>
      <w:r w:rsidRPr="00DD4979">
        <w:t xml:space="preserve">Οι </w:t>
      </w:r>
      <w:r w:rsidRPr="00DD4979">
        <w:rPr>
          <w:b/>
          <w:bCs/>
        </w:rPr>
        <w:t>αρματολοί</w:t>
      </w:r>
      <w:r w:rsidRPr="00DD4979">
        <w:t xml:space="preserve"> ανήκαν σε ένοπλα σώματα οργανωμένα από την οθωμανική διοίκηση για την τήρηση της τάξης. Συχνά, κλέφτες γίνονταν αρματολοί και το αντίστροφο.</w:t>
      </w:r>
      <w:r>
        <w:t xml:space="preserve"> </w:t>
      </w:r>
      <w:r w:rsidRPr="00DD4979">
        <w:t xml:space="preserve">Είναι γεγονός πως οι ομάδες των κλεφταρματολών, </w:t>
      </w:r>
      <w:r w:rsidRPr="00DD4979">
        <w:lastRenderedPageBreak/>
        <w:t>μεγαλωμένοι και απολύτως εξοικειωμένοι με τον πολεμικό τρόπο ζωής, θα αποτελούσαν το ένοπλο σώμα της ελληνικής επανάστασης.</w:t>
      </w:r>
    </w:p>
    <w:p w:rsidR="00DD4979" w:rsidRPr="00DD4979" w:rsidRDefault="00DD4979" w:rsidP="00DD4979">
      <w:pPr>
        <w:spacing w:after="0" w:line="240" w:lineRule="auto"/>
      </w:pPr>
      <w:r w:rsidRPr="00DD4979">
        <w:t xml:space="preserve">Οι </w:t>
      </w:r>
      <w:r w:rsidRPr="00DD4979">
        <w:rPr>
          <w:b/>
          <w:bCs/>
        </w:rPr>
        <w:t>αγρότες</w:t>
      </w:r>
      <w:r w:rsidRPr="00DD4979">
        <w:t xml:space="preserve"> ξεπερνούσαν το 80% του πληθυσμού. Καλλιεργούσαν κτήματα κρατικά ή ιδιωτικά (τσιφλίκια) </w:t>
      </w:r>
    </w:p>
    <w:p w:rsidR="00DD4979" w:rsidRDefault="00DD4979" w:rsidP="00DD4979">
      <w:pPr>
        <w:spacing w:after="0" w:line="240" w:lineRule="auto"/>
      </w:pPr>
      <w:r w:rsidRPr="00DD4979">
        <w:t>που ανήκαν, συνήθως, σε Τούρκους και σπανιότερα σε</w:t>
      </w:r>
      <w:r>
        <w:t xml:space="preserve"> </w:t>
      </w:r>
      <w:r w:rsidRPr="00DD4979">
        <w:t>Έλληνες. Η ζωή τους ήταν δύσκολη και στερημένη</w:t>
      </w:r>
    </w:p>
    <w:p w:rsidR="00DC2E68" w:rsidRDefault="00DC2E68" w:rsidP="00DD4979">
      <w:pPr>
        <w:spacing w:after="0" w:line="240" w:lineRule="auto"/>
      </w:pPr>
    </w:p>
    <w:p w:rsidR="00DC2E68" w:rsidRPr="00DC2E68" w:rsidRDefault="00DC2E68" w:rsidP="00DC2E68">
      <w:pPr>
        <w:spacing w:after="0" w:line="240" w:lineRule="auto"/>
      </w:pPr>
      <w:r w:rsidRPr="00DC2E68">
        <w:rPr>
          <w:b/>
          <w:bCs/>
          <w:u w:val="single"/>
        </w:rPr>
        <w:t>Κινήματα εναντίον της οθωμανικής αυτοκρατορείας (Ο.Α.)</w:t>
      </w:r>
    </w:p>
    <w:p w:rsidR="00DC2E68" w:rsidRPr="00DC2E68" w:rsidRDefault="00DC2E68" w:rsidP="00DC2E68">
      <w:pPr>
        <w:spacing w:after="0" w:line="240" w:lineRule="auto"/>
      </w:pPr>
      <w:r w:rsidRPr="00DC2E68">
        <w:t xml:space="preserve">Στις αρχές του 18ου αιώνα οι Έλληνες έστρεψαν τις ελπίδες τους για απελευθέρωση στη Ρωσία. </w:t>
      </w:r>
    </w:p>
    <w:p w:rsidR="00DC2E68" w:rsidRPr="00DC2E68" w:rsidRDefault="00DC2E68" w:rsidP="00DC2E68">
      <w:pPr>
        <w:spacing w:after="0" w:line="240" w:lineRule="auto"/>
      </w:pPr>
      <w:r w:rsidRPr="00DC2E68">
        <w:t>Η Ρωσία είχε κοινά με τους Έλληνες συμφέροντα εναντίον της Οθωμανικής Αυτοκρατορίας και ήταν ομόδοξη.</w:t>
      </w:r>
    </w:p>
    <w:p w:rsidR="00DC2E68" w:rsidRPr="00DC2E68" w:rsidRDefault="00DC2E68" w:rsidP="00DC2E68">
      <w:pPr>
        <w:spacing w:after="0" w:line="240" w:lineRule="auto"/>
      </w:pPr>
      <w:r w:rsidRPr="00DC2E68">
        <w:t>Τα κινήματα των Ελλήνων εναντίον της Ο.Α.</w:t>
      </w:r>
    </w:p>
    <w:p w:rsidR="00EA705F" w:rsidRPr="00DC2E68" w:rsidRDefault="00294638" w:rsidP="00DC2E68">
      <w:pPr>
        <w:numPr>
          <w:ilvl w:val="0"/>
          <w:numId w:val="9"/>
        </w:numPr>
        <w:spacing w:after="0" w:line="240" w:lineRule="auto"/>
      </w:pPr>
      <w:r w:rsidRPr="00DC2E68">
        <w:t xml:space="preserve">Το </w:t>
      </w:r>
      <w:r w:rsidRPr="00DC2E68">
        <w:rPr>
          <w:b/>
          <w:bCs/>
        </w:rPr>
        <w:t>1770</w:t>
      </w:r>
      <w:r w:rsidRPr="00DC2E68">
        <w:t xml:space="preserve"> οργανώθηκε, με ρωσική υποκίνηση, επανάσταση στην Πελοπόννησο. Το κίνημα με επικεφαλής τους </w:t>
      </w:r>
      <w:r w:rsidRPr="00DC2E68">
        <w:rPr>
          <w:b/>
          <w:bCs/>
        </w:rPr>
        <w:t>αδελφούς Ορλόφ (Oρλοφικά</w:t>
      </w:r>
      <w:r w:rsidRPr="00DC2E68">
        <w:t>) απέτυχε και η επανάσταση καταπνίγηκε επειδή:</w:t>
      </w:r>
    </w:p>
    <w:p w:rsidR="00DC2E68" w:rsidRPr="00DC2E68" w:rsidRDefault="00DC2E68" w:rsidP="00DC2E68">
      <w:pPr>
        <w:spacing w:after="0" w:line="240" w:lineRule="auto"/>
      </w:pPr>
      <w:r w:rsidRPr="00DC2E68">
        <w:t>• Η κινητοποίηση των Ελλήνων δεν ήταν η απαιτούμενη.</w:t>
      </w:r>
    </w:p>
    <w:p w:rsidR="00DC2E68" w:rsidRPr="00DC2E68" w:rsidRDefault="00DC2E68" w:rsidP="00DC2E68">
      <w:pPr>
        <w:spacing w:after="0" w:line="240" w:lineRule="auto"/>
      </w:pPr>
      <w:r w:rsidRPr="00DC2E68">
        <w:t>• Οι Ρώσοι συμμετείχαν με μικρό αριθμό πολεμικών πλοίων.</w:t>
      </w:r>
    </w:p>
    <w:p w:rsidR="00EA705F" w:rsidRPr="00DC2E68" w:rsidRDefault="00294638" w:rsidP="00DC2E68">
      <w:pPr>
        <w:numPr>
          <w:ilvl w:val="0"/>
          <w:numId w:val="10"/>
        </w:numPr>
        <w:spacing w:after="0" w:line="240" w:lineRule="auto"/>
      </w:pPr>
      <w:r w:rsidRPr="00DC2E68">
        <w:rPr>
          <w:b/>
          <w:bCs/>
        </w:rPr>
        <w:t>Ο Λάμπρος Κατσώνης</w:t>
      </w:r>
      <w:r w:rsidRPr="00DC2E68">
        <w:t>, Έλληνας απεσταλμένος της Ρωσίας, ξεσήκωσε τους κατοίκους των νησιών του Αιγαίου, χωρίς αποτέλεσμα, αφού πολύ γρήγορα και αυτή η επενάσταση καταπνίγηκε από τους Οθωμανούς</w:t>
      </w:r>
    </w:p>
    <w:p w:rsidR="00EA705F" w:rsidRPr="00DC2E68" w:rsidRDefault="00294638" w:rsidP="00DC2E68">
      <w:pPr>
        <w:numPr>
          <w:ilvl w:val="0"/>
          <w:numId w:val="10"/>
        </w:numPr>
        <w:spacing w:after="0" w:line="240" w:lineRule="auto"/>
      </w:pPr>
      <w:r w:rsidRPr="00DC2E68">
        <w:t xml:space="preserve">Οι </w:t>
      </w:r>
      <w:r w:rsidRPr="00DC2E68">
        <w:rPr>
          <w:b/>
          <w:bCs/>
        </w:rPr>
        <w:t>Σουλιώτες</w:t>
      </w:r>
      <w:r w:rsidRPr="00DC2E68">
        <w:t xml:space="preserve"> ξεσηκώθηκαν εναντίον του Αλή Πασά στα Γιάννενα, αλλά το </w:t>
      </w:r>
      <w:r w:rsidRPr="00DC2E68">
        <w:rPr>
          <w:b/>
          <w:bCs/>
        </w:rPr>
        <w:t>1803</w:t>
      </w:r>
      <w:r w:rsidRPr="00DC2E68">
        <w:t xml:space="preserve"> αναγκάστηκαν να εγκαταλείψουν την περιοχή</w:t>
      </w:r>
      <w:r w:rsidR="003B2FA8">
        <w:t>. Κατέφυγαν κυρίως στα Επτάνησα.</w:t>
      </w:r>
    </w:p>
    <w:p w:rsidR="00DC2E68" w:rsidRPr="00DD4979" w:rsidRDefault="00DC2E68" w:rsidP="00DD4979">
      <w:pPr>
        <w:spacing w:after="0" w:line="240" w:lineRule="auto"/>
      </w:pPr>
    </w:p>
    <w:p w:rsidR="00DD4979" w:rsidRDefault="00DD4979" w:rsidP="00DD4979">
      <w:pPr>
        <w:spacing w:after="0" w:line="240" w:lineRule="auto"/>
      </w:pPr>
    </w:p>
    <w:p w:rsidR="00DD4979" w:rsidRPr="00DD4979" w:rsidRDefault="00DD4979" w:rsidP="00DD4979">
      <w:pPr>
        <w:spacing w:after="0" w:line="240" w:lineRule="auto"/>
      </w:pPr>
      <w:r w:rsidRPr="00DD4979">
        <w:rPr>
          <w:b/>
          <w:bCs/>
          <w:u w:val="single"/>
        </w:rPr>
        <w:t>Νοελληνικός Διαφωτισμός</w:t>
      </w:r>
    </w:p>
    <w:p w:rsidR="00DD4979" w:rsidRPr="00DD4979" w:rsidRDefault="00DD4979" w:rsidP="00DD4979">
      <w:pPr>
        <w:spacing w:after="0" w:line="240" w:lineRule="auto"/>
      </w:pPr>
      <w:r w:rsidRPr="00DD4979">
        <w:rPr>
          <w:b/>
          <w:bCs/>
          <w:i/>
          <w:iCs/>
          <w:u w:val="single"/>
        </w:rPr>
        <w:t>Τι είναι;</w:t>
      </w:r>
    </w:p>
    <w:p w:rsidR="00DD4979" w:rsidRPr="00DD4979" w:rsidRDefault="00DD4979" w:rsidP="00DD4979">
      <w:pPr>
        <w:spacing w:after="0" w:line="240" w:lineRule="auto"/>
      </w:pPr>
      <w:r w:rsidRPr="00DD4979">
        <w:t>Ένα κίνημα που επιδίωκε τη διάδοση των διαφωτιστικών ιδεών μεταξύ των Ελλήνων με σκοπό την ιδεολογική προετοιμασία για τον αγώνα για την απελευθέρωση..</w:t>
      </w:r>
    </w:p>
    <w:p w:rsidR="00DD4979" w:rsidRPr="00DD4979" w:rsidRDefault="00DD4979" w:rsidP="00DD4979">
      <w:pPr>
        <w:spacing w:after="0" w:line="240" w:lineRule="auto"/>
      </w:pPr>
      <w:r w:rsidRPr="00DD4979">
        <w:rPr>
          <w:b/>
          <w:bCs/>
          <w:i/>
          <w:iCs/>
          <w:u w:val="single"/>
        </w:rPr>
        <w:t>Πότε ξεκίνησε;</w:t>
      </w:r>
    </w:p>
    <w:p w:rsidR="00DD4979" w:rsidRPr="00DD4979" w:rsidRDefault="00DD4979" w:rsidP="00DD4979">
      <w:pPr>
        <w:spacing w:after="0" w:line="240" w:lineRule="auto"/>
      </w:pPr>
      <w:r w:rsidRPr="00DD4979">
        <w:t>Στα μέσα του 18</w:t>
      </w:r>
      <w:r w:rsidRPr="00DD4979">
        <w:rPr>
          <w:vertAlign w:val="superscript"/>
        </w:rPr>
        <w:t>ου</w:t>
      </w:r>
      <w:r w:rsidRPr="00DD4979">
        <w:t xml:space="preserve"> αιώνα</w:t>
      </w:r>
    </w:p>
    <w:p w:rsidR="00DD4979" w:rsidRPr="00DD4979" w:rsidRDefault="00DD4979" w:rsidP="00DD4979">
      <w:pPr>
        <w:spacing w:after="0" w:line="240" w:lineRule="auto"/>
      </w:pPr>
      <w:r w:rsidRPr="00DD4979">
        <w:rPr>
          <w:b/>
          <w:bCs/>
          <w:i/>
          <w:iCs/>
          <w:u w:val="single"/>
        </w:rPr>
        <w:t>Που και πως ξεκίνησε;</w:t>
      </w:r>
    </w:p>
    <w:p w:rsidR="00DD4979" w:rsidRPr="00DD4979" w:rsidRDefault="00DD4979" w:rsidP="00DD4979">
      <w:pPr>
        <w:spacing w:after="0" w:line="240" w:lineRule="auto"/>
      </w:pPr>
      <w:r w:rsidRPr="00DD4979">
        <w:t>Ξεκίνησε στις ελληνικές παροικίες της Ευρώπης, όπου οι  Έλληνες έμποροι ήρθαν σε επαφή  και σε ορισμένα από τα μεγάλα εμπορικά κέντρα του ελληνισμού (Σμύρνη, Ιωάννινα, Χίος κτλ.)</w:t>
      </w:r>
    </w:p>
    <w:p w:rsidR="00DD4979" w:rsidRPr="00DD4979" w:rsidRDefault="00DD4979" w:rsidP="00DD4979">
      <w:pPr>
        <w:spacing w:after="0" w:line="240" w:lineRule="auto"/>
      </w:pPr>
      <w:r w:rsidRPr="00DD4979">
        <w:rPr>
          <w:b/>
          <w:bCs/>
          <w:i/>
          <w:iCs/>
          <w:u w:val="single"/>
        </w:rPr>
        <w:t>Ποιες ήταν οι θέσεις των Ελλήνων υποστηρικτών του Διαφωτισμού;</w:t>
      </w:r>
    </w:p>
    <w:p w:rsidR="00EA705F" w:rsidRPr="00DD4979" w:rsidRDefault="00294638" w:rsidP="00DD4979">
      <w:pPr>
        <w:numPr>
          <w:ilvl w:val="0"/>
          <w:numId w:val="6"/>
        </w:numPr>
        <w:spacing w:after="0" w:line="240" w:lineRule="auto"/>
      </w:pPr>
      <w:r w:rsidRPr="00DD4979">
        <w:t xml:space="preserve">θαύμαζαν τον αρχαίο ελληνικό πολιτισμό και τον συνέδεαν με την ελευθερία, </w:t>
      </w:r>
    </w:p>
    <w:p w:rsidR="00EA705F" w:rsidRPr="00DD4979" w:rsidRDefault="00294638" w:rsidP="00DD4979">
      <w:pPr>
        <w:numPr>
          <w:ilvl w:val="0"/>
          <w:numId w:val="6"/>
        </w:numPr>
        <w:spacing w:after="0" w:line="240" w:lineRule="auto"/>
      </w:pPr>
      <w:r w:rsidRPr="00DD4979">
        <w:t xml:space="preserve">πίστευαν ότι η εκπαίδευση θα έπρεπε </w:t>
      </w:r>
    </w:p>
    <w:p w:rsidR="00EA705F" w:rsidRPr="00DD4979" w:rsidRDefault="00294638" w:rsidP="00DD4979">
      <w:pPr>
        <w:numPr>
          <w:ilvl w:val="1"/>
          <w:numId w:val="6"/>
        </w:numPr>
        <w:spacing w:after="0" w:line="240" w:lineRule="auto"/>
      </w:pPr>
      <w:r w:rsidRPr="00DD4979">
        <w:t xml:space="preserve">να θεμελιώνεται στην ενασχόληση με τις θετικές επιστήμες, </w:t>
      </w:r>
    </w:p>
    <w:p w:rsidR="00EA705F" w:rsidRPr="00DD4979" w:rsidRDefault="00294638" w:rsidP="00DD4979">
      <w:pPr>
        <w:numPr>
          <w:ilvl w:val="1"/>
          <w:numId w:val="6"/>
        </w:numPr>
        <w:spacing w:after="0" w:line="240" w:lineRule="auto"/>
      </w:pPr>
      <w:r w:rsidRPr="00DD4979">
        <w:t>να γίνεται στη λαϊκή γλώσσα</w:t>
      </w:r>
    </w:p>
    <w:p w:rsidR="00EA705F" w:rsidRPr="00DD4979" w:rsidRDefault="00294638" w:rsidP="00DD4979">
      <w:pPr>
        <w:numPr>
          <w:ilvl w:val="1"/>
          <w:numId w:val="6"/>
        </w:numPr>
        <w:spacing w:after="0" w:line="240" w:lineRule="auto"/>
      </w:pPr>
      <w:r w:rsidRPr="00DD4979">
        <w:t>να υπηρετεί την προοπτική του αγώνα για ελευθερία</w:t>
      </w:r>
    </w:p>
    <w:p w:rsidR="00DD4979" w:rsidRDefault="00DD4979" w:rsidP="00DD4979">
      <w:pPr>
        <w:spacing w:after="0" w:line="240" w:lineRule="auto"/>
      </w:pPr>
    </w:p>
    <w:p w:rsidR="00DD4979" w:rsidRPr="00DD4979" w:rsidRDefault="00DD4979" w:rsidP="00DD4979">
      <w:pPr>
        <w:spacing w:after="0" w:line="240" w:lineRule="auto"/>
      </w:pPr>
      <w:r w:rsidRPr="00DD4979">
        <w:rPr>
          <w:b/>
          <w:bCs/>
          <w:i/>
          <w:iCs/>
          <w:u w:val="single"/>
        </w:rPr>
        <w:t>Ποιοι λόγιοι υιοθέτησαν τις ιδέες του Διαφωτισμού</w:t>
      </w:r>
      <w:r w:rsidRPr="00DD4979">
        <w:t>;</w:t>
      </w:r>
    </w:p>
    <w:p w:rsidR="00DD4979" w:rsidRPr="00DD4979" w:rsidRDefault="00DD4979" w:rsidP="00DD4979">
      <w:pPr>
        <w:spacing w:after="0" w:line="240" w:lineRule="auto"/>
      </w:pPr>
      <w:r w:rsidRPr="00DD4979">
        <w:t xml:space="preserve">Ανάμεσα στους πολλούς Έλληνες λόγιους που υιοθέτησαν τις ιδέες του Διαφωτισμού </w:t>
      </w:r>
    </w:p>
    <w:p w:rsidR="00DD4979" w:rsidRPr="00DD4979" w:rsidRDefault="00DD4979" w:rsidP="00DD4979">
      <w:pPr>
        <w:spacing w:after="0" w:line="240" w:lineRule="auto"/>
      </w:pPr>
      <w:r w:rsidRPr="00DD4979">
        <w:t xml:space="preserve">ξεχώρισαν ο </w:t>
      </w:r>
      <w:r w:rsidRPr="00DD4979">
        <w:rPr>
          <w:b/>
          <w:bCs/>
          <w:u w:val="single"/>
        </w:rPr>
        <w:t xml:space="preserve">Ρήγας Βελεστινλής </w:t>
      </w:r>
      <w:r w:rsidRPr="00DD4979">
        <w:t xml:space="preserve">και ο </w:t>
      </w:r>
      <w:r w:rsidRPr="00DD4979">
        <w:rPr>
          <w:b/>
          <w:bCs/>
          <w:u w:val="single"/>
        </w:rPr>
        <w:t>Αδαμάντιος Κοραής</w:t>
      </w:r>
      <w:r w:rsidRPr="00DD4979">
        <w:t>.</w:t>
      </w:r>
    </w:p>
    <w:p w:rsidR="00DD4979" w:rsidRDefault="00DD4979" w:rsidP="00DD4979">
      <w:pPr>
        <w:spacing w:after="0" w:line="240" w:lineRule="auto"/>
      </w:pPr>
    </w:p>
    <w:p w:rsidR="00DD4979" w:rsidRPr="00DD4979" w:rsidRDefault="00DD4979" w:rsidP="00DD4979">
      <w:pPr>
        <w:spacing w:after="0" w:line="240" w:lineRule="auto"/>
      </w:pPr>
      <w:r w:rsidRPr="00DD4979">
        <w:t xml:space="preserve">Ο </w:t>
      </w:r>
      <w:r w:rsidRPr="00DD4979">
        <w:rPr>
          <w:b/>
          <w:bCs/>
        </w:rPr>
        <w:t xml:space="preserve">Ρήγας Βελεστινλής </w:t>
      </w:r>
      <w:r w:rsidRPr="00DD4979">
        <w:t xml:space="preserve">(1757-1798) </w:t>
      </w:r>
    </w:p>
    <w:p w:rsidR="00EA705F" w:rsidRPr="00DD4979" w:rsidRDefault="00294638" w:rsidP="00DD4979">
      <w:pPr>
        <w:numPr>
          <w:ilvl w:val="0"/>
          <w:numId w:val="7"/>
        </w:numPr>
        <w:spacing w:after="0" w:line="240" w:lineRule="auto"/>
      </w:pPr>
      <w:r w:rsidRPr="00DD4979">
        <w:t>πρότεινε, στη «Νέα Πολιτική Διοίκηση» τη δημιουργία μιας «Ελληνικής Δημοκρατίας» που θα απλωνόταν σε όλη τη Βαλκανική αντικαθιστώντας την Οθωμανική αυτοκρατορία και εξασφαλίζοντας ισονομία και ισοπολιτεία στους κατοίκους της. Ο Ρήγας δοκίμασε να εφαρμόσει τα σχέδιά του, αλλά προδόθηκε και πλήρωσε με τη ζωή του, αυτός και οι σύντροφοί του, το όραμά του</w:t>
      </w:r>
    </w:p>
    <w:p w:rsidR="00DD4979" w:rsidRPr="00DD4979" w:rsidRDefault="00DD4979" w:rsidP="00DD4979">
      <w:pPr>
        <w:spacing w:after="0" w:line="240" w:lineRule="auto"/>
      </w:pPr>
      <w:r w:rsidRPr="00DD4979">
        <w:t xml:space="preserve">Ο </w:t>
      </w:r>
      <w:r w:rsidRPr="00DD4979">
        <w:rPr>
          <w:b/>
          <w:bCs/>
        </w:rPr>
        <w:t>Αδαμάντιος Κοραής</w:t>
      </w:r>
      <w:r w:rsidRPr="00DD4979">
        <w:t xml:space="preserve"> (1748-1833), </w:t>
      </w:r>
    </w:p>
    <w:p w:rsidR="00EA705F" w:rsidRPr="00DD4979" w:rsidRDefault="00294638" w:rsidP="00DD4979">
      <w:pPr>
        <w:numPr>
          <w:ilvl w:val="0"/>
          <w:numId w:val="8"/>
        </w:numPr>
        <w:spacing w:after="0" w:line="240" w:lineRule="auto"/>
      </w:pPr>
      <w:r w:rsidRPr="00DD4979">
        <w:t xml:space="preserve">Υποστήριξε τις φιλελεύθερες  ιδέες της γαλλικής επανάστασης, </w:t>
      </w:r>
    </w:p>
    <w:p w:rsidR="00EA705F" w:rsidRPr="00DD4979" w:rsidRDefault="00294638" w:rsidP="00DD4979">
      <w:pPr>
        <w:numPr>
          <w:ilvl w:val="0"/>
          <w:numId w:val="8"/>
        </w:numPr>
        <w:spacing w:after="0" w:line="240" w:lineRule="auto"/>
      </w:pPr>
      <w:r w:rsidRPr="00DD4979">
        <w:t>θεωρούσε ότι οι Έλληνες, για να κερδίσουν την ελευθερία τους, θα έπρεπε πρώτα να μορφωθούν. Αν και διαφωνούσε με τον εξαρχαϊσμό της γλώσσας, δεν δεχόταν αυτούσια τη δημοτική, από την οποία, όπως πίστευε, έπρεπε να αφαιρεθούν κάποιες λαϊκές και ξένες λέξεις.</w:t>
      </w:r>
    </w:p>
    <w:p w:rsidR="00A931A3" w:rsidRDefault="00A931A3" w:rsidP="00A931A3">
      <w:pPr>
        <w:ind w:left="720"/>
        <w:rPr>
          <w:b/>
          <w:bCs/>
          <w:u w:val="single"/>
        </w:rPr>
      </w:pPr>
    </w:p>
    <w:p w:rsidR="00A931A3" w:rsidRDefault="00A931A3" w:rsidP="00A931A3">
      <w:pPr>
        <w:ind w:left="720"/>
        <w:rPr>
          <w:b/>
          <w:bCs/>
          <w:u w:val="single"/>
        </w:rPr>
      </w:pPr>
    </w:p>
    <w:p w:rsidR="00A931A3" w:rsidRDefault="00A931A3" w:rsidP="00A931A3">
      <w:pPr>
        <w:ind w:left="720"/>
        <w:rPr>
          <w:b/>
          <w:bCs/>
          <w:u w:val="single"/>
        </w:rPr>
      </w:pPr>
    </w:p>
    <w:p w:rsidR="00A931A3" w:rsidRPr="00A931A3" w:rsidRDefault="00A931A3" w:rsidP="00A931A3">
      <w:pPr>
        <w:ind w:left="720"/>
      </w:pPr>
      <w:r w:rsidRPr="00A931A3">
        <w:rPr>
          <w:b/>
          <w:bCs/>
          <w:u w:val="single"/>
        </w:rPr>
        <w:lastRenderedPageBreak/>
        <w:t>ΧΡΟΝΟΛΟΓΙΟ</w:t>
      </w:r>
    </w:p>
    <w:p w:rsidR="00A931A3" w:rsidRPr="00A931A3" w:rsidRDefault="00A931A3" w:rsidP="00A931A3">
      <w:pPr>
        <w:numPr>
          <w:ilvl w:val="0"/>
          <w:numId w:val="8"/>
        </w:numPr>
      </w:pPr>
      <w:r w:rsidRPr="00A931A3">
        <w:rPr>
          <w:b/>
          <w:bCs/>
        </w:rPr>
        <w:t>1770</w:t>
      </w:r>
      <w:r w:rsidRPr="00A931A3">
        <w:t xml:space="preserve"> </w:t>
      </w:r>
      <w:r w:rsidRPr="00A931A3">
        <w:rPr>
          <w:rFonts w:ascii="Arial" w:hAnsi="Arial" w:cs="Arial"/>
        </w:rPr>
        <w:t>■</w:t>
      </w:r>
      <w:r w:rsidRPr="00A931A3">
        <w:t xml:space="preserve"> </w:t>
      </w:r>
      <w:r w:rsidRPr="00A931A3">
        <w:rPr>
          <w:rFonts w:ascii="Calibri" w:hAnsi="Calibri" w:cs="Calibri"/>
        </w:rPr>
        <w:t>Τα</w:t>
      </w:r>
      <w:r w:rsidRPr="00A931A3">
        <w:t xml:space="preserve"> </w:t>
      </w:r>
      <w:r w:rsidRPr="00A931A3">
        <w:rPr>
          <w:rFonts w:ascii="Calibri" w:hAnsi="Calibri" w:cs="Calibri"/>
        </w:rPr>
        <w:t>Ορλοφικά</w:t>
      </w:r>
      <w:r w:rsidRPr="00A931A3">
        <w:t xml:space="preserve">: </w:t>
      </w:r>
      <w:r w:rsidRPr="00A931A3">
        <w:rPr>
          <w:rFonts w:ascii="Calibri" w:hAnsi="Calibri" w:cs="Calibri"/>
        </w:rPr>
        <w:t>επανάσταση</w:t>
      </w:r>
      <w:r w:rsidRPr="00A931A3">
        <w:t xml:space="preserve"> </w:t>
      </w:r>
      <w:r w:rsidRPr="00A931A3">
        <w:rPr>
          <w:rFonts w:ascii="Calibri" w:hAnsi="Calibri" w:cs="Calibri"/>
        </w:rPr>
        <w:t>των</w:t>
      </w:r>
      <w:r w:rsidRPr="00A931A3">
        <w:t xml:space="preserve"> </w:t>
      </w:r>
      <w:r w:rsidRPr="00A931A3">
        <w:rPr>
          <w:rFonts w:ascii="Calibri" w:hAnsi="Calibri" w:cs="Calibri"/>
        </w:rPr>
        <w:t>Ελλήνων</w:t>
      </w:r>
      <w:r w:rsidRPr="00A931A3">
        <w:t xml:space="preserve"> </w:t>
      </w:r>
      <w:r w:rsidRPr="00A931A3">
        <w:rPr>
          <w:rFonts w:ascii="Calibri" w:hAnsi="Calibri" w:cs="Calibri"/>
        </w:rPr>
        <w:t>εναντίον</w:t>
      </w:r>
      <w:r w:rsidRPr="00A931A3">
        <w:t xml:space="preserve"> </w:t>
      </w:r>
      <w:r w:rsidRPr="00A931A3">
        <w:rPr>
          <w:rFonts w:ascii="Calibri" w:hAnsi="Calibri" w:cs="Calibri"/>
        </w:rPr>
        <w:t>των</w:t>
      </w:r>
      <w:r w:rsidRPr="00A931A3">
        <w:t xml:space="preserve"> Οθωμανών με την παρακίνηση των αδελφών Ορλόφ, στρατηγών της Ρωσίας.</w:t>
      </w:r>
    </w:p>
    <w:p w:rsidR="00A931A3" w:rsidRPr="00A931A3" w:rsidRDefault="00A931A3" w:rsidP="00A931A3">
      <w:pPr>
        <w:numPr>
          <w:ilvl w:val="0"/>
          <w:numId w:val="8"/>
        </w:numPr>
      </w:pPr>
      <w:r w:rsidRPr="00A931A3">
        <w:rPr>
          <w:b/>
          <w:bCs/>
        </w:rPr>
        <w:t>1774</w:t>
      </w:r>
      <w:r w:rsidRPr="00A931A3">
        <w:t xml:space="preserve"> </w:t>
      </w:r>
      <w:r w:rsidRPr="00A931A3">
        <w:rPr>
          <w:rFonts w:ascii="Arial" w:hAnsi="Arial" w:cs="Arial"/>
        </w:rPr>
        <w:t>■</w:t>
      </w:r>
      <w:r w:rsidRPr="00A931A3">
        <w:t xml:space="preserve"> </w:t>
      </w:r>
      <w:r w:rsidRPr="00A931A3">
        <w:rPr>
          <w:rFonts w:ascii="Calibri" w:hAnsi="Calibri" w:cs="Calibri"/>
        </w:rPr>
        <w:t>Συνθήκη</w:t>
      </w:r>
      <w:r w:rsidRPr="00A931A3">
        <w:t xml:space="preserve"> </w:t>
      </w:r>
      <w:r w:rsidRPr="00A931A3">
        <w:rPr>
          <w:rFonts w:ascii="Calibri" w:hAnsi="Calibri" w:cs="Calibri"/>
        </w:rPr>
        <w:t>Κιουτσούκ</w:t>
      </w:r>
      <w:r w:rsidRPr="00A931A3">
        <w:t xml:space="preserve"> </w:t>
      </w:r>
      <w:r w:rsidRPr="00A931A3">
        <w:rPr>
          <w:rFonts w:ascii="Calibri" w:hAnsi="Calibri" w:cs="Calibri"/>
        </w:rPr>
        <w:t>Καϊναρτζή</w:t>
      </w:r>
      <w:r w:rsidRPr="00A931A3">
        <w:t xml:space="preserve"> </w:t>
      </w:r>
      <w:r w:rsidRPr="00A931A3">
        <w:rPr>
          <w:rFonts w:ascii="Calibri" w:hAnsi="Calibri" w:cs="Calibri"/>
        </w:rPr>
        <w:t>μεταξύ</w:t>
      </w:r>
      <w:r w:rsidRPr="00A931A3">
        <w:t xml:space="preserve"> </w:t>
      </w:r>
      <w:r w:rsidRPr="00A931A3">
        <w:rPr>
          <w:rFonts w:ascii="Calibri" w:hAnsi="Calibri" w:cs="Calibri"/>
        </w:rPr>
        <w:t>Ρωσίας</w:t>
      </w:r>
      <w:r w:rsidRPr="00A931A3">
        <w:t>-</w:t>
      </w:r>
      <w:r w:rsidRPr="00A931A3">
        <w:rPr>
          <w:rFonts w:ascii="Calibri" w:hAnsi="Calibri" w:cs="Calibri"/>
        </w:rPr>
        <w:t>Τουρκίας</w:t>
      </w:r>
    </w:p>
    <w:p w:rsidR="00A931A3" w:rsidRPr="00A931A3" w:rsidRDefault="00A931A3" w:rsidP="00A931A3">
      <w:pPr>
        <w:numPr>
          <w:ilvl w:val="0"/>
          <w:numId w:val="8"/>
        </w:numPr>
      </w:pPr>
      <w:r w:rsidRPr="00A931A3">
        <w:rPr>
          <w:b/>
          <w:bCs/>
        </w:rPr>
        <w:t>1788</w:t>
      </w:r>
      <w:r w:rsidRPr="00A931A3">
        <w:t xml:space="preserve"> </w:t>
      </w:r>
      <w:r w:rsidRPr="00A931A3">
        <w:rPr>
          <w:rFonts w:ascii="Arial" w:hAnsi="Arial" w:cs="Arial"/>
        </w:rPr>
        <w:t>■</w:t>
      </w:r>
      <w:r w:rsidRPr="00A931A3">
        <w:t xml:space="preserve"> </w:t>
      </w:r>
      <w:r w:rsidRPr="00A931A3">
        <w:rPr>
          <w:rFonts w:ascii="Calibri" w:hAnsi="Calibri" w:cs="Calibri"/>
        </w:rPr>
        <w:t>Το</w:t>
      </w:r>
      <w:r w:rsidRPr="00A931A3">
        <w:t xml:space="preserve"> </w:t>
      </w:r>
      <w:r w:rsidRPr="00A931A3">
        <w:rPr>
          <w:rFonts w:ascii="Calibri" w:hAnsi="Calibri" w:cs="Calibri"/>
        </w:rPr>
        <w:t>κίνημα</w:t>
      </w:r>
      <w:r w:rsidRPr="00A931A3">
        <w:t xml:space="preserve"> </w:t>
      </w:r>
      <w:r w:rsidRPr="00A931A3">
        <w:rPr>
          <w:rFonts w:ascii="Calibri" w:hAnsi="Calibri" w:cs="Calibri"/>
        </w:rPr>
        <w:t>του</w:t>
      </w:r>
      <w:r w:rsidRPr="00A931A3">
        <w:t xml:space="preserve"> </w:t>
      </w:r>
      <w:r w:rsidRPr="00A931A3">
        <w:rPr>
          <w:rFonts w:ascii="Calibri" w:hAnsi="Calibri" w:cs="Calibri"/>
        </w:rPr>
        <w:t>Λάμπρου</w:t>
      </w:r>
      <w:r w:rsidRPr="00A931A3">
        <w:t xml:space="preserve"> </w:t>
      </w:r>
      <w:r w:rsidRPr="00A931A3">
        <w:rPr>
          <w:rFonts w:ascii="Calibri" w:hAnsi="Calibri" w:cs="Calibri"/>
        </w:rPr>
        <w:t>Κατσώνη</w:t>
      </w:r>
      <w:r w:rsidRPr="00A931A3">
        <w:t xml:space="preserve">: </w:t>
      </w:r>
      <w:r w:rsidRPr="00A931A3">
        <w:rPr>
          <w:rFonts w:ascii="Calibri" w:hAnsi="Calibri" w:cs="Calibri"/>
        </w:rPr>
        <w:t>με</w:t>
      </w:r>
      <w:r w:rsidRPr="00A931A3">
        <w:t xml:space="preserve"> 10 </w:t>
      </w:r>
      <w:r w:rsidRPr="00A931A3">
        <w:rPr>
          <w:rFonts w:ascii="Calibri" w:hAnsi="Calibri" w:cs="Calibri"/>
        </w:rPr>
        <w:t>πλοία</w:t>
      </w:r>
      <w:r w:rsidRPr="00A931A3">
        <w:t xml:space="preserve"> </w:t>
      </w:r>
      <w:r w:rsidRPr="00A931A3">
        <w:rPr>
          <w:rFonts w:ascii="Calibri" w:hAnsi="Calibri" w:cs="Calibri"/>
        </w:rPr>
        <w:t>κάνει</w:t>
      </w:r>
      <w:r w:rsidRPr="00A931A3">
        <w:t xml:space="preserve"> </w:t>
      </w:r>
      <w:r w:rsidRPr="00A931A3">
        <w:rPr>
          <w:rFonts w:ascii="Calibri" w:hAnsi="Calibri" w:cs="Calibri"/>
        </w:rPr>
        <w:t>επιχειρήσεις</w:t>
      </w:r>
      <w:r w:rsidRPr="00A931A3">
        <w:t xml:space="preserve"> </w:t>
      </w:r>
      <w:r w:rsidRPr="00A931A3">
        <w:rPr>
          <w:rFonts w:ascii="Calibri" w:hAnsi="Calibri" w:cs="Calibri"/>
        </w:rPr>
        <w:t>στο</w:t>
      </w:r>
      <w:r w:rsidRPr="00A931A3">
        <w:t xml:space="preserve"> </w:t>
      </w:r>
      <w:r w:rsidRPr="00A931A3">
        <w:rPr>
          <w:rFonts w:ascii="Calibri" w:hAnsi="Calibri" w:cs="Calibri"/>
        </w:rPr>
        <w:t>Αιγαίο</w:t>
      </w:r>
      <w:r w:rsidRPr="00A931A3">
        <w:t xml:space="preserve"> </w:t>
      </w:r>
      <w:r w:rsidRPr="00A931A3">
        <w:rPr>
          <w:rFonts w:ascii="Calibri" w:hAnsi="Calibri" w:cs="Calibri"/>
        </w:rPr>
        <w:t>και</w:t>
      </w:r>
      <w:r w:rsidRPr="00A931A3">
        <w:t xml:space="preserve"> </w:t>
      </w:r>
      <w:r w:rsidRPr="00A931A3">
        <w:rPr>
          <w:rFonts w:ascii="Calibri" w:hAnsi="Calibri" w:cs="Calibri"/>
        </w:rPr>
        <w:t>στα</w:t>
      </w:r>
      <w:r w:rsidRPr="00A931A3">
        <w:t xml:space="preserve"> </w:t>
      </w:r>
      <w:r w:rsidRPr="00A931A3">
        <w:rPr>
          <w:rFonts w:ascii="Calibri" w:hAnsi="Calibri" w:cs="Calibri"/>
        </w:rPr>
        <w:t>παράλια</w:t>
      </w:r>
      <w:r w:rsidRPr="00A931A3">
        <w:t xml:space="preserve"> </w:t>
      </w:r>
      <w:r w:rsidRPr="00A931A3">
        <w:rPr>
          <w:rFonts w:ascii="Calibri" w:hAnsi="Calibri" w:cs="Calibri"/>
        </w:rPr>
        <w:t>της</w:t>
      </w:r>
      <w:r w:rsidRPr="00A931A3">
        <w:t xml:space="preserve"> </w:t>
      </w:r>
      <w:r w:rsidRPr="00A931A3">
        <w:rPr>
          <w:rFonts w:ascii="Calibri" w:hAnsi="Calibri" w:cs="Calibri"/>
        </w:rPr>
        <w:t>Μικράς</w:t>
      </w:r>
      <w:r w:rsidRPr="00A931A3">
        <w:t xml:space="preserve"> </w:t>
      </w:r>
      <w:r w:rsidRPr="00A931A3">
        <w:rPr>
          <w:rFonts w:ascii="Calibri" w:hAnsi="Calibri" w:cs="Calibri"/>
        </w:rPr>
        <w:t>Ασίας</w:t>
      </w:r>
      <w:r w:rsidRPr="00A931A3">
        <w:t xml:space="preserve"> </w:t>
      </w:r>
      <w:r w:rsidRPr="00A931A3">
        <w:rPr>
          <w:rFonts w:ascii="Calibri" w:hAnsi="Calibri" w:cs="Calibri"/>
        </w:rPr>
        <w:t>έως</w:t>
      </w:r>
      <w:r w:rsidRPr="00A931A3">
        <w:t xml:space="preserve"> </w:t>
      </w:r>
      <w:r w:rsidRPr="00A931A3">
        <w:rPr>
          <w:rFonts w:ascii="Calibri" w:hAnsi="Calibri" w:cs="Calibri"/>
        </w:rPr>
        <w:t>την</w:t>
      </w:r>
      <w:r w:rsidRPr="00A931A3">
        <w:t xml:space="preserve"> </w:t>
      </w:r>
      <w:r w:rsidRPr="00A931A3">
        <w:rPr>
          <w:rFonts w:ascii="Calibri" w:hAnsi="Calibri" w:cs="Calibri"/>
        </w:rPr>
        <w:t>Κύπρο</w:t>
      </w:r>
      <w:r w:rsidRPr="00A931A3">
        <w:t xml:space="preserve"> και την Αίγυπτο</w:t>
      </w:r>
    </w:p>
    <w:p w:rsidR="00A931A3" w:rsidRPr="00A931A3" w:rsidRDefault="00A931A3" w:rsidP="00A931A3">
      <w:pPr>
        <w:numPr>
          <w:ilvl w:val="0"/>
          <w:numId w:val="8"/>
        </w:numPr>
      </w:pPr>
      <w:r w:rsidRPr="00A931A3">
        <w:rPr>
          <w:b/>
          <w:bCs/>
        </w:rPr>
        <w:t>1789-180</w:t>
      </w:r>
      <w:r w:rsidR="003B2FA8">
        <w:rPr>
          <w:b/>
          <w:bCs/>
        </w:rPr>
        <w:t>3</w:t>
      </w:r>
      <w:r w:rsidRPr="00A931A3">
        <w:t xml:space="preserve"> </w:t>
      </w:r>
      <w:r w:rsidRPr="00A931A3">
        <w:rPr>
          <w:rFonts w:ascii="Arial" w:hAnsi="Arial" w:cs="Arial"/>
        </w:rPr>
        <w:t>■</w:t>
      </w:r>
      <w:r w:rsidRPr="00A931A3">
        <w:t xml:space="preserve"> </w:t>
      </w:r>
      <w:r w:rsidRPr="00A931A3">
        <w:rPr>
          <w:rFonts w:ascii="Calibri" w:hAnsi="Calibri" w:cs="Calibri"/>
        </w:rPr>
        <w:t>Αγώνες</w:t>
      </w:r>
      <w:r w:rsidRPr="00A931A3">
        <w:t xml:space="preserve"> </w:t>
      </w:r>
      <w:r w:rsidRPr="00A931A3">
        <w:rPr>
          <w:rFonts w:ascii="Calibri" w:hAnsi="Calibri" w:cs="Calibri"/>
        </w:rPr>
        <w:t>Σουλιωτών</w:t>
      </w:r>
      <w:r w:rsidRPr="00A931A3">
        <w:t xml:space="preserve"> </w:t>
      </w:r>
      <w:r w:rsidRPr="00A931A3">
        <w:rPr>
          <w:rFonts w:ascii="Calibri" w:hAnsi="Calibri" w:cs="Calibri"/>
        </w:rPr>
        <w:t>εναντίον</w:t>
      </w:r>
      <w:r w:rsidR="003B2FA8">
        <w:rPr>
          <w:rFonts w:ascii="Calibri" w:hAnsi="Calibri" w:cs="Calibri"/>
        </w:rPr>
        <w:t xml:space="preserve"> του </w:t>
      </w:r>
      <w:r w:rsidRPr="00A931A3">
        <w:t xml:space="preserve"> </w:t>
      </w:r>
      <w:r w:rsidRPr="00A931A3">
        <w:rPr>
          <w:rFonts w:ascii="Calibri" w:hAnsi="Calibri" w:cs="Calibri"/>
        </w:rPr>
        <w:t>Αλή</w:t>
      </w:r>
      <w:r w:rsidRPr="00A931A3">
        <w:t xml:space="preserve"> </w:t>
      </w:r>
      <w:r w:rsidRPr="00A931A3">
        <w:rPr>
          <w:rFonts w:ascii="Calibri" w:hAnsi="Calibri" w:cs="Calibri"/>
        </w:rPr>
        <w:t>πασά</w:t>
      </w:r>
      <w:r w:rsidRPr="00A931A3">
        <w:t xml:space="preserve"> </w:t>
      </w:r>
      <w:r w:rsidRPr="00A931A3">
        <w:rPr>
          <w:rFonts w:ascii="Calibri" w:hAnsi="Calibri" w:cs="Calibri"/>
        </w:rPr>
        <w:t>των</w:t>
      </w:r>
      <w:r w:rsidRPr="00A931A3">
        <w:t xml:space="preserve"> </w:t>
      </w:r>
      <w:r w:rsidRPr="00A931A3">
        <w:rPr>
          <w:rFonts w:ascii="Calibri" w:hAnsi="Calibri" w:cs="Calibri"/>
        </w:rPr>
        <w:t>Ιωαννίνων</w:t>
      </w:r>
    </w:p>
    <w:p w:rsidR="00A931A3" w:rsidRPr="00A931A3" w:rsidRDefault="00A931A3" w:rsidP="00A931A3">
      <w:pPr>
        <w:numPr>
          <w:ilvl w:val="0"/>
          <w:numId w:val="8"/>
        </w:numPr>
      </w:pPr>
      <w:r w:rsidRPr="00A931A3">
        <w:rPr>
          <w:b/>
          <w:bCs/>
        </w:rPr>
        <w:t>1797-1815</w:t>
      </w:r>
      <w:r w:rsidRPr="00A931A3">
        <w:t xml:space="preserve"> </w:t>
      </w:r>
      <w:r w:rsidRPr="00A931A3">
        <w:rPr>
          <w:rFonts w:ascii="Arial" w:hAnsi="Arial" w:cs="Arial"/>
        </w:rPr>
        <w:t>■</w:t>
      </w:r>
      <w:r w:rsidRPr="00A931A3">
        <w:t xml:space="preserve"> </w:t>
      </w:r>
      <w:r w:rsidRPr="00A931A3">
        <w:rPr>
          <w:rFonts w:ascii="Calibri" w:hAnsi="Calibri" w:cs="Calibri"/>
        </w:rPr>
        <w:t>Ναπολεόντειοι</w:t>
      </w:r>
      <w:r w:rsidRPr="00A931A3">
        <w:t xml:space="preserve"> </w:t>
      </w:r>
      <w:r w:rsidRPr="00A931A3">
        <w:rPr>
          <w:rFonts w:ascii="Calibri" w:hAnsi="Calibri" w:cs="Calibri"/>
        </w:rPr>
        <w:t>πόλεμοι</w:t>
      </w:r>
    </w:p>
    <w:p w:rsidR="00A931A3" w:rsidRPr="00A931A3" w:rsidRDefault="00A931A3" w:rsidP="00A931A3">
      <w:pPr>
        <w:numPr>
          <w:ilvl w:val="0"/>
          <w:numId w:val="8"/>
        </w:numPr>
      </w:pPr>
      <w:r w:rsidRPr="00A931A3">
        <w:rPr>
          <w:b/>
          <w:bCs/>
        </w:rPr>
        <w:t>1750-1821</w:t>
      </w:r>
      <w:r w:rsidRPr="00A931A3">
        <w:t xml:space="preserve"> </w:t>
      </w:r>
      <w:r w:rsidRPr="00A931A3">
        <w:rPr>
          <w:rFonts w:ascii="Arial" w:hAnsi="Arial" w:cs="Arial"/>
        </w:rPr>
        <w:t>■</w:t>
      </w:r>
      <w:r w:rsidRPr="00A931A3">
        <w:t xml:space="preserve"> </w:t>
      </w:r>
      <w:r w:rsidRPr="00A931A3">
        <w:rPr>
          <w:rFonts w:ascii="Calibri" w:hAnsi="Calibri" w:cs="Calibri"/>
        </w:rPr>
        <w:t>Νεοελληνικός</w:t>
      </w:r>
      <w:r w:rsidRPr="00A931A3">
        <w:t xml:space="preserve"> </w:t>
      </w:r>
      <w:r w:rsidRPr="00A931A3">
        <w:rPr>
          <w:rFonts w:ascii="Calibri" w:hAnsi="Calibri" w:cs="Calibri"/>
        </w:rPr>
        <w:t>Διαφωτισμός</w:t>
      </w:r>
    </w:p>
    <w:p w:rsidR="00A931A3" w:rsidRPr="00A931A3" w:rsidRDefault="00A931A3" w:rsidP="00A931A3">
      <w:pPr>
        <w:numPr>
          <w:ilvl w:val="0"/>
          <w:numId w:val="8"/>
        </w:numPr>
      </w:pPr>
      <w:r w:rsidRPr="00A931A3">
        <w:rPr>
          <w:b/>
          <w:bCs/>
        </w:rPr>
        <w:t>1821</w:t>
      </w:r>
      <w:r w:rsidRPr="00A931A3">
        <w:t xml:space="preserve"> </w:t>
      </w:r>
      <w:r w:rsidRPr="00A931A3">
        <w:rPr>
          <w:rFonts w:ascii="Arial" w:hAnsi="Arial" w:cs="Arial"/>
        </w:rPr>
        <w:t>■</w:t>
      </w:r>
      <w:r w:rsidRPr="00A931A3">
        <w:t xml:space="preserve"> </w:t>
      </w:r>
      <w:r w:rsidRPr="00A931A3">
        <w:rPr>
          <w:rFonts w:ascii="Calibri" w:hAnsi="Calibri" w:cs="Calibri"/>
        </w:rPr>
        <w:t>Έναρξη</w:t>
      </w:r>
      <w:r w:rsidRPr="00A931A3">
        <w:t xml:space="preserve"> </w:t>
      </w:r>
      <w:r w:rsidRPr="00A931A3">
        <w:rPr>
          <w:rFonts w:ascii="Calibri" w:hAnsi="Calibri" w:cs="Calibri"/>
        </w:rPr>
        <w:t>ελληνικής</w:t>
      </w:r>
      <w:r w:rsidRPr="00A931A3">
        <w:t xml:space="preserve"> </w:t>
      </w:r>
      <w:r w:rsidRPr="00A931A3">
        <w:rPr>
          <w:rFonts w:ascii="Calibri" w:hAnsi="Calibri" w:cs="Calibri"/>
        </w:rPr>
        <w:t>επα</w:t>
      </w:r>
      <w:r w:rsidRPr="00A931A3">
        <w:t>νάστασης</w:t>
      </w:r>
    </w:p>
    <w:p w:rsidR="00DD4979" w:rsidRDefault="00DD4979" w:rsidP="00DD4979">
      <w:pPr>
        <w:spacing w:after="0" w:line="240" w:lineRule="auto"/>
      </w:pPr>
    </w:p>
    <w:sectPr w:rsidR="00DD4979" w:rsidSect="00DD497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C0" w:rsidRDefault="004D79C0" w:rsidP="00C92047">
      <w:pPr>
        <w:spacing w:after="0" w:line="240" w:lineRule="auto"/>
      </w:pPr>
      <w:r>
        <w:separator/>
      </w:r>
    </w:p>
  </w:endnote>
  <w:endnote w:type="continuationSeparator" w:id="0">
    <w:p w:rsidR="004D79C0" w:rsidRDefault="004D79C0" w:rsidP="00C9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C0" w:rsidRDefault="004D79C0" w:rsidP="00C92047">
      <w:pPr>
        <w:spacing w:after="0" w:line="240" w:lineRule="auto"/>
      </w:pPr>
      <w:r>
        <w:separator/>
      </w:r>
    </w:p>
  </w:footnote>
  <w:footnote w:type="continuationSeparator" w:id="0">
    <w:p w:rsidR="004D79C0" w:rsidRDefault="004D79C0" w:rsidP="00C92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380696"/>
      <w:docPartObj>
        <w:docPartGallery w:val="Page Numbers (Top of Page)"/>
        <w:docPartUnique/>
      </w:docPartObj>
    </w:sdtPr>
    <w:sdtEndPr>
      <w:rPr>
        <w:noProof/>
      </w:rPr>
    </w:sdtEndPr>
    <w:sdtContent>
      <w:p w:rsidR="00C92047" w:rsidRDefault="00C92047">
        <w:pPr>
          <w:pStyle w:val="Header"/>
          <w:jc w:val="center"/>
        </w:pPr>
        <w:r>
          <w:fldChar w:fldCharType="begin"/>
        </w:r>
        <w:r>
          <w:instrText xml:space="preserve"> PAGE   \* MERGEFORMAT </w:instrText>
        </w:r>
        <w:r>
          <w:fldChar w:fldCharType="separate"/>
        </w:r>
        <w:r w:rsidR="00FC412E">
          <w:rPr>
            <w:noProof/>
          </w:rPr>
          <w:t>1</w:t>
        </w:r>
        <w:r>
          <w:rPr>
            <w:noProof/>
          </w:rPr>
          <w:fldChar w:fldCharType="end"/>
        </w:r>
      </w:p>
    </w:sdtContent>
  </w:sdt>
  <w:p w:rsidR="00C92047" w:rsidRDefault="00C92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F78"/>
    <w:multiLevelType w:val="hybridMultilevel"/>
    <w:tmpl w:val="5894B8BE"/>
    <w:lvl w:ilvl="0" w:tplc="EFA059E4">
      <w:start w:val="1"/>
      <w:numFmt w:val="bullet"/>
      <w:lvlText w:val="•"/>
      <w:lvlJc w:val="left"/>
      <w:pPr>
        <w:tabs>
          <w:tab w:val="num" w:pos="720"/>
        </w:tabs>
        <w:ind w:left="720" w:hanging="360"/>
      </w:pPr>
      <w:rPr>
        <w:rFonts w:ascii="Arial" w:hAnsi="Arial" w:hint="default"/>
      </w:rPr>
    </w:lvl>
    <w:lvl w:ilvl="1" w:tplc="F90ABB86" w:tentative="1">
      <w:start w:val="1"/>
      <w:numFmt w:val="bullet"/>
      <w:lvlText w:val="•"/>
      <w:lvlJc w:val="left"/>
      <w:pPr>
        <w:tabs>
          <w:tab w:val="num" w:pos="1440"/>
        </w:tabs>
        <w:ind w:left="1440" w:hanging="360"/>
      </w:pPr>
      <w:rPr>
        <w:rFonts w:ascii="Arial" w:hAnsi="Arial" w:hint="default"/>
      </w:rPr>
    </w:lvl>
    <w:lvl w:ilvl="2" w:tplc="779C0974" w:tentative="1">
      <w:start w:val="1"/>
      <w:numFmt w:val="bullet"/>
      <w:lvlText w:val="•"/>
      <w:lvlJc w:val="left"/>
      <w:pPr>
        <w:tabs>
          <w:tab w:val="num" w:pos="2160"/>
        </w:tabs>
        <w:ind w:left="2160" w:hanging="360"/>
      </w:pPr>
      <w:rPr>
        <w:rFonts w:ascii="Arial" w:hAnsi="Arial" w:hint="default"/>
      </w:rPr>
    </w:lvl>
    <w:lvl w:ilvl="3" w:tplc="F6D00BEA" w:tentative="1">
      <w:start w:val="1"/>
      <w:numFmt w:val="bullet"/>
      <w:lvlText w:val="•"/>
      <w:lvlJc w:val="left"/>
      <w:pPr>
        <w:tabs>
          <w:tab w:val="num" w:pos="2880"/>
        </w:tabs>
        <w:ind w:left="2880" w:hanging="360"/>
      </w:pPr>
      <w:rPr>
        <w:rFonts w:ascii="Arial" w:hAnsi="Arial" w:hint="default"/>
      </w:rPr>
    </w:lvl>
    <w:lvl w:ilvl="4" w:tplc="9020A6C2" w:tentative="1">
      <w:start w:val="1"/>
      <w:numFmt w:val="bullet"/>
      <w:lvlText w:val="•"/>
      <w:lvlJc w:val="left"/>
      <w:pPr>
        <w:tabs>
          <w:tab w:val="num" w:pos="3600"/>
        </w:tabs>
        <w:ind w:left="3600" w:hanging="360"/>
      </w:pPr>
      <w:rPr>
        <w:rFonts w:ascii="Arial" w:hAnsi="Arial" w:hint="default"/>
      </w:rPr>
    </w:lvl>
    <w:lvl w:ilvl="5" w:tplc="12E2D48C" w:tentative="1">
      <w:start w:val="1"/>
      <w:numFmt w:val="bullet"/>
      <w:lvlText w:val="•"/>
      <w:lvlJc w:val="left"/>
      <w:pPr>
        <w:tabs>
          <w:tab w:val="num" w:pos="4320"/>
        </w:tabs>
        <w:ind w:left="4320" w:hanging="360"/>
      </w:pPr>
      <w:rPr>
        <w:rFonts w:ascii="Arial" w:hAnsi="Arial" w:hint="default"/>
      </w:rPr>
    </w:lvl>
    <w:lvl w:ilvl="6" w:tplc="C1427516" w:tentative="1">
      <w:start w:val="1"/>
      <w:numFmt w:val="bullet"/>
      <w:lvlText w:val="•"/>
      <w:lvlJc w:val="left"/>
      <w:pPr>
        <w:tabs>
          <w:tab w:val="num" w:pos="5040"/>
        </w:tabs>
        <w:ind w:left="5040" w:hanging="360"/>
      </w:pPr>
      <w:rPr>
        <w:rFonts w:ascii="Arial" w:hAnsi="Arial" w:hint="default"/>
      </w:rPr>
    </w:lvl>
    <w:lvl w:ilvl="7" w:tplc="665C6FB6" w:tentative="1">
      <w:start w:val="1"/>
      <w:numFmt w:val="bullet"/>
      <w:lvlText w:val="•"/>
      <w:lvlJc w:val="left"/>
      <w:pPr>
        <w:tabs>
          <w:tab w:val="num" w:pos="5760"/>
        </w:tabs>
        <w:ind w:left="5760" w:hanging="360"/>
      </w:pPr>
      <w:rPr>
        <w:rFonts w:ascii="Arial" w:hAnsi="Arial" w:hint="default"/>
      </w:rPr>
    </w:lvl>
    <w:lvl w:ilvl="8" w:tplc="2806B22A" w:tentative="1">
      <w:start w:val="1"/>
      <w:numFmt w:val="bullet"/>
      <w:lvlText w:val="•"/>
      <w:lvlJc w:val="left"/>
      <w:pPr>
        <w:tabs>
          <w:tab w:val="num" w:pos="6480"/>
        </w:tabs>
        <w:ind w:left="6480" w:hanging="360"/>
      </w:pPr>
      <w:rPr>
        <w:rFonts w:ascii="Arial" w:hAnsi="Arial" w:hint="default"/>
      </w:rPr>
    </w:lvl>
  </w:abstractNum>
  <w:abstractNum w:abstractNumId="1">
    <w:nsid w:val="16CF2793"/>
    <w:multiLevelType w:val="hybridMultilevel"/>
    <w:tmpl w:val="FDAC70D6"/>
    <w:lvl w:ilvl="0" w:tplc="40882152">
      <w:start w:val="1"/>
      <w:numFmt w:val="bullet"/>
      <w:lvlText w:val="•"/>
      <w:lvlJc w:val="left"/>
      <w:pPr>
        <w:tabs>
          <w:tab w:val="num" w:pos="720"/>
        </w:tabs>
        <w:ind w:left="720" w:hanging="360"/>
      </w:pPr>
      <w:rPr>
        <w:rFonts w:ascii="Arial" w:hAnsi="Arial" w:hint="default"/>
      </w:rPr>
    </w:lvl>
    <w:lvl w:ilvl="1" w:tplc="A6769A72" w:tentative="1">
      <w:start w:val="1"/>
      <w:numFmt w:val="bullet"/>
      <w:lvlText w:val="•"/>
      <w:lvlJc w:val="left"/>
      <w:pPr>
        <w:tabs>
          <w:tab w:val="num" w:pos="1440"/>
        </w:tabs>
        <w:ind w:left="1440" w:hanging="360"/>
      </w:pPr>
      <w:rPr>
        <w:rFonts w:ascii="Arial" w:hAnsi="Arial" w:hint="default"/>
      </w:rPr>
    </w:lvl>
    <w:lvl w:ilvl="2" w:tplc="9E7A4436" w:tentative="1">
      <w:start w:val="1"/>
      <w:numFmt w:val="bullet"/>
      <w:lvlText w:val="•"/>
      <w:lvlJc w:val="left"/>
      <w:pPr>
        <w:tabs>
          <w:tab w:val="num" w:pos="2160"/>
        </w:tabs>
        <w:ind w:left="2160" w:hanging="360"/>
      </w:pPr>
      <w:rPr>
        <w:rFonts w:ascii="Arial" w:hAnsi="Arial" w:hint="default"/>
      </w:rPr>
    </w:lvl>
    <w:lvl w:ilvl="3" w:tplc="453C94B6" w:tentative="1">
      <w:start w:val="1"/>
      <w:numFmt w:val="bullet"/>
      <w:lvlText w:val="•"/>
      <w:lvlJc w:val="left"/>
      <w:pPr>
        <w:tabs>
          <w:tab w:val="num" w:pos="2880"/>
        </w:tabs>
        <w:ind w:left="2880" w:hanging="360"/>
      </w:pPr>
      <w:rPr>
        <w:rFonts w:ascii="Arial" w:hAnsi="Arial" w:hint="default"/>
      </w:rPr>
    </w:lvl>
    <w:lvl w:ilvl="4" w:tplc="A15485D8" w:tentative="1">
      <w:start w:val="1"/>
      <w:numFmt w:val="bullet"/>
      <w:lvlText w:val="•"/>
      <w:lvlJc w:val="left"/>
      <w:pPr>
        <w:tabs>
          <w:tab w:val="num" w:pos="3600"/>
        </w:tabs>
        <w:ind w:left="3600" w:hanging="360"/>
      </w:pPr>
      <w:rPr>
        <w:rFonts w:ascii="Arial" w:hAnsi="Arial" w:hint="default"/>
      </w:rPr>
    </w:lvl>
    <w:lvl w:ilvl="5" w:tplc="4FEA189E" w:tentative="1">
      <w:start w:val="1"/>
      <w:numFmt w:val="bullet"/>
      <w:lvlText w:val="•"/>
      <w:lvlJc w:val="left"/>
      <w:pPr>
        <w:tabs>
          <w:tab w:val="num" w:pos="4320"/>
        </w:tabs>
        <w:ind w:left="4320" w:hanging="360"/>
      </w:pPr>
      <w:rPr>
        <w:rFonts w:ascii="Arial" w:hAnsi="Arial" w:hint="default"/>
      </w:rPr>
    </w:lvl>
    <w:lvl w:ilvl="6" w:tplc="CF881B7E" w:tentative="1">
      <w:start w:val="1"/>
      <w:numFmt w:val="bullet"/>
      <w:lvlText w:val="•"/>
      <w:lvlJc w:val="left"/>
      <w:pPr>
        <w:tabs>
          <w:tab w:val="num" w:pos="5040"/>
        </w:tabs>
        <w:ind w:left="5040" w:hanging="360"/>
      </w:pPr>
      <w:rPr>
        <w:rFonts w:ascii="Arial" w:hAnsi="Arial" w:hint="default"/>
      </w:rPr>
    </w:lvl>
    <w:lvl w:ilvl="7" w:tplc="0680C150" w:tentative="1">
      <w:start w:val="1"/>
      <w:numFmt w:val="bullet"/>
      <w:lvlText w:val="•"/>
      <w:lvlJc w:val="left"/>
      <w:pPr>
        <w:tabs>
          <w:tab w:val="num" w:pos="5760"/>
        </w:tabs>
        <w:ind w:left="5760" w:hanging="360"/>
      </w:pPr>
      <w:rPr>
        <w:rFonts w:ascii="Arial" w:hAnsi="Arial" w:hint="default"/>
      </w:rPr>
    </w:lvl>
    <w:lvl w:ilvl="8" w:tplc="AEC075AC" w:tentative="1">
      <w:start w:val="1"/>
      <w:numFmt w:val="bullet"/>
      <w:lvlText w:val="•"/>
      <w:lvlJc w:val="left"/>
      <w:pPr>
        <w:tabs>
          <w:tab w:val="num" w:pos="6480"/>
        </w:tabs>
        <w:ind w:left="6480" w:hanging="360"/>
      </w:pPr>
      <w:rPr>
        <w:rFonts w:ascii="Arial" w:hAnsi="Arial" w:hint="default"/>
      </w:rPr>
    </w:lvl>
  </w:abstractNum>
  <w:abstractNum w:abstractNumId="2">
    <w:nsid w:val="24517803"/>
    <w:multiLevelType w:val="hybridMultilevel"/>
    <w:tmpl w:val="B810DB6A"/>
    <w:lvl w:ilvl="0" w:tplc="0D80374A">
      <w:start w:val="1"/>
      <w:numFmt w:val="bullet"/>
      <w:lvlText w:val=""/>
      <w:lvlJc w:val="left"/>
      <w:pPr>
        <w:tabs>
          <w:tab w:val="num" w:pos="720"/>
        </w:tabs>
        <w:ind w:left="720" w:hanging="360"/>
      </w:pPr>
      <w:rPr>
        <w:rFonts w:ascii="Wingdings" w:hAnsi="Wingdings" w:hint="default"/>
      </w:rPr>
    </w:lvl>
    <w:lvl w:ilvl="1" w:tplc="598E1758" w:tentative="1">
      <w:start w:val="1"/>
      <w:numFmt w:val="bullet"/>
      <w:lvlText w:val=""/>
      <w:lvlJc w:val="left"/>
      <w:pPr>
        <w:tabs>
          <w:tab w:val="num" w:pos="1440"/>
        </w:tabs>
        <w:ind w:left="1440" w:hanging="360"/>
      </w:pPr>
      <w:rPr>
        <w:rFonts w:ascii="Wingdings" w:hAnsi="Wingdings" w:hint="default"/>
      </w:rPr>
    </w:lvl>
    <w:lvl w:ilvl="2" w:tplc="F5382CA8" w:tentative="1">
      <w:start w:val="1"/>
      <w:numFmt w:val="bullet"/>
      <w:lvlText w:val=""/>
      <w:lvlJc w:val="left"/>
      <w:pPr>
        <w:tabs>
          <w:tab w:val="num" w:pos="2160"/>
        </w:tabs>
        <w:ind w:left="2160" w:hanging="360"/>
      </w:pPr>
      <w:rPr>
        <w:rFonts w:ascii="Wingdings" w:hAnsi="Wingdings" w:hint="default"/>
      </w:rPr>
    </w:lvl>
    <w:lvl w:ilvl="3" w:tplc="81D8BED8" w:tentative="1">
      <w:start w:val="1"/>
      <w:numFmt w:val="bullet"/>
      <w:lvlText w:val=""/>
      <w:lvlJc w:val="left"/>
      <w:pPr>
        <w:tabs>
          <w:tab w:val="num" w:pos="2880"/>
        </w:tabs>
        <w:ind w:left="2880" w:hanging="360"/>
      </w:pPr>
      <w:rPr>
        <w:rFonts w:ascii="Wingdings" w:hAnsi="Wingdings" w:hint="default"/>
      </w:rPr>
    </w:lvl>
    <w:lvl w:ilvl="4" w:tplc="E960A904" w:tentative="1">
      <w:start w:val="1"/>
      <w:numFmt w:val="bullet"/>
      <w:lvlText w:val=""/>
      <w:lvlJc w:val="left"/>
      <w:pPr>
        <w:tabs>
          <w:tab w:val="num" w:pos="3600"/>
        </w:tabs>
        <w:ind w:left="3600" w:hanging="360"/>
      </w:pPr>
      <w:rPr>
        <w:rFonts w:ascii="Wingdings" w:hAnsi="Wingdings" w:hint="default"/>
      </w:rPr>
    </w:lvl>
    <w:lvl w:ilvl="5" w:tplc="AE8A7110" w:tentative="1">
      <w:start w:val="1"/>
      <w:numFmt w:val="bullet"/>
      <w:lvlText w:val=""/>
      <w:lvlJc w:val="left"/>
      <w:pPr>
        <w:tabs>
          <w:tab w:val="num" w:pos="4320"/>
        </w:tabs>
        <w:ind w:left="4320" w:hanging="360"/>
      </w:pPr>
      <w:rPr>
        <w:rFonts w:ascii="Wingdings" w:hAnsi="Wingdings" w:hint="default"/>
      </w:rPr>
    </w:lvl>
    <w:lvl w:ilvl="6" w:tplc="06682D7E" w:tentative="1">
      <w:start w:val="1"/>
      <w:numFmt w:val="bullet"/>
      <w:lvlText w:val=""/>
      <w:lvlJc w:val="left"/>
      <w:pPr>
        <w:tabs>
          <w:tab w:val="num" w:pos="5040"/>
        </w:tabs>
        <w:ind w:left="5040" w:hanging="360"/>
      </w:pPr>
      <w:rPr>
        <w:rFonts w:ascii="Wingdings" w:hAnsi="Wingdings" w:hint="default"/>
      </w:rPr>
    </w:lvl>
    <w:lvl w:ilvl="7" w:tplc="949CCE86" w:tentative="1">
      <w:start w:val="1"/>
      <w:numFmt w:val="bullet"/>
      <w:lvlText w:val=""/>
      <w:lvlJc w:val="left"/>
      <w:pPr>
        <w:tabs>
          <w:tab w:val="num" w:pos="5760"/>
        </w:tabs>
        <w:ind w:left="5760" w:hanging="360"/>
      </w:pPr>
      <w:rPr>
        <w:rFonts w:ascii="Wingdings" w:hAnsi="Wingdings" w:hint="default"/>
      </w:rPr>
    </w:lvl>
    <w:lvl w:ilvl="8" w:tplc="78B6770A" w:tentative="1">
      <w:start w:val="1"/>
      <w:numFmt w:val="bullet"/>
      <w:lvlText w:val=""/>
      <w:lvlJc w:val="left"/>
      <w:pPr>
        <w:tabs>
          <w:tab w:val="num" w:pos="6480"/>
        </w:tabs>
        <w:ind w:left="6480" w:hanging="360"/>
      </w:pPr>
      <w:rPr>
        <w:rFonts w:ascii="Wingdings" w:hAnsi="Wingdings" w:hint="default"/>
      </w:rPr>
    </w:lvl>
  </w:abstractNum>
  <w:abstractNum w:abstractNumId="3">
    <w:nsid w:val="44EC5F7C"/>
    <w:multiLevelType w:val="hybridMultilevel"/>
    <w:tmpl w:val="CCD492B0"/>
    <w:lvl w:ilvl="0" w:tplc="F12A7F20">
      <w:start w:val="1"/>
      <w:numFmt w:val="bullet"/>
      <w:lvlText w:val="•"/>
      <w:lvlJc w:val="left"/>
      <w:pPr>
        <w:tabs>
          <w:tab w:val="num" w:pos="360"/>
        </w:tabs>
        <w:ind w:left="360" w:hanging="360"/>
      </w:pPr>
      <w:rPr>
        <w:rFonts w:ascii="Arial" w:hAnsi="Arial" w:hint="default"/>
      </w:rPr>
    </w:lvl>
    <w:lvl w:ilvl="1" w:tplc="5BA2CE0C" w:tentative="1">
      <w:start w:val="1"/>
      <w:numFmt w:val="bullet"/>
      <w:lvlText w:val="•"/>
      <w:lvlJc w:val="left"/>
      <w:pPr>
        <w:tabs>
          <w:tab w:val="num" w:pos="1080"/>
        </w:tabs>
        <w:ind w:left="1080" w:hanging="360"/>
      </w:pPr>
      <w:rPr>
        <w:rFonts w:ascii="Arial" w:hAnsi="Arial" w:hint="default"/>
      </w:rPr>
    </w:lvl>
    <w:lvl w:ilvl="2" w:tplc="1834FCC4" w:tentative="1">
      <w:start w:val="1"/>
      <w:numFmt w:val="bullet"/>
      <w:lvlText w:val="•"/>
      <w:lvlJc w:val="left"/>
      <w:pPr>
        <w:tabs>
          <w:tab w:val="num" w:pos="1800"/>
        </w:tabs>
        <w:ind w:left="1800" w:hanging="360"/>
      </w:pPr>
      <w:rPr>
        <w:rFonts w:ascii="Arial" w:hAnsi="Arial" w:hint="default"/>
      </w:rPr>
    </w:lvl>
    <w:lvl w:ilvl="3" w:tplc="8FF42C00" w:tentative="1">
      <w:start w:val="1"/>
      <w:numFmt w:val="bullet"/>
      <w:lvlText w:val="•"/>
      <w:lvlJc w:val="left"/>
      <w:pPr>
        <w:tabs>
          <w:tab w:val="num" w:pos="2520"/>
        </w:tabs>
        <w:ind w:left="2520" w:hanging="360"/>
      </w:pPr>
      <w:rPr>
        <w:rFonts w:ascii="Arial" w:hAnsi="Arial" w:hint="default"/>
      </w:rPr>
    </w:lvl>
    <w:lvl w:ilvl="4" w:tplc="46E88BEC" w:tentative="1">
      <w:start w:val="1"/>
      <w:numFmt w:val="bullet"/>
      <w:lvlText w:val="•"/>
      <w:lvlJc w:val="left"/>
      <w:pPr>
        <w:tabs>
          <w:tab w:val="num" w:pos="3240"/>
        </w:tabs>
        <w:ind w:left="3240" w:hanging="360"/>
      </w:pPr>
      <w:rPr>
        <w:rFonts w:ascii="Arial" w:hAnsi="Arial" w:hint="default"/>
      </w:rPr>
    </w:lvl>
    <w:lvl w:ilvl="5" w:tplc="68340D40" w:tentative="1">
      <w:start w:val="1"/>
      <w:numFmt w:val="bullet"/>
      <w:lvlText w:val="•"/>
      <w:lvlJc w:val="left"/>
      <w:pPr>
        <w:tabs>
          <w:tab w:val="num" w:pos="3960"/>
        </w:tabs>
        <w:ind w:left="3960" w:hanging="360"/>
      </w:pPr>
      <w:rPr>
        <w:rFonts w:ascii="Arial" w:hAnsi="Arial" w:hint="default"/>
      </w:rPr>
    </w:lvl>
    <w:lvl w:ilvl="6" w:tplc="ACD28878" w:tentative="1">
      <w:start w:val="1"/>
      <w:numFmt w:val="bullet"/>
      <w:lvlText w:val="•"/>
      <w:lvlJc w:val="left"/>
      <w:pPr>
        <w:tabs>
          <w:tab w:val="num" w:pos="4680"/>
        </w:tabs>
        <w:ind w:left="4680" w:hanging="360"/>
      </w:pPr>
      <w:rPr>
        <w:rFonts w:ascii="Arial" w:hAnsi="Arial" w:hint="default"/>
      </w:rPr>
    </w:lvl>
    <w:lvl w:ilvl="7" w:tplc="D8A48F40" w:tentative="1">
      <w:start w:val="1"/>
      <w:numFmt w:val="bullet"/>
      <w:lvlText w:val="•"/>
      <w:lvlJc w:val="left"/>
      <w:pPr>
        <w:tabs>
          <w:tab w:val="num" w:pos="5400"/>
        </w:tabs>
        <w:ind w:left="5400" w:hanging="360"/>
      </w:pPr>
      <w:rPr>
        <w:rFonts w:ascii="Arial" w:hAnsi="Arial" w:hint="default"/>
      </w:rPr>
    </w:lvl>
    <w:lvl w:ilvl="8" w:tplc="2BA4A572" w:tentative="1">
      <w:start w:val="1"/>
      <w:numFmt w:val="bullet"/>
      <w:lvlText w:val="•"/>
      <w:lvlJc w:val="left"/>
      <w:pPr>
        <w:tabs>
          <w:tab w:val="num" w:pos="6120"/>
        </w:tabs>
        <w:ind w:left="6120" w:hanging="360"/>
      </w:pPr>
      <w:rPr>
        <w:rFonts w:ascii="Arial" w:hAnsi="Arial" w:hint="default"/>
      </w:rPr>
    </w:lvl>
  </w:abstractNum>
  <w:abstractNum w:abstractNumId="4">
    <w:nsid w:val="4CEC3618"/>
    <w:multiLevelType w:val="hybridMultilevel"/>
    <w:tmpl w:val="D908AEF6"/>
    <w:lvl w:ilvl="0" w:tplc="90F6AB86">
      <w:start w:val="1"/>
      <w:numFmt w:val="bullet"/>
      <w:lvlText w:val="•"/>
      <w:lvlJc w:val="left"/>
      <w:pPr>
        <w:tabs>
          <w:tab w:val="num" w:pos="720"/>
        </w:tabs>
        <w:ind w:left="720" w:hanging="360"/>
      </w:pPr>
      <w:rPr>
        <w:rFonts w:ascii="Arial" w:hAnsi="Arial" w:hint="default"/>
      </w:rPr>
    </w:lvl>
    <w:lvl w:ilvl="1" w:tplc="AF7E0FBE" w:tentative="1">
      <w:start w:val="1"/>
      <w:numFmt w:val="bullet"/>
      <w:lvlText w:val="•"/>
      <w:lvlJc w:val="left"/>
      <w:pPr>
        <w:tabs>
          <w:tab w:val="num" w:pos="1440"/>
        </w:tabs>
        <w:ind w:left="1440" w:hanging="360"/>
      </w:pPr>
      <w:rPr>
        <w:rFonts w:ascii="Arial" w:hAnsi="Arial" w:hint="default"/>
      </w:rPr>
    </w:lvl>
    <w:lvl w:ilvl="2" w:tplc="4B5C9D3E" w:tentative="1">
      <w:start w:val="1"/>
      <w:numFmt w:val="bullet"/>
      <w:lvlText w:val="•"/>
      <w:lvlJc w:val="left"/>
      <w:pPr>
        <w:tabs>
          <w:tab w:val="num" w:pos="2160"/>
        </w:tabs>
        <w:ind w:left="2160" w:hanging="360"/>
      </w:pPr>
      <w:rPr>
        <w:rFonts w:ascii="Arial" w:hAnsi="Arial" w:hint="default"/>
      </w:rPr>
    </w:lvl>
    <w:lvl w:ilvl="3" w:tplc="BDB2E016" w:tentative="1">
      <w:start w:val="1"/>
      <w:numFmt w:val="bullet"/>
      <w:lvlText w:val="•"/>
      <w:lvlJc w:val="left"/>
      <w:pPr>
        <w:tabs>
          <w:tab w:val="num" w:pos="2880"/>
        </w:tabs>
        <w:ind w:left="2880" w:hanging="360"/>
      </w:pPr>
      <w:rPr>
        <w:rFonts w:ascii="Arial" w:hAnsi="Arial" w:hint="default"/>
      </w:rPr>
    </w:lvl>
    <w:lvl w:ilvl="4" w:tplc="650E699E" w:tentative="1">
      <w:start w:val="1"/>
      <w:numFmt w:val="bullet"/>
      <w:lvlText w:val="•"/>
      <w:lvlJc w:val="left"/>
      <w:pPr>
        <w:tabs>
          <w:tab w:val="num" w:pos="3600"/>
        </w:tabs>
        <w:ind w:left="3600" w:hanging="360"/>
      </w:pPr>
      <w:rPr>
        <w:rFonts w:ascii="Arial" w:hAnsi="Arial" w:hint="default"/>
      </w:rPr>
    </w:lvl>
    <w:lvl w:ilvl="5" w:tplc="4C280CC8" w:tentative="1">
      <w:start w:val="1"/>
      <w:numFmt w:val="bullet"/>
      <w:lvlText w:val="•"/>
      <w:lvlJc w:val="left"/>
      <w:pPr>
        <w:tabs>
          <w:tab w:val="num" w:pos="4320"/>
        </w:tabs>
        <w:ind w:left="4320" w:hanging="360"/>
      </w:pPr>
      <w:rPr>
        <w:rFonts w:ascii="Arial" w:hAnsi="Arial" w:hint="default"/>
      </w:rPr>
    </w:lvl>
    <w:lvl w:ilvl="6" w:tplc="C576F10A" w:tentative="1">
      <w:start w:val="1"/>
      <w:numFmt w:val="bullet"/>
      <w:lvlText w:val="•"/>
      <w:lvlJc w:val="left"/>
      <w:pPr>
        <w:tabs>
          <w:tab w:val="num" w:pos="5040"/>
        </w:tabs>
        <w:ind w:left="5040" w:hanging="360"/>
      </w:pPr>
      <w:rPr>
        <w:rFonts w:ascii="Arial" w:hAnsi="Arial" w:hint="default"/>
      </w:rPr>
    </w:lvl>
    <w:lvl w:ilvl="7" w:tplc="9664E080" w:tentative="1">
      <w:start w:val="1"/>
      <w:numFmt w:val="bullet"/>
      <w:lvlText w:val="•"/>
      <w:lvlJc w:val="left"/>
      <w:pPr>
        <w:tabs>
          <w:tab w:val="num" w:pos="5760"/>
        </w:tabs>
        <w:ind w:left="5760" w:hanging="360"/>
      </w:pPr>
      <w:rPr>
        <w:rFonts w:ascii="Arial" w:hAnsi="Arial" w:hint="default"/>
      </w:rPr>
    </w:lvl>
    <w:lvl w:ilvl="8" w:tplc="46E8AC12" w:tentative="1">
      <w:start w:val="1"/>
      <w:numFmt w:val="bullet"/>
      <w:lvlText w:val="•"/>
      <w:lvlJc w:val="left"/>
      <w:pPr>
        <w:tabs>
          <w:tab w:val="num" w:pos="6480"/>
        </w:tabs>
        <w:ind w:left="6480" w:hanging="360"/>
      </w:pPr>
      <w:rPr>
        <w:rFonts w:ascii="Arial" w:hAnsi="Arial" w:hint="default"/>
      </w:rPr>
    </w:lvl>
  </w:abstractNum>
  <w:abstractNum w:abstractNumId="5">
    <w:nsid w:val="4D353505"/>
    <w:multiLevelType w:val="hybridMultilevel"/>
    <w:tmpl w:val="84A671F4"/>
    <w:lvl w:ilvl="0" w:tplc="1F463592">
      <w:start w:val="1"/>
      <w:numFmt w:val="bullet"/>
      <w:lvlText w:val=""/>
      <w:lvlJc w:val="left"/>
      <w:pPr>
        <w:tabs>
          <w:tab w:val="num" w:pos="720"/>
        </w:tabs>
        <w:ind w:left="720" w:hanging="360"/>
      </w:pPr>
      <w:rPr>
        <w:rFonts w:ascii="Wingdings" w:hAnsi="Wingdings" w:hint="default"/>
      </w:rPr>
    </w:lvl>
    <w:lvl w:ilvl="1" w:tplc="B0206ABA" w:tentative="1">
      <w:start w:val="1"/>
      <w:numFmt w:val="bullet"/>
      <w:lvlText w:val=""/>
      <w:lvlJc w:val="left"/>
      <w:pPr>
        <w:tabs>
          <w:tab w:val="num" w:pos="1440"/>
        </w:tabs>
        <w:ind w:left="1440" w:hanging="360"/>
      </w:pPr>
      <w:rPr>
        <w:rFonts w:ascii="Wingdings" w:hAnsi="Wingdings" w:hint="default"/>
      </w:rPr>
    </w:lvl>
    <w:lvl w:ilvl="2" w:tplc="FFBC8FFA" w:tentative="1">
      <w:start w:val="1"/>
      <w:numFmt w:val="bullet"/>
      <w:lvlText w:val=""/>
      <w:lvlJc w:val="left"/>
      <w:pPr>
        <w:tabs>
          <w:tab w:val="num" w:pos="2160"/>
        </w:tabs>
        <w:ind w:left="2160" w:hanging="360"/>
      </w:pPr>
      <w:rPr>
        <w:rFonts w:ascii="Wingdings" w:hAnsi="Wingdings" w:hint="default"/>
      </w:rPr>
    </w:lvl>
    <w:lvl w:ilvl="3" w:tplc="CEEE1E2E" w:tentative="1">
      <w:start w:val="1"/>
      <w:numFmt w:val="bullet"/>
      <w:lvlText w:val=""/>
      <w:lvlJc w:val="left"/>
      <w:pPr>
        <w:tabs>
          <w:tab w:val="num" w:pos="2880"/>
        </w:tabs>
        <w:ind w:left="2880" w:hanging="360"/>
      </w:pPr>
      <w:rPr>
        <w:rFonts w:ascii="Wingdings" w:hAnsi="Wingdings" w:hint="default"/>
      </w:rPr>
    </w:lvl>
    <w:lvl w:ilvl="4" w:tplc="4B14A966" w:tentative="1">
      <w:start w:val="1"/>
      <w:numFmt w:val="bullet"/>
      <w:lvlText w:val=""/>
      <w:lvlJc w:val="left"/>
      <w:pPr>
        <w:tabs>
          <w:tab w:val="num" w:pos="3600"/>
        </w:tabs>
        <w:ind w:left="3600" w:hanging="360"/>
      </w:pPr>
      <w:rPr>
        <w:rFonts w:ascii="Wingdings" w:hAnsi="Wingdings" w:hint="default"/>
      </w:rPr>
    </w:lvl>
    <w:lvl w:ilvl="5" w:tplc="2602735E" w:tentative="1">
      <w:start w:val="1"/>
      <w:numFmt w:val="bullet"/>
      <w:lvlText w:val=""/>
      <w:lvlJc w:val="left"/>
      <w:pPr>
        <w:tabs>
          <w:tab w:val="num" w:pos="4320"/>
        </w:tabs>
        <w:ind w:left="4320" w:hanging="360"/>
      </w:pPr>
      <w:rPr>
        <w:rFonts w:ascii="Wingdings" w:hAnsi="Wingdings" w:hint="default"/>
      </w:rPr>
    </w:lvl>
    <w:lvl w:ilvl="6" w:tplc="59EE5DA6" w:tentative="1">
      <w:start w:val="1"/>
      <w:numFmt w:val="bullet"/>
      <w:lvlText w:val=""/>
      <w:lvlJc w:val="left"/>
      <w:pPr>
        <w:tabs>
          <w:tab w:val="num" w:pos="5040"/>
        </w:tabs>
        <w:ind w:left="5040" w:hanging="360"/>
      </w:pPr>
      <w:rPr>
        <w:rFonts w:ascii="Wingdings" w:hAnsi="Wingdings" w:hint="default"/>
      </w:rPr>
    </w:lvl>
    <w:lvl w:ilvl="7" w:tplc="23061728" w:tentative="1">
      <w:start w:val="1"/>
      <w:numFmt w:val="bullet"/>
      <w:lvlText w:val=""/>
      <w:lvlJc w:val="left"/>
      <w:pPr>
        <w:tabs>
          <w:tab w:val="num" w:pos="5760"/>
        </w:tabs>
        <w:ind w:left="5760" w:hanging="360"/>
      </w:pPr>
      <w:rPr>
        <w:rFonts w:ascii="Wingdings" w:hAnsi="Wingdings" w:hint="default"/>
      </w:rPr>
    </w:lvl>
    <w:lvl w:ilvl="8" w:tplc="BD6415D2" w:tentative="1">
      <w:start w:val="1"/>
      <w:numFmt w:val="bullet"/>
      <w:lvlText w:val=""/>
      <w:lvlJc w:val="left"/>
      <w:pPr>
        <w:tabs>
          <w:tab w:val="num" w:pos="6480"/>
        </w:tabs>
        <w:ind w:left="6480" w:hanging="360"/>
      </w:pPr>
      <w:rPr>
        <w:rFonts w:ascii="Wingdings" w:hAnsi="Wingdings" w:hint="default"/>
      </w:rPr>
    </w:lvl>
  </w:abstractNum>
  <w:abstractNum w:abstractNumId="6">
    <w:nsid w:val="656F1E8A"/>
    <w:multiLevelType w:val="hybridMultilevel"/>
    <w:tmpl w:val="78BC33BC"/>
    <w:lvl w:ilvl="0" w:tplc="3356E314">
      <w:start w:val="1"/>
      <w:numFmt w:val="bullet"/>
      <w:lvlText w:val="•"/>
      <w:lvlJc w:val="left"/>
      <w:pPr>
        <w:tabs>
          <w:tab w:val="num" w:pos="720"/>
        </w:tabs>
        <w:ind w:left="720" w:hanging="360"/>
      </w:pPr>
      <w:rPr>
        <w:rFonts w:ascii="Arial" w:hAnsi="Arial" w:hint="default"/>
      </w:rPr>
    </w:lvl>
    <w:lvl w:ilvl="1" w:tplc="F2B47F6A">
      <w:start w:val="724"/>
      <w:numFmt w:val="bullet"/>
      <w:lvlText w:val=""/>
      <w:lvlJc w:val="left"/>
      <w:pPr>
        <w:tabs>
          <w:tab w:val="num" w:pos="1440"/>
        </w:tabs>
        <w:ind w:left="1440" w:hanging="360"/>
      </w:pPr>
      <w:rPr>
        <w:rFonts w:ascii="Wingdings" w:hAnsi="Wingdings" w:hint="default"/>
      </w:rPr>
    </w:lvl>
    <w:lvl w:ilvl="2" w:tplc="6682FDB4" w:tentative="1">
      <w:start w:val="1"/>
      <w:numFmt w:val="bullet"/>
      <w:lvlText w:val="•"/>
      <w:lvlJc w:val="left"/>
      <w:pPr>
        <w:tabs>
          <w:tab w:val="num" w:pos="2160"/>
        </w:tabs>
        <w:ind w:left="2160" w:hanging="360"/>
      </w:pPr>
      <w:rPr>
        <w:rFonts w:ascii="Arial" w:hAnsi="Arial" w:hint="default"/>
      </w:rPr>
    </w:lvl>
    <w:lvl w:ilvl="3" w:tplc="A03A4772" w:tentative="1">
      <w:start w:val="1"/>
      <w:numFmt w:val="bullet"/>
      <w:lvlText w:val="•"/>
      <w:lvlJc w:val="left"/>
      <w:pPr>
        <w:tabs>
          <w:tab w:val="num" w:pos="2880"/>
        </w:tabs>
        <w:ind w:left="2880" w:hanging="360"/>
      </w:pPr>
      <w:rPr>
        <w:rFonts w:ascii="Arial" w:hAnsi="Arial" w:hint="default"/>
      </w:rPr>
    </w:lvl>
    <w:lvl w:ilvl="4" w:tplc="3AEE0810" w:tentative="1">
      <w:start w:val="1"/>
      <w:numFmt w:val="bullet"/>
      <w:lvlText w:val="•"/>
      <w:lvlJc w:val="left"/>
      <w:pPr>
        <w:tabs>
          <w:tab w:val="num" w:pos="3600"/>
        </w:tabs>
        <w:ind w:left="3600" w:hanging="360"/>
      </w:pPr>
      <w:rPr>
        <w:rFonts w:ascii="Arial" w:hAnsi="Arial" w:hint="default"/>
      </w:rPr>
    </w:lvl>
    <w:lvl w:ilvl="5" w:tplc="8EA61A48" w:tentative="1">
      <w:start w:val="1"/>
      <w:numFmt w:val="bullet"/>
      <w:lvlText w:val="•"/>
      <w:lvlJc w:val="left"/>
      <w:pPr>
        <w:tabs>
          <w:tab w:val="num" w:pos="4320"/>
        </w:tabs>
        <w:ind w:left="4320" w:hanging="360"/>
      </w:pPr>
      <w:rPr>
        <w:rFonts w:ascii="Arial" w:hAnsi="Arial" w:hint="default"/>
      </w:rPr>
    </w:lvl>
    <w:lvl w:ilvl="6" w:tplc="855446B6" w:tentative="1">
      <w:start w:val="1"/>
      <w:numFmt w:val="bullet"/>
      <w:lvlText w:val="•"/>
      <w:lvlJc w:val="left"/>
      <w:pPr>
        <w:tabs>
          <w:tab w:val="num" w:pos="5040"/>
        </w:tabs>
        <w:ind w:left="5040" w:hanging="360"/>
      </w:pPr>
      <w:rPr>
        <w:rFonts w:ascii="Arial" w:hAnsi="Arial" w:hint="default"/>
      </w:rPr>
    </w:lvl>
    <w:lvl w:ilvl="7" w:tplc="2FF07E5C" w:tentative="1">
      <w:start w:val="1"/>
      <w:numFmt w:val="bullet"/>
      <w:lvlText w:val="•"/>
      <w:lvlJc w:val="left"/>
      <w:pPr>
        <w:tabs>
          <w:tab w:val="num" w:pos="5760"/>
        </w:tabs>
        <w:ind w:left="5760" w:hanging="360"/>
      </w:pPr>
      <w:rPr>
        <w:rFonts w:ascii="Arial" w:hAnsi="Arial" w:hint="default"/>
      </w:rPr>
    </w:lvl>
    <w:lvl w:ilvl="8" w:tplc="F06C2468" w:tentative="1">
      <w:start w:val="1"/>
      <w:numFmt w:val="bullet"/>
      <w:lvlText w:val="•"/>
      <w:lvlJc w:val="left"/>
      <w:pPr>
        <w:tabs>
          <w:tab w:val="num" w:pos="6480"/>
        </w:tabs>
        <w:ind w:left="6480" w:hanging="360"/>
      </w:pPr>
      <w:rPr>
        <w:rFonts w:ascii="Arial" w:hAnsi="Arial" w:hint="default"/>
      </w:rPr>
    </w:lvl>
  </w:abstractNum>
  <w:abstractNum w:abstractNumId="7">
    <w:nsid w:val="6B933B9E"/>
    <w:multiLevelType w:val="hybridMultilevel"/>
    <w:tmpl w:val="D2965E5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F2A5B20"/>
    <w:multiLevelType w:val="hybridMultilevel"/>
    <w:tmpl w:val="581ED16E"/>
    <w:lvl w:ilvl="0" w:tplc="FDEAA616">
      <w:start w:val="1"/>
      <w:numFmt w:val="bullet"/>
      <w:lvlText w:val="•"/>
      <w:lvlJc w:val="left"/>
      <w:pPr>
        <w:tabs>
          <w:tab w:val="num" w:pos="360"/>
        </w:tabs>
        <w:ind w:left="360" w:hanging="360"/>
      </w:pPr>
      <w:rPr>
        <w:rFonts w:ascii="Arial" w:hAnsi="Arial" w:hint="default"/>
      </w:rPr>
    </w:lvl>
    <w:lvl w:ilvl="1" w:tplc="284C47F2" w:tentative="1">
      <w:start w:val="1"/>
      <w:numFmt w:val="bullet"/>
      <w:lvlText w:val="•"/>
      <w:lvlJc w:val="left"/>
      <w:pPr>
        <w:tabs>
          <w:tab w:val="num" w:pos="1080"/>
        </w:tabs>
        <w:ind w:left="1080" w:hanging="360"/>
      </w:pPr>
      <w:rPr>
        <w:rFonts w:ascii="Arial" w:hAnsi="Arial" w:hint="default"/>
      </w:rPr>
    </w:lvl>
    <w:lvl w:ilvl="2" w:tplc="6C927F66" w:tentative="1">
      <w:start w:val="1"/>
      <w:numFmt w:val="bullet"/>
      <w:lvlText w:val="•"/>
      <w:lvlJc w:val="left"/>
      <w:pPr>
        <w:tabs>
          <w:tab w:val="num" w:pos="1800"/>
        </w:tabs>
        <w:ind w:left="1800" w:hanging="360"/>
      </w:pPr>
      <w:rPr>
        <w:rFonts w:ascii="Arial" w:hAnsi="Arial" w:hint="default"/>
      </w:rPr>
    </w:lvl>
    <w:lvl w:ilvl="3" w:tplc="E76C969E" w:tentative="1">
      <w:start w:val="1"/>
      <w:numFmt w:val="bullet"/>
      <w:lvlText w:val="•"/>
      <w:lvlJc w:val="left"/>
      <w:pPr>
        <w:tabs>
          <w:tab w:val="num" w:pos="2520"/>
        </w:tabs>
        <w:ind w:left="2520" w:hanging="360"/>
      </w:pPr>
      <w:rPr>
        <w:rFonts w:ascii="Arial" w:hAnsi="Arial" w:hint="default"/>
      </w:rPr>
    </w:lvl>
    <w:lvl w:ilvl="4" w:tplc="B672B7FE" w:tentative="1">
      <w:start w:val="1"/>
      <w:numFmt w:val="bullet"/>
      <w:lvlText w:val="•"/>
      <w:lvlJc w:val="left"/>
      <w:pPr>
        <w:tabs>
          <w:tab w:val="num" w:pos="3240"/>
        </w:tabs>
        <w:ind w:left="3240" w:hanging="360"/>
      </w:pPr>
      <w:rPr>
        <w:rFonts w:ascii="Arial" w:hAnsi="Arial" w:hint="default"/>
      </w:rPr>
    </w:lvl>
    <w:lvl w:ilvl="5" w:tplc="3C26CEFC" w:tentative="1">
      <w:start w:val="1"/>
      <w:numFmt w:val="bullet"/>
      <w:lvlText w:val="•"/>
      <w:lvlJc w:val="left"/>
      <w:pPr>
        <w:tabs>
          <w:tab w:val="num" w:pos="3960"/>
        </w:tabs>
        <w:ind w:left="3960" w:hanging="360"/>
      </w:pPr>
      <w:rPr>
        <w:rFonts w:ascii="Arial" w:hAnsi="Arial" w:hint="default"/>
      </w:rPr>
    </w:lvl>
    <w:lvl w:ilvl="6" w:tplc="2E90D12E" w:tentative="1">
      <w:start w:val="1"/>
      <w:numFmt w:val="bullet"/>
      <w:lvlText w:val="•"/>
      <w:lvlJc w:val="left"/>
      <w:pPr>
        <w:tabs>
          <w:tab w:val="num" w:pos="4680"/>
        </w:tabs>
        <w:ind w:left="4680" w:hanging="360"/>
      </w:pPr>
      <w:rPr>
        <w:rFonts w:ascii="Arial" w:hAnsi="Arial" w:hint="default"/>
      </w:rPr>
    </w:lvl>
    <w:lvl w:ilvl="7" w:tplc="889AFED6" w:tentative="1">
      <w:start w:val="1"/>
      <w:numFmt w:val="bullet"/>
      <w:lvlText w:val="•"/>
      <w:lvlJc w:val="left"/>
      <w:pPr>
        <w:tabs>
          <w:tab w:val="num" w:pos="5400"/>
        </w:tabs>
        <w:ind w:left="5400" w:hanging="360"/>
      </w:pPr>
      <w:rPr>
        <w:rFonts w:ascii="Arial" w:hAnsi="Arial" w:hint="default"/>
      </w:rPr>
    </w:lvl>
    <w:lvl w:ilvl="8" w:tplc="08CA8340" w:tentative="1">
      <w:start w:val="1"/>
      <w:numFmt w:val="bullet"/>
      <w:lvlText w:val="•"/>
      <w:lvlJc w:val="left"/>
      <w:pPr>
        <w:tabs>
          <w:tab w:val="num" w:pos="6120"/>
        </w:tabs>
        <w:ind w:left="6120" w:hanging="360"/>
      </w:pPr>
      <w:rPr>
        <w:rFonts w:ascii="Arial" w:hAnsi="Arial" w:hint="default"/>
      </w:rPr>
    </w:lvl>
  </w:abstractNum>
  <w:abstractNum w:abstractNumId="9">
    <w:nsid w:val="6FF96342"/>
    <w:multiLevelType w:val="hybridMultilevel"/>
    <w:tmpl w:val="6E227FC0"/>
    <w:lvl w:ilvl="0" w:tplc="7B70DBDC">
      <w:start w:val="1"/>
      <w:numFmt w:val="bullet"/>
      <w:lvlText w:val="•"/>
      <w:lvlJc w:val="left"/>
      <w:pPr>
        <w:tabs>
          <w:tab w:val="num" w:pos="720"/>
        </w:tabs>
        <w:ind w:left="720" w:hanging="360"/>
      </w:pPr>
      <w:rPr>
        <w:rFonts w:ascii="Arial" w:hAnsi="Arial" w:hint="default"/>
      </w:rPr>
    </w:lvl>
    <w:lvl w:ilvl="1" w:tplc="213660F0" w:tentative="1">
      <w:start w:val="1"/>
      <w:numFmt w:val="bullet"/>
      <w:lvlText w:val="•"/>
      <w:lvlJc w:val="left"/>
      <w:pPr>
        <w:tabs>
          <w:tab w:val="num" w:pos="1440"/>
        </w:tabs>
        <w:ind w:left="1440" w:hanging="360"/>
      </w:pPr>
      <w:rPr>
        <w:rFonts w:ascii="Arial" w:hAnsi="Arial" w:hint="default"/>
      </w:rPr>
    </w:lvl>
    <w:lvl w:ilvl="2" w:tplc="694CE9DA" w:tentative="1">
      <w:start w:val="1"/>
      <w:numFmt w:val="bullet"/>
      <w:lvlText w:val="•"/>
      <w:lvlJc w:val="left"/>
      <w:pPr>
        <w:tabs>
          <w:tab w:val="num" w:pos="2160"/>
        </w:tabs>
        <w:ind w:left="2160" w:hanging="360"/>
      </w:pPr>
      <w:rPr>
        <w:rFonts w:ascii="Arial" w:hAnsi="Arial" w:hint="default"/>
      </w:rPr>
    </w:lvl>
    <w:lvl w:ilvl="3" w:tplc="D0BEB194" w:tentative="1">
      <w:start w:val="1"/>
      <w:numFmt w:val="bullet"/>
      <w:lvlText w:val="•"/>
      <w:lvlJc w:val="left"/>
      <w:pPr>
        <w:tabs>
          <w:tab w:val="num" w:pos="2880"/>
        </w:tabs>
        <w:ind w:left="2880" w:hanging="360"/>
      </w:pPr>
      <w:rPr>
        <w:rFonts w:ascii="Arial" w:hAnsi="Arial" w:hint="default"/>
      </w:rPr>
    </w:lvl>
    <w:lvl w:ilvl="4" w:tplc="09622DCA" w:tentative="1">
      <w:start w:val="1"/>
      <w:numFmt w:val="bullet"/>
      <w:lvlText w:val="•"/>
      <w:lvlJc w:val="left"/>
      <w:pPr>
        <w:tabs>
          <w:tab w:val="num" w:pos="3600"/>
        </w:tabs>
        <w:ind w:left="3600" w:hanging="360"/>
      </w:pPr>
      <w:rPr>
        <w:rFonts w:ascii="Arial" w:hAnsi="Arial" w:hint="default"/>
      </w:rPr>
    </w:lvl>
    <w:lvl w:ilvl="5" w:tplc="18E096F6" w:tentative="1">
      <w:start w:val="1"/>
      <w:numFmt w:val="bullet"/>
      <w:lvlText w:val="•"/>
      <w:lvlJc w:val="left"/>
      <w:pPr>
        <w:tabs>
          <w:tab w:val="num" w:pos="4320"/>
        </w:tabs>
        <w:ind w:left="4320" w:hanging="360"/>
      </w:pPr>
      <w:rPr>
        <w:rFonts w:ascii="Arial" w:hAnsi="Arial" w:hint="default"/>
      </w:rPr>
    </w:lvl>
    <w:lvl w:ilvl="6" w:tplc="F8C2E2C8" w:tentative="1">
      <w:start w:val="1"/>
      <w:numFmt w:val="bullet"/>
      <w:lvlText w:val="•"/>
      <w:lvlJc w:val="left"/>
      <w:pPr>
        <w:tabs>
          <w:tab w:val="num" w:pos="5040"/>
        </w:tabs>
        <w:ind w:left="5040" w:hanging="360"/>
      </w:pPr>
      <w:rPr>
        <w:rFonts w:ascii="Arial" w:hAnsi="Arial" w:hint="default"/>
      </w:rPr>
    </w:lvl>
    <w:lvl w:ilvl="7" w:tplc="C93A751E" w:tentative="1">
      <w:start w:val="1"/>
      <w:numFmt w:val="bullet"/>
      <w:lvlText w:val="•"/>
      <w:lvlJc w:val="left"/>
      <w:pPr>
        <w:tabs>
          <w:tab w:val="num" w:pos="5760"/>
        </w:tabs>
        <w:ind w:left="5760" w:hanging="360"/>
      </w:pPr>
      <w:rPr>
        <w:rFonts w:ascii="Arial" w:hAnsi="Arial" w:hint="default"/>
      </w:rPr>
    </w:lvl>
    <w:lvl w:ilvl="8" w:tplc="971459C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7"/>
  </w:num>
  <w:num w:numId="4">
    <w:abstractNumId w:val="3"/>
  </w:num>
  <w:num w:numId="5">
    <w:abstractNumId w:val="8"/>
  </w:num>
  <w:num w:numId="6">
    <w:abstractNumId w:val="6"/>
  </w:num>
  <w:num w:numId="7">
    <w:abstractNumId w:val="1"/>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79"/>
    <w:rsid w:val="002856A1"/>
    <w:rsid w:val="00294638"/>
    <w:rsid w:val="003B2FA8"/>
    <w:rsid w:val="004D79C0"/>
    <w:rsid w:val="00A931A3"/>
    <w:rsid w:val="00C92047"/>
    <w:rsid w:val="00DC2E68"/>
    <w:rsid w:val="00DD4979"/>
    <w:rsid w:val="00EA705F"/>
    <w:rsid w:val="00FC41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979"/>
    <w:pPr>
      <w:ind w:left="720"/>
      <w:contextualSpacing/>
    </w:pPr>
  </w:style>
  <w:style w:type="paragraph" w:styleId="Header">
    <w:name w:val="header"/>
    <w:basedOn w:val="Normal"/>
    <w:link w:val="HeaderChar"/>
    <w:uiPriority w:val="99"/>
    <w:unhideWhenUsed/>
    <w:rsid w:val="00C920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2047"/>
  </w:style>
  <w:style w:type="paragraph" w:styleId="Footer">
    <w:name w:val="footer"/>
    <w:basedOn w:val="Normal"/>
    <w:link w:val="FooterChar"/>
    <w:uiPriority w:val="99"/>
    <w:unhideWhenUsed/>
    <w:rsid w:val="00C920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2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979"/>
    <w:pPr>
      <w:ind w:left="720"/>
      <w:contextualSpacing/>
    </w:pPr>
  </w:style>
  <w:style w:type="paragraph" w:styleId="Header">
    <w:name w:val="header"/>
    <w:basedOn w:val="Normal"/>
    <w:link w:val="HeaderChar"/>
    <w:uiPriority w:val="99"/>
    <w:unhideWhenUsed/>
    <w:rsid w:val="00C920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2047"/>
  </w:style>
  <w:style w:type="paragraph" w:styleId="Footer">
    <w:name w:val="footer"/>
    <w:basedOn w:val="Normal"/>
    <w:link w:val="FooterChar"/>
    <w:uiPriority w:val="99"/>
    <w:unhideWhenUsed/>
    <w:rsid w:val="00C920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2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928">
      <w:bodyDiv w:val="1"/>
      <w:marLeft w:val="0"/>
      <w:marRight w:val="0"/>
      <w:marTop w:val="0"/>
      <w:marBottom w:val="0"/>
      <w:divBdr>
        <w:top w:val="none" w:sz="0" w:space="0" w:color="auto"/>
        <w:left w:val="none" w:sz="0" w:space="0" w:color="auto"/>
        <w:bottom w:val="none" w:sz="0" w:space="0" w:color="auto"/>
        <w:right w:val="none" w:sz="0" w:space="0" w:color="auto"/>
      </w:divBdr>
      <w:divsChild>
        <w:div w:id="2132741331">
          <w:marLeft w:val="446"/>
          <w:marRight w:val="0"/>
          <w:marTop w:val="0"/>
          <w:marBottom w:val="0"/>
          <w:divBdr>
            <w:top w:val="none" w:sz="0" w:space="0" w:color="auto"/>
            <w:left w:val="none" w:sz="0" w:space="0" w:color="auto"/>
            <w:bottom w:val="none" w:sz="0" w:space="0" w:color="auto"/>
            <w:right w:val="none" w:sz="0" w:space="0" w:color="auto"/>
          </w:divBdr>
        </w:div>
        <w:div w:id="1874463095">
          <w:marLeft w:val="446"/>
          <w:marRight w:val="0"/>
          <w:marTop w:val="0"/>
          <w:marBottom w:val="0"/>
          <w:divBdr>
            <w:top w:val="none" w:sz="0" w:space="0" w:color="auto"/>
            <w:left w:val="none" w:sz="0" w:space="0" w:color="auto"/>
            <w:bottom w:val="none" w:sz="0" w:space="0" w:color="auto"/>
            <w:right w:val="none" w:sz="0" w:space="0" w:color="auto"/>
          </w:divBdr>
        </w:div>
        <w:div w:id="297953782">
          <w:marLeft w:val="1166"/>
          <w:marRight w:val="0"/>
          <w:marTop w:val="0"/>
          <w:marBottom w:val="0"/>
          <w:divBdr>
            <w:top w:val="none" w:sz="0" w:space="0" w:color="auto"/>
            <w:left w:val="none" w:sz="0" w:space="0" w:color="auto"/>
            <w:bottom w:val="none" w:sz="0" w:space="0" w:color="auto"/>
            <w:right w:val="none" w:sz="0" w:space="0" w:color="auto"/>
          </w:divBdr>
        </w:div>
        <w:div w:id="2094813103">
          <w:marLeft w:val="1166"/>
          <w:marRight w:val="0"/>
          <w:marTop w:val="0"/>
          <w:marBottom w:val="0"/>
          <w:divBdr>
            <w:top w:val="none" w:sz="0" w:space="0" w:color="auto"/>
            <w:left w:val="none" w:sz="0" w:space="0" w:color="auto"/>
            <w:bottom w:val="none" w:sz="0" w:space="0" w:color="auto"/>
            <w:right w:val="none" w:sz="0" w:space="0" w:color="auto"/>
          </w:divBdr>
        </w:div>
        <w:div w:id="1173883494">
          <w:marLeft w:val="1166"/>
          <w:marRight w:val="0"/>
          <w:marTop w:val="0"/>
          <w:marBottom w:val="0"/>
          <w:divBdr>
            <w:top w:val="none" w:sz="0" w:space="0" w:color="auto"/>
            <w:left w:val="none" w:sz="0" w:space="0" w:color="auto"/>
            <w:bottom w:val="none" w:sz="0" w:space="0" w:color="auto"/>
            <w:right w:val="none" w:sz="0" w:space="0" w:color="auto"/>
          </w:divBdr>
        </w:div>
      </w:divsChild>
    </w:div>
    <w:div w:id="597492356">
      <w:bodyDiv w:val="1"/>
      <w:marLeft w:val="0"/>
      <w:marRight w:val="0"/>
      <w:marTop w:val="0"/>
      <w:marBottom w:val="0"/>
      <w:divBdr>
        <w:top w:val="none" w:sz="0" w:space="0" w:color="auto"/>
        <w:left w:val="none" w:sz="0" w:space="0" w:color="auto"/>
        <w:bottom w:val="none" w:sz="0" w:space="0" w:color="auto"/>
        <w:right w:val="none" w:sz="0" w:space="0" w:color="auto"/>
      </w:divBdr>
      <w:divsChild>
        <w:div w:id="182593697">
          <w:marLeft w:val="446"/>
          <w:marRight w:val="0"/>
          <w:marTop w:val="0"/>
          <w:marBottom w:val="0"/>
          <w:divBdr>
            <w:top w:val="none" w:sz="0" w:space="0" w:color="auto"/>
            <w:left w:val="none" w:sz="0" w:space="0" w:color="auto"/>
            <w:bottom w:val="none" w:sz="0" w:space="0" w:color="auto"/>
            <w:right w:val="none" w:sz="0" w:space="0" w:color="auto"/>
          </w:divBdr>
        </w:div>
        <w:div w:id="1888832969">
          <w:marLeft w:val="446"/>
          <w:marRight w:val="0"/>
          <w:marTop w:val="0"/>
          <w:marBottom w:val="0"/>
          <w:divBdr>
            <w:top w:val="none" w:sz="0" w:space="0" w:color="auto"/>
            <w:left w:val="none" w:sz="0" w:space="0" w:color="auto"/>
            <w:bottom w:val="none" w:sz="0" w:space="0" w:color="auto"/>
            <w:right w:val="none" w:sz="0" w:space="0" w:color="auto"/>
          </w:divBdr>
        </w:div>
        <w:div w:id="391001106">
          <w:marLeft w:val="446"/>
          <w:marRight w:val="0"/>
          <w:marTop w:val="0"/>
          <w:marBottom w:val="0"/>
          <w:divBdr>
            <w:top w:val="none" w:sz="0" w:space="0" w:color="auto"/>
            <w:left w:val="none" w:sz="0" w:space="0" w:color="auto"/>
            <w:bottom w:val="none" w:sz="0" w:space="0" w:color="auto"/>
            <w:right w:val="none" w:sz="0" w:space="0" w:color="auto"/>
          </w:divBdr>
        </w:div>
      </w:divsChild>
    </w:div>
    <w:div w:id="807669535">
      <w:bodyDiv w:val="1"/>
      <w:marLeft w:val="0"/>
      <w:marRight w:val="0"/>
      <w:marTop w:val="0"/>
      <w:marBottom w:val="0"/>
      <w:divBdr>
        <w:top w:val="none" w:sz="0" w:space="0" w:color="auto"/>
        <w:left w:val="none" w:sz="0" w:space="0" w:color="auto"/>
        <w:bottom w:val="none" w:sz="0" w:space="0" w:color="auto"/>
        <w:right w:val="none" w:sz="0" w:space="0" w:color="auto"/>
      </w:divBdr>
    </w:div>
    <w:div w:id="831605862">
      <w:bodyDiv w:val="1"/>
      <w:marLeft w:val="0"/>
      <w:marRight w:val="0"/>
      <w:marTop w:val="0"/>
      <w:marBottom w:val="0"/>
      <w:divBdr>
        <w:top w:val="none" w:sz="0" w:space="0" w:color="auto"/>
        <w:left w:val="none" w:sz="0" w:space="0" w:color="auto"/>
        <w:bottom w:val="none" w:sz="0" w:space="0" w:color="auto"/>
        <w:right w:val="none" w:sz="0" w:space="0" w:color="auto"/>
      </w:divBdr>
      <w:divsChild>
        <w:div w:id="168523040">
          <w:marLeft w:val="446"/>
          <w:marRight w:val="0"/>
          <w:marTop w:val="0"/>
          <w:marBottom w:val="0"/>
          <w:divBdr>
            <w:top w:val="none" w:sz="0" w:space="0" w:color="auto"/>
            <w:left w:val="none" w:sz="0" w:space="0" w:color="auto"/>
            <w:bottom w:val="none" w:sz="0" w:space="0" w:color="auto"/>
            <w:right w:val="none" w:sz="0" w:space="0" w:color="auto"/>
          </w:divBdr>
        </w:div>
        <w:div w:id="1649283680">
          <w:marLeft w:val="446"/>
          <w:marRight w:val="0"/>
          <w:marTop w:val="0"/>
          <w:marBottom w:val="0"/>
          <w:divBdr>
            <w:top w:val="none" w:sz="0" w:space="0" w:color="auto"/>
            <w:left w:val="none" w:sz="0" w:space="0" w:color="auto"/>
            <w:bottom w:val="none" w:sz="0" w:space="0" w:color="auto"/>
            <w:right w:val="none" w:sz="0" w:space="0" w:color="auto"/>
          </w:divBdr>
        </w:div>
        <w:div w:id="1833181574">
          <w:marLeft w:val="446"/>
          <w:marRight w:val="0"/>
          <w:marTop w:val="0"/>
          <w:marBottom w:val="0"/>
          <w:divBdr>
            <w:top w:val="none" w:sz="0" w:space="0" w:color="auto"/>
            <w:left w:val="none" w:sz="0" w:space="0" w:color="auto"/>
            <w:bottom w:val="none" w:sz="0" w:space="0" w:color="auto"/>
            <w:right w:val="none" w:sz="0" w:space="0" w:color="auto"/>
          </w:divBdr>
        </w:div>
      </w:divsChild>
    </w:div>
    <w:div w:id="1012754775">
      <w:bodyDiv w:val="1"/>
      <w:marLeft w:val="0"/>
      <w:marRight w:val="0"/>
      <w:marTop w:val="0"/>
      <w:marBottom w:val="0"/>
      <w:divBdr>
        <w:top w:val="none" w:sz="0" w:space="0" w:color="auto"/>
        <w:left w:val="none" w:sz="0" w:space="0" w:color="auto"/>
        <w:bottom w:val="none" w:sz="0" w:space="0" w:color="auto"/>
        <w:right w:val="none" w:sz="0" w:space="0" w:color="auto"/>
      </w:divBdr>
    </w:div>
    <w:div w:id="1109355235">
      <w:bodyDiv w:val="1"/>
      <w:marLeft w:val="0"/>
      <w:marRight w:val="0"/>
      <w:marTop w:val="0"/>
      <w:marBottom w:val="0"/>
      <w:divBdr>
        <w:top w:val="none" w:sz="0" w:space="0" w:color="auto"/>
        <w:left w:val="none" w:sz="0" w:space="0" w:color="auto"/>
        <w:bottom w:val="none" w:sz="0" w:space="0" w:color="auto"/>
        <w:right w:val="none" w:sz="0" w:space="0" w:color="auto"/>
      </w:divBdr>
      <w:divsChild>
        <w:div w:id="1214267456">
          <w:marLeft w:val="446"/>
          <w:marRight w:val="0"/>
          <w:marTop w:val="0"/>
          <w:marBottom w:val="0"/>
          <w:divBdr>
            <w:top w:val="none" w:sz="0" w:space="0" w:color="auto"/>
            <w:left w:val="none" w:sz="0" w:space="0" w:color="auto"/>
            <w:bottom w:val="none" w:sz="0" w:space="0" w:color="auto"/>
            <w:right w:val="none" w:sz="0" w:space="0" w:color="auto"/>
          </w:divBdr>
        </w:div>
        <w:div w:id="1293748254">
          <w:marLeft w:val="446"/>
          <w:marRight w:val="0"/>
          <w:marTop w:val="0"/>
          <w:marBottom w:val="0"/>
          <w:divBdr>
            <w:top w:val="none" w:sz="0" w:space="0" w:color="auto"/>
            <w:left w:val="none" w:sz="0" w:space="0" w:color="auto"/>
            <w:bottom w:val="none" w:sz="0" w:space="0" w:color="auto"/>
            <w:right w:val="none" w:sz="0" w:space="0" w:color="auto"/>
          </w:divBdr>
        </w:div>
        <w:div w:id="578440829">
          <w:marLeft w:val="446"/>
          <w:marRight w:val="0"/>
          <w:marTop w:val="0"/>
          <w:marBottom w:val="0"/>
          <w:divBdr>
            <w:top w:val="none" w:sz="0" w:space="0" w:color="auto"/>
            <w:left w:val="none" w:sz="0" w:space="0" w:color="auto"/>
            <w:bottom w:val="none" w:sz="0" w:space="0" w:color="auto"/>
            <w:right w:val="none" w:sz="0" w:space="0" w:color="auto"/>
          </w:divBdr>
        </w:div>
        <w:div w:id="694774886">
          <w:marLeft w:val="446"/>
          <w:marRight w:val="0"/>
          <w:marTop w:val="0"/>
          <w:marBottom w:val="0"/>
          <w:divBdr>
            <w:top w:val="none" w:sz="0" w:space="0" w:color="auto"/>
            <w:left w:val="none" w:sz="0" w:space="0" w:color="auto"/>
            <w:bottom w:val="none" w:sz="0" w:space="0" w:color="auto"/>
            <w:right w:val="none" w:sz="0" w:space="0" w:color="auto"/>
          </w:divBdr>
        </w:div>
        <w:div w:id="650905297">
          <w:marLeft w:val="446"/>
          <w:marRight w:val="0"/>
          <w:marTop w:val="0"/>
          <w:marBottom w:val="0"/>
          <w:divBdr>
            <w:top w:val="none" w:sz="0" w:space="0" w:color="auto"/>
            <w:left w:val="none" w:sz="0" w:space="0" w:color="auto"/>
            <w:bottom w:val="none" w:sz="0" w:space="0" w:color="auto"/>
            <w:right w:val="none" w:sz="0" w:space="0" w:color="auto"/>
          </w:divBdr>
        </w:div>
        <w:div w:id="268860400">
          <w:marLeft w:val="446"/>
          <w:marRight w:val="0"/>
          <w:marTop w:val="0"/>
          <w:marBottom w:val="0"/>
          <w:divBdr>
            <w:top w:val="none" w:sz="0" w:space="0" w:color="auto"/>
            <w:left w:val="none" w:sz="0" w:space="0" w:color="auto"/>
            <w:bottom w:val="none" w:sz="0" w:space="0" w:color="auto"/>
            <w:right w:val="none" w:sz="0" w:space="0" w:color="auto"/>
          </w:divBdr>
        </w:div>
      </w:divsChild>
    </w:div>
    <w:div w:id="1349677951">
      <w:bodyDiv w:val="1"/>
      <w:marLeft w:val="0"/>
      <w:marRight w:val="0"/>
      <w:marTop w:val="0"/>
      <w:marBottom w:val="0"/>
      <w:divBdr>
        <w:top w:val="none" w:sz="0" w:space="0" w:color="auto"/>
        <w:left w:val="none" w:sz="0" w:space="0" w:color="auto"/>
        <w:bottom w:val="none" w:sz="0" w:space="0" w:color="auto"/>
        <w:right w:val="none" w:sz="0" w:space="0" w:color="auto"/>
      </w:divBdr>
      <w:divsChild>
        <w:div w:id="1030302209">
          <w:marLeft w:val="446"/>
          <w:marRight w:val="0"/>
          <w:marTop w:val="0"/>
          <w:marBottom w:val="0"/>
          <w:divBdr>
            <w:top w:val="none" w:sz="0" w:space="0" w:color="auto"/>
            <w:left w:val="none" w:sz="0" w:space="0" w:color="auto"/>
            <w:bottom w:val="none" w:sz="0" w:space="0" w:color="auto"/>
            <w:right w:val="none" w:sz="0" w:space="0" w:color="auto"/>
          </w:divBdr>
        </w:div>
        <w:div w:id="1129591488">
          <w:marLeft w:val="446"/>
          <w:marRight w:val="0"/>
          <w:marTop w:val="0"/>
          <w:marBottom w:val="0"/>
          <w:divBdr>
            <w:top w:val="none" w:sz="0" w:space="0" w:color="auto"/>
            <w:left w:val="none" w:sz="0" w:space="0" w:color="auto"/>
            <w:bottom w:val="none" w:sz="0" w:space="0" w:color="auto"/>
            <w:right w:val="none" w:sz="0" w:space="0" w:color="auto"/>
          </w:divBdr>
        </w:div>
        <w:div w:id="88887841">
          <w:marLeft w:val="446"/>
          <w:marRight w:val="0"/>
          <w:marTop w:val="0"/>
          <w:marBottom w:val="0"/>
          <w:divBdr>
            <w:top w:val="none" w:sz="0" w:space="0" w:color="auto"/>
            <w:left w:val="none" w:sz="0" w:space="0" w:color="auto"/>
            <w:bottom w:val="none" w:sz="0" w:space="0" w:color="auto"/>
            <w:right w:val="none" w:sz="0" w:space="0" w:color="auto"/>
          </w:divBdr>
        </w:div>
      </w:divsChild>
    </w:div>
    <w:div w:id="1514421048">
      <w:bodyDiv w:val="1"/>
      <w:marLeft w:val="0"/>
      <w:marRight w:val="0"/>
      <w:marTop w:val="0"/>
      <w:marBottom w:val="0"/>
      <w:divBdr>
        <w:top w:val="none" w:sz="0" w:space="0" w:color="auto"/>
        <w:left w:val="none" w:sz="0" w:space="0" w:color="auto"/>
        <w:bottom w:val="none" w:sz="0" w:space="0" w:color="auto"/>
        <w:right w:val="none" w:sz="0" w:space="0" w:color="auto"/>
      </w:divBdr>
    </w:div>
    <w:div w:id="1693921812">
      <w:bodyDiv w:val="1"/>
      <w:marLeft w:val="0"/>
      <w:marRight w:val="0"/>
      <w:marTop w:val="0"/>
      <w:marBottom w:val="0"/>
      <w:divBdr>
        <w:top w:val="none" w:sz="0" w:space="0" w:color="auto"/>
        <w:left w:val="none" w:sz="0" w:space="0" w:color="auto"/>
        <w:bottom w:val="none" w:sz="0" w:space="0" w:color="auto"/>
        <w:right w:val="none" w:sz="0" w:space="0" w:color="auto"/>
      </w:divBdr>
    </w:div>
    <w:div w:id="1826847806">
      <w:bodyDiv w:val="1"/>
      <w:marLeft w:val="0"/>
      <w:marRight w:val="0"/>
      <w:marTop w:val="0"/>
      <w:marBottom w:val="0"/>
      <w:divBdr>
        <w:top w:val="none" w:sz="0" w:space="0" w:color="auto"/>
        <w:left w:val="none" w:sz="0" w:space="0" w:color="auto"/>
        <w:bottom w:val="none" w:sz="0" w:space="0" w:color="auto"/>
        <w:right w:val="none" w:sz="0" w:space="0" w:color="auto"/>
      </w:divBdr>
    </w:div>
    <w:div w:id="1956984855">
      <w:bodyDiv w:val="1"/>
      <w:marLeft w:val="0"/>
      <w:marRight w:val="0"/>
      <w:marTop w:val="0"/>
      <w:marBottom w:val="0"/>
      <w:divBdr>
        <w:top w:val="none" w:sz="0" w:space="0" w:color="auto"/>
        <w:left w:val="none" w:sz="0" w:space="0" w:color="auto"/>
        <w:bottom w:val="none" w:sz="0" w:space="0" w:color="auto"/>
        <w:right w:val="none" w:sz="0" w:space="0" w:color="auto"/>
      </w:divBdr>
      <w:divsChild>
        <w:div w:id="1677878538">
          <w:marLeft w:val="446"/>
          <w:marRight w:val="0"/>
          <w:marTop w:val="0"/>
          <w:marBottom w:val="0"/>
          <w:divBdr>
            <w:top w:val="none" w:sz="0" w:space="0" w:color="auto"/>
            <w:left w:val="none" w:sz="0" w:space="0" w:color="auto"/>
            <w:bottom w:val="none" w:sz="0" w:space="0" w:color="auto"/>
            <w:right w:val="none" w:sz="0" w:space="0" w:color="auto"/>
          </w:divBdr>
        </w:div>
        <w:div w:id="1896430940">
          <w:marLeft w:val="446"/>
          <w:marRight w:val="0"/>
          <w:marTop w:val="0"/>
          <w:marBottom w:val="0"/>
          <w:divBdr>
            <w:top w:val="none" w:sz="0" w:space="0" w:color="auto"/>
            <w:left w:val="none" w:sz="0" w:space="0" w:color="auto"/>
            <w:bottom w:val="none" w:sz="0" w:space="0" w:color="auto"/>
            <w:right w:val="none" w:sz="0" w:space="0" w:color="auto"/>
          </w:divBdr>
        </w:div>
        <w:div w:id="1314723173">
          <w:marLeft w:val="446"/>
          <w:marRight w:val="0"/>
          <w:marTop w:val="0"/>
          <w:marBottom w:val="0"/>
          <w:divBdr>
            <w:top w:val="none" w:sz="0" w:space="0" w:color="auto"/>
            <w:left w:val="none" w:sz="0" w:space="0" w:color="auto"/>
            <w:bottom w:val="none" w:sz="0" w:space="0" w:color="auto"/>
            <w:right w:val="none" w:sz="0" w:space="0" w:color="auto"/>
          </w:divBdr>
        </w:div>
        <w:div w:id="600452965">
          <w:marLeft w:val="446"/>
          <w:marRight w:val="0"/>
          <w:marTop w:val="0"/>
          <w:marBottom w:val="0"/>
          <w:divBdr>
            <w:top w:val="none" w:sz="0" w:space="0" w:color="auto"/>
            <w:left w:val="none" w:sz="0" w:space="0" w:color="auto"/>
            <w:bottom w:val="none" w:sz="0" w:space="0" w:color="auto"/>
            <w:right w:val="none" w:sz="0" w:space="0" w:color="auto"/>
          </w:divBdr>
        </w:div>
        <w:div w:id="2904836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998</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6</cp:revision>
  <dcterms:created xsi:type="dcterms:W3CDTF">2023-10-08T11:52:00Z</dcterms:created>
  <dcterms:modified xsi:type="dcterms:W3CDTF">2023-10-10T04:38:00Z</dcterms:modified>
</cp:coreProperties>
</file>