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CFE" w:rsidRDefault="009C0CFE" w:rsidP="0013796D">
      <w:pPr>
        <w:pStyle w:val="a4"/>
        <w:rPr>
          <w:rFonts w:eastAsia="Times New Roman"/>
          <w:lang w:eastAsia="el-GR"/>
        </w:rPr>
      </w:pPr>
    </w:p>
    <w:p w:rsidR="0013796D" w:rsidRPr="0013796D" w:rsidRDefault="0013796D" w:rsidP="0013796D">
      <w:pPr>
        <w:pStyle w:val="a4"/>
        <w:rPr>
          <w:rFonts w:eastAsia="Times New Roman"/>
          <w:lang w:eastAsia="el-GR"/>
        </w:rPr>
      </w:pPr>
      <w:r w:rsidRPr="0013796D">
        <w:rPr>
          <w:rFonts w:eastAsia="Times New Roman"/>
          <w:lang w:eastAsia="el-GR"/>
        </w:rPr>
        <w:t>ΣΥΝΤΟΜΟΣ ΟΔΗΓΟΣ ΓΙΑ ΤΟΝ ΑΡΧΑΙΟΛΟΓΙΚΟ ΧΩΡΟ ΤΟΥ ΘΟΡΙΚΟΥ</w:t>
      </w:r>
    </w:p>
    <w:p w:rsidR="0013796D" w:rsidRPr="0013796D" w:rsidRDefault="009C0CFE">
      <w:pPr>
        <w:rPr>
          <w:rFonts w:eastAsia="Times New Roman" w:cs="Times New Roman"/>
          <w:sz w:val="24"/>
          <w:szCs w:val="24"/>
          <w:lang w:eastAsia="el-GR"/>
        </w:rPr>
      </w:pPr>
      <w:r w:rsidRPr="009C0CFE">
        <w:rPr>
          <w:rFonts w:eastAsia="Times New Roman" w:cs="Times New Roman"/>
          <w:noProof/>
          <w:sz w:val="24"/>
          <w:szCs w:val="24"/>
          <w:lang w:eastAsia="el-GR"/>
        </w:rPr>
        <w:drawing>
          <wp:inline distT="0" distB="0" distL="0" distR="0">
            <wp:extent cx="6200302" cy="7645941"/>
            <wp:effectExtent l="19050" t="0" r="0" b="0"/>
            <wp:docPr id="6" name="Εικόνα 7" descr="Αποτέλεσμα εικόνας για Αρχαιολογικός Χώρος Θορικού (αρχαίο Θέατρο), Λαυρεωτικ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Αρχαιολογικός Χώρος Θορικού (αρχαίο Θέατρο), Λαυρεωτική"/>
                    <pic:cNvPicPr>
                      <a:picLocks noChangeAspect="1" noChangeArrowheads="1"/>
                    </pic:cNvPicPr>
                  </pic:nvPicPr>
                  <pic:blipFill>
                    <a:blip r:embed="rId5" cstate="print"/>
                    <a:srcRect/>
                    <a:stretch>
                      <a:fillRect/>
                    </a:stretch>
                  </pic:blipFill>
                  <pic:spPr bwMode="auto">
                    <a:xfrm>
                      <a:off x="0" y="0"/>
                      <a:ext cx="6207788" cy="7655172"/>
                    </a:xfrm>
                    <a:prstGeom prst="rect">
                      <a:avLst/>
                    </a:prstGeom>
                    <a:noFill/>
                    <a:ln w="9525">
                      <a:noFill/>
                      <a:miter lim="800000"/>
                      <a:headEnd/>
                      <a:tailEnd/>
                    </a:ln>
                  </pic:spPr>
                </pic:pic>
              </a:graphicData>
            </a:graphic>
          </wp:inline>
        </w:drawing>
      </w:r>
      <w:r w:rsidR="0013796D" w:rsidRPr="0013796D">
        <w:rPr>
          <w:rFonts w:eastAsia="Times New Roman" w:cs="Times New Roman"/>
          <w:sz w:val="24"/>
          <w:szCs w:val="24"/>
          <w:lang w:eastAsia="el-GR"/>
        </w:rPr>
        <w:br w:type="page"/>
      </w:r>
    </w:p>
    <w:p w:rsidR="0013796D" w:rsidRDefault="0013796D" w:rsidP="00CE211B">
      <w:pPr>
        <w:spacing w:after="0" w:line="240" w:lineRule="auto"/>
        <w:jc w:val="center"/>
        <w:rPr>
          <w:rFonts w:eastAsia="Times New Roman" w:cs="Times New Roman"/>
          <w:b/>
          <w:sz w:val="24"/>
          <w:szCs w:val="24"/>
          <w:u w:val="single"/>
          <w:lang w:eastAsia="el-GR"/>
        </w:rPr>
        <w:sectPr w:rsidR="0013796D" w:rsidSect="009C0CFE">
          <w:pgSz w:w="11906" w:h="16838"/>
          <w:pgMar w:top="1134" w:right="567" w:bottom="1134" w:left="1077" w:header="709" w:footer="709" w:gutter="0"/>
          <w:cols w:space="708"/>
          <w:docGrid w:linePitch="360"/>
        </w:sectPr>
      </w:pPr>
    </w:p>
    <w:p w:rsidR="00CE211B" w:rsidRPr="006841A2" w:rsidRDefault="00CE211B" w:rsidP="00CE211B">
      <w:pPr>
        <w:spacing w:after="0" w:line="240" w:lineRule="auto"/>
        <w:jc w:val="center"/>
        <w:rPr>
          <w:rFonts w:eastAsia="Times New Roman" w:cs="Times New Roman"/>
          <w:b/>
          <w:sz w:val="24"/>
          <w:szCs w:val="24"/>
          <w:u w:val="single"/>
          <w:lang w:eastAsia="el-GR"/>
        </w:rPr>
      </w:pPr>
      <w:r w:rsidRPr="006841A2">
        <w:rPr>
          <w:rFonts w:eastAsia="Times New Roman" w:cs="Times New Roman"/>
          <w:b/>
          <w:sz w:val="24"/>
          <w:szCs w:val="24"/>
          <w:u w:val="single"/>
          <w:lang w:eastAsia="el-GR"/>
        </w:rPr>
        <w:lastRenderedPageBreak/>
        <w:t>ΣΥΝΤΟΜΗ ΙΣΤΟΡΙΑ ΤΟΥ ΔΗΜΟΥ ΘΟΡΙΚΟΥ</w:t>
      </w:r>
    </w:p>
    <w:p w:rsidR="00CE211B" w:rsidRDefault="00CE211B" w:rsidP="00CE211B">
      <w:pPr>
        <w:spacing w:after="0" w:line="240" w:lineRule="auto"/>
        <w:rPr>
          <w:rFonts w:eastAsia="Times New Roman" w:cs="Times New Roman"/>
          <w:sz w:val="24"/>
          <w:szCs w:val="24"/>
          <w:lang w:eastAsia="el-GR"/>
        </w:rPr>
      </w:pPr>
    </w:p>
    <w:p w:rsidR="00CE211B" w:rsidRPr="001339F3" w:rsidRDefault="00CE211B" w:rsidP="00CE211B">
      <w:pPr>
        <w:spacing w:after="0" w:line="240" w:lineRule="auto"/>
        <w:rPr>
          <w:rFonts w:eastAsia="Times New Roman" w:cs="Times New Roman"/>
          <w:sz w:val="24"/>
          <w:szCs w:val="24"/>
          <w:u w:val="single"/>
          <w:lang w:eastAsia="el-GR"/>
        </w:rPr>
      </w:pPr>
      <w:r w:rsidRPr="001339F3">
        <w:rPr>
          <w:rFonts w:eastAsia="Times New Roman" w:cs="Times New Roman"/>
          <w:sz w:val="24"/>
          <w:szCs w:val="24"/>
          <w:u w:val="single"/>
          <w:lang w:eastAsia="el-GR"/>
        </w:rPr>
        <w:t xml:space="preserve"> </w:t>
      </w:r>
      <w:r w:rsidRPr="001339F3">
        <w:rPr>
          <w:rFonts w:eastAsia="Times New Roman" w:cs="Times New Roman"/>
          <w:b/>
          <w:sz w:val="24"/>
          <w:szCs w:val="24"/>
          <w:u w:val="single"/>
          <w:lang w:eastAsia="el-GR"/>
        </w:rPr>
        <w:t>Θέση:</w:t>
      </w:r>
      <w:r w:rsidRPr="001339F3">
        <w:rPr>
          <w:rFonts w:eastAsia="Times New Roman" w:cs="Times New Roman"/>
          <w:sz w:val="24"/>
          <w:szCs w:val="24"/>
          <w:u w:val="single"/>
          <w:lang w:eastAsia="el-GR"/>
        </w:rPr>
        <w:t xml:space="preserve">  </w:t>
      </w:r>
    </w:p>
    <w:p w:rsidR="00CE211B" w:rsidRPr="001339F3" w:rsidRDefault="00CE211B" w:rsidP="00CE211B">
      <w:pPr>
        <w:spacing w:after="0" w:line="240" w:lineRule="auto"/>
        <w:rPr>
          <w:rFonts w:eastAsia="Times New Roman" w:cs="Times New Roman"/>
          <w:lang w:eastAsia="el-GR"/>
        </w:rPr>
      </w:pPr>
      <w:r w:rsidRPr="001339F3">
        <w:rPr>
          <w:rFonts w:eastAsia="Times New Roman" w:cs="Times New Roman"/>
          <w:lang w:eastAsia="el-GR"/>
        </w:rPr>
        <w:t xml:space="preserve">λόφος  Βελατούρι, στην άκρη της πεδιάδας του σύγχρονου Θορικού ( Β.Α ακτή της Αττικής), κοντά στη θάλασσα. </w:t>
      </w:r>
    </w:p>
    <w:p w:rsidR="00CE211B" w:rsidRPr="001339F3" w:rsidRDefault="00CE211B" w:rsidP="00CE211B">
      <w:pPr>
        <w:spacing w:after="0" w:line="240" w:lineRule="auto"/>
        <w:rPr>
          <w:rFonts w:eastAsia="Times New Roman" w:cs="Times New Roman"/>
          <w:lang w:eastAsia="el-GR"/>
        </w:rPr>
      </w:pPr>
      <w:r w:rsidRPr="001339F3">
        <w:rPr>
          <w:rFonts w:eastAsia="Times New Roman" w:cs="Times New Roman"/>
          <w:lang w:eastAsia="el-GR"/>
        </w:rPr>
        <w:t>Ο Θορικός υπήρξε ένας από τους αρχαιότερους</w:t>
      </w:r>
      <w:r w:rsidR="00E80F56" w:rsidRPr="001339F3">
        <w:rPr>
          <w:rFonts w:eastAsia="Times New Roman" w:cs="Times New Roman"/>
          <w:lang w:eastAsia="el-GR"/>
        </w:rPr>
        <w:t xml:space="preserve"> οικισμούς και </w:t>
      </w:r>
      <w:r w:rsidR="001D49FD" w:rsidRPr="001339F3">
        <w:rPr>
          <w:rFonts w:eastAsia="Times New Roman" w:cs="Times New Roman"/>
          <w:lang w:eastAsia="el-GR"/>
        </w:rPr>
        <w:t xml:space="preserve"> αργότερα ο αρχαίος </w:t>
      </w:r>
      <w:r w:rsidR="00E80F56" w:rsidRPr="001339F3">
        <w:rPr>
          <w:rFonts w:eastAsia="Times New Roman" w:cs="Times New Roman"/>
          <w:lang w:eastAsia="el-GR"/>
        </w:rPr>
        <w:t>δήμος της Ακαμαντίδας φυλής</w:t>
      </w:r>
      <w:r w:rsidRPr="001339F3">
        <w:rPr>
          <w:rFonts w:eastAsia="Times New Roman" w:cs="Times New Roman"/>
          <w:lang w:eastAsia="el-GR"/>
        </w:rPr>
        <w:t xml:space="preserve"> της Αττικής</w:t>
      </w:r>
      <w:r w:rsidR="00E80F56" w:rsidRPr="001339F3">
        <w:rPr>
          <w:rFonts w:eastAsia="Times New Roman" w:cs="Times New Roman"/>
          <w:lang w:eastAsia="el-GR"/>
        </w:rPr>
        <w:t>.</w:t>
      </w:r>
      <w:r w:rsidRPr="001339F3">
        <w:rPr>
          <w:rFonts w:eastAsia="Times New Roman" w:cs="Times New Roman"/>
          <w:lang w:eastAsia="el-GR"/>
        </w:rPr>
        <w:t xml:space="preserve"> Λόγω της γειτνίασής του με τα μεταλλεία του Λαυρίου, εξελίχθηκε στο σπουδαιότερο κέντρο επεξεργασίας μετάλλων του αιγαιακού χώρου.</w:t>
      </w:r>
    </w:p>
    <w:p w:rsidR="00CE211B" w:rsidRPr="001339F3" w:rsidRDefault="00CE211B" w:rsidP="00CE211B">
      <w:pPr>
        <w:spacing w:after="0" w:line="240" w:lineRule="auto"/>
        <w:rPr>
          <w:rFonts w:eastAsia="Times New Roman" w:cs="Times New Roman"/>
          <w:b/>
          <w:u w:val="single"/>
          <w:lang w:eastAsia="el-GR"/>
        </w:rPr>
      </w:pPr>
      <w:r w:rsidRPr="001339F3">
        <w:rPr>
          <w:rFonts w:eastAsia="Times New Roman" w:cs="Times New Roman"/>
          <w:b/>
          <w:u w:val="single"/>
          <w:lang w:eastAsia="el-GR"/>
        </w:rPr>
        <w:t xml:space="preserve">Μυθολογία: </w:t>
      </w:r>
    </w:p>
    <w:p w:rsidR="00CE211B" w:rsidRDefault="00CE211B" w:rsidP="00E80F56">
      <w:pPr>
        <w:spacing w:after="0" w:line="240" w:lineRule="auto"/>
      </w:pPr>
      <w:r w:rsidRPr="001339F3">
        <w:t>Σύμφωνα με την παράδοση ιδρύθηκε από τον Κέκροπα τον πρ</w:t>
      </w:r>
      <w:r w:rsidR="00E80F56" w:rsidRPr="001339F3">
        <w:t>ώτο μυθικό βασιλιά της Αθήνας</w:t>
      </w:r>
      <w:r w:rsidR="00E80F56" w:rsidRPr="001339F3">
        <w:rPr>
          <w:rFonts w:eastAsia="Times New Roman" w:cs="Times New Roman"/>
          <w:lang w:eastAsia="el-GR"/>
        </w:rPr>
        <w:t xml:space="preserve"> και ήταν μία από τις 12 κώμες, που συνοικίστηκαν από τον Θησέα.</w:t>
      </w:r>
      <w:r w:rsidR="00E80F56" w:rsidRPr="001339F3">
        <w:t xml:space="preserve"> Ή</w:t>
      </w:r>
      <w:r w:rsidRPr="001339F3">
        <w:t xml:space="preserve">ταν η πρώτη περιοχή της Αττικής στην οποία βρέθηκε η θεά </w:t>
      </w:r>
      <w:hyperlink r:id="rId6" w:tooltip="Δήμητρα (μυθολογία)" w:history="1">
        <w:r w:rsidRPr="001339F3">
          <w:rPr>
            <w:rStyle w:val="-"/>
            <w:color w:val="auto"/>
            <w:u w:val="none"/>
          </w:rPr>
          <w:t>Δήμητρα</w:t>
        </w:r>
      </w:hyperlink>
      <w:r w:rsidRPr="001339F3">
        <w:t xml:space="preserve"> στο ταξίδι της προς την </w:t>
      </w:r>
      <w:hyperlink r:id="rId7" w:tooltip="Ελευσίνα Ιπποθοωντίδας" w:history="1">
        <w:r w:rsidRPr="001339F3">
          <w:rPr>
            <w:rStyle w:val="-"/>
            <w:color w:val="auto"/>
            <w:u w:val="none"/>
          </w:rPr>
          <w:t>Ελευσίνα</w:t>
        </w:r>
      </w:hyperlink>
      <w:r w:rsidRPr="001339F3">
        <w:t xml:space="preserve">. Ο Θορικός </w:t>
      </w:r>
      <w:r w:rsidR="00E80F56" w:rsidRPr="001339F3">
        <w:t xml:space="preserve">υπήρξε </w:t>
      </w:r>
      <w:r w:rsidRPr="001339F3">
        <w:t xml:space="preserve">έδρα-κατοικία του </w:t>
      </w:r>
      <w:hyperlink r:id="rId8" w:tooltip="Επώνυμος ήρωας" w:history="1">
        <w:r w:rsidRPr="001339F3">
          <w:rPr>
            <w:rStyle w:val="-"/>
            <w:color w:val="auto"/>
            <w:u w:val="none"/>
          </w:rPr>
          <w:t>επώνυμου ήρωα</w:t>
        </w:r>
      </w:hyperlink>
      <w:r w:rsidRPr="001339F3">
        <w:t xml:space="preserve"> του δήμου της </w:t>
      </w:r>
      <w:hyperlink r:id="rId9" w:tooltip="Κεφαλή" w:history="1">
        <w:r w:rsidRPr="001339F3">
          <w:rPr>
            <w:rStyle w:val="-"/>
            <w:color w:val="auto"/>
            <w:u w:val="none"/>
          </w:rPr>
          <w:t>Κεφαλής</w:t>
        </w:r>
      </w:hyperlink>
      <w:r w:rsidRPr="001339F3">
        <w:t xml:space="preserve">, του </w:t>
      </w:r>
      <w:hyperlink r:id="rId10" w:tooltip="Κέφαλος (μυθολογία)" w:history="1">
        <w:r w:rsidRPr="001339F3">
          <w:rPr>
            <w:rStyle w:val="-"/>
            <w:color w:val="auto"/>
            <w:u w:val="none"/>
          </w:rPr>
          <w:t>Κέφαλου</w:t>
        </w:r>
      </w:hyperlink>
      <w:r w:rsidRPr="001339F3">
        <w:t xml:space="preserve">, ο οποίος </w:t>
      </w:r>
      <w:r w:rsidR="00E80F56" w:rsidRPr="001339F3">
        <w:t xml:space="preserve"> κατά τη</w:t>
      </w:r>
      <w:r w:rsidRPr="001339F3">
        <w:t xml:space="preserve"> </w:t>
      </w:r>
      <w:hyperlink r:id="rId11" w:tooltip="Ελληνική μυθολογία" w:history="1">
        <w:r w:rsidRPr="001339F3">
          <w:rPr>
            <w:rStyle w:val="-"/>
            <w:color w:val="auto"/>
            <w:u w:val="none"/>
          </w:rPr>
          <w:t>μυθολογία</w:t>
        </w:r>
      </w:hyperlink>
      <w:r w:rsidRPr="001339F3">
        <w:t xml:space="preserve"> ήταν μάλιστα και βασιλιάς της πόλης του Θορικού, ο οποίος μεταφέρθηκε από την </w:t>
      </w:r>
      <w:hyperlink r:id="rId12" w:tooltip="Ηώς" w:history="1">
        <w:r w:rsidRPr="001339F3">
          <w:rPr>
            <w:rStyle w:val="-"/>
            <w:color w:val="auto"/>
            <w:u w:val="none"/>
          </w:rPr>
          <w:t>Ηώ</w:t>
        </w:r>
      </w:hyperlink>
      <w:r w:rsidR="00291B45">
        <w:t>,</w:t>
      </w:r>
      <w:r w:rsidRPr="001339F3">
        <w:t xml:space="preserve"> για να ζήσει μαζί με τους θεούς.</w:t>
      </w:r>
    </w:p>
    <w:p w:rsidR="001339F3" w:rsidRPr="001339F3" w:rsidRDefault="001339F3" w:rsidP="00E80F56">
      <w:pPr>
        <w:spacing w:after="0" w:line="240" w:lineRule="auto"/>
        <w:rPr>
          <w:rFonts w:eastAsia="Times New Roman" w:cs="Times New Roman"/>
          <w:b/>
          <w:u w:val="single"/>
          <w:lang w:eastAsia="el-GR"/>
        </w:rPr>
      </w:pPr>
      <w:r w:rsidRPr="001339F3">
        <w:rPr>
          <w:b/>
          <w:u w:val="single"/>
        </w:rPr>
        <w:t>Προϊστορικά - ιστορικά χρόνια</w:t>
      </w:r>
      <w:r>
        <w:rPr>
          <w:b/>
          <w:u w:val="single"/>
        </w:rPr>
        <w:t>:</w:t>
      </w:r>
    </w:p>
    <w:p w:rsidR="001D49FD" w:rsidRPr="001339F3" w:rsidRDefault="00CE211B" w:rsidP="00CE211B">
      <w:pPr>
        <w:spacing w:after="0" w:line="240" w:lineRule="auto"/>
        <w:rPr>
          <w:rFonts w:eastAsia="Times New Roman" w:cs="Times New Roman"/>
          <w:lang w:eastAsia="el-GR"/>
        </w:rPr>
      </w:pPr>
      <w:r w:rsidRPr="001339F3">
        <w:rPr>
          <w:rFonts w:eastAsia="Times New Roman" w:cs="Times New Roman"/>
          <w:lang w:eastAsia="el-GR"/>
        </w:rPr>
        <w:t xml:space="preserve">Η κατοίκηση στην περιοχή ξεκινά ήδη από τη </w:t>
      </w:r>
      <w:r w:rsidRPr="001339F3">
        <w:rPr>
          <w:rFonts w:eastAsia="Times New Roman" w:cs="Times New Roman"/>
          <w:b/>
          <w:lang w:eastAsia="el-GR"/>
        </w:rPr>
        <w:t>νεολιθική εποχή</w:t>
      </w:r>
      <w:r w:rsidRPr="001339F3">
        <w:rPr>
          <w:rFonts w:eastAsia="Times New Roman" w:cs="Times New Roman"/>
          <w:lang w:eastAsia="el-GR"/>
        </w:rPr>
        <w:t>, περί το 4500 π.Χ., και συνεχίζεται αδιάλειπτα έως τον 1ο αι. π.Χ.</w:t>
      </w:r>
    </w:p>
    <w:p w:rsidR="001D49FD" w:rsidRPr="001339F3" w:rsidRDefault="001D49FD" w:rsidP="00CE211B">
      <w:pPr>
        <w:spacing w:after="0" w:line="240" w:lineRule="auto"/>
      </w:pPr>
      <w:r w:rsidRPr="001339F3">
        <w:t xml:space="preserve">Στην κορυφή του λόφου σώζονται τα ερείπια της ακρόπολης με ίχνη εγκατάστασης από το τέλος της νεολιθικής εποχής, σπίτια της </w:t>
      </w:r>
      <w:r w:rsidRPr="001339F3">
        <w:rPr>
          <w:b/>
        </w:rPr>
        <w:t>πρωτοελλαδικής και μεσοελλαδικής περιόδου</w:t>
      </w:r>
      <w:r w:rsidRPr="001339F3">
        <w:t xml:space="preserve"> (2900 - 1600 π.Χ.) και πέντε θολωτοί και θαλαμωτοί τάφοι της </w:t>
      </w:r>
      <w:r w:rsidRPr="001339F3">
        <w:rPr>
          <w:b/>
        </w:rPr>
        <w:t>υστεροελλαδικής (μυκηναϊκής) περιόδου</w:t>
      </w:r>
      <w:r w:rsidRPr="001339F3">
        <w:t xml:space="preserve"> (1600-1100 π.Χ.). Στο μυκηναϊκό τάφο 1 βρέθηκαν αγγεία και ειδώλια από τον </w:t>
      </w:r>
      <w:r w:rsidRPr="001339F3">
        <w:rPr>
          <w:b/>
        </w:rPr>
        <w:t>7ο και έως το τέλος του 5ου αιώνα π.Χ.,</w:t>
      </w:r>
      <w:r w:rsidRPr="001339F3">
        <w:t xml:space="preserve"> που υποδεικνύουν την παρουσία μιας ηρωϊκής λατρείας που συνεχίστηκε για πολλούς αιώνες.</w:t>
      </w:r>
    </w:p>
    <w:p w:rsidR="00CC3428" w:rsidRPr="001339F3" w:rsidRDefault="00CC3428" w:rsidP="00CE211B">
      <w:pPr>
        <w:spacing w:after="0" w:line="240" w:lineRule="auto"/>
        <w:rPr>
          <w:b/>
        </w:rPr>
      </w:pPr>
      <w:r w:rsidRPr="001339F3">
        <w:rPr>
          <w:b/>
          <w:u w:val="single"/>
        </w:rPr>
        <w:t>Εγκατάλειψη-παρακμή</w:t>
      </w:r>
      <w:r w:rsidRPr="001339F3">
        <w:rPr>
          <w:b/>
        </w:rPr>
        <w:t>:</w:t>
      </w:r>
    </w:p>
    <w:p w:rsidR="00CE211B" w:rsidRPr="001339F3" w:rsidRDefault="00CE211B" w:rsidP="00CE211B">
      <w:pPr>
        <w:spacing w:after="0" w:line="240" w:lineRule="auto"/>
        <w:rPr>
          <w:rFonts w:eastAsia="Times New Roman" w:cs="Times New Roman"/>
          <w:b/>
          <w:lang w:eastAsia="el-GR"/>
        </w:rPr>
      </w:pPr>
      <w:r w:rsidRPr="001339F3">
        <w:rPr>
          <w:rFonts w:eastAsia="Times New Roman" w:cs="Times New Roman"/>
          <w:lang w:eastAsia="el-GR"/>
        </w:rPr>
        <w:t xml:space="preserve">Μετά την εξάντληση των μεταλλείων του Λαυρίου και την καταστροφή του Θορικού </w:t>
      </w:r>
      <w:r w:rsidRPr="001339F3">
        <w:rPr>
          <w:rFonts w:eastAsia="Times New Roman" w:cs="Times New Roman"/>
          <w:lang w:eastAsia="el-GR"/>
        </w:rPr>
        <w:lastRenderedPageBreak/>
        <w:t xml:space="preserve">από το Ρωμαίο στρατηγό Σύλλα </w:t>
      </w:r>
      <w:r w:rsidRPr="001339F3">
        <w:rPr>
          <w:rFonts w:eastAsia="Times New Roman" w:cs="Times New Roman"/>
          <w:b/>
          <w:lang w:eastAsia="el-GR"/>
        </w:rPr>
        <w:t>το 86 π.Χ.</w:t>
      </w:r>
      <w:r w:rsidRPr="001339F3">
        <w:rPr>
          <w:rFonts w:eastAsia="Times New Roman" w:cs="Times New Roman"/>
          <w:lang w:eastAsia="el-GR"/>
        </w:rPr>
        <w:t xml:space="preserve"> η περιοχή εγκαταλείφτηκε. Κατοικήθηκε και πάλι κατά τη ρωμαϊκή περίοδο ως τον </w:t>
      </w:r>
      <w:r w:rsidRPr="001339F3">
        <w:rPr>
          <w:rFonts w:eastAsia="Times New Roman" w:cs="Times New Roman"/>
          <w:b/>
          <w:lang w:eastAsia="el-GR"/>
        </w:rPr>
        <w:t>6ο αι. μ.Χ.,</w:t>
      </w:r>
      <w:r w:rsidRPr="001339F3">
        <w:rPr>
          <w:rFonts w:eastAsia="Times New Roman" w:cs="Times New Roman"/>
          <w:lang w:eastAsia="el-GR"/>
        </w:rPr>
        <w:t xml:space="preserve"> οπότε αρχίζουν οι σλαβικές επιδρομές που ερημώνουν την ύπαιθρο της Αττικής.</w:t>
      </w:r>
      <w:r w:rsidRPr="001339F3">
        <w:rPr>
          <w:rFonts w:eastAsia="Times New Roman" w:cs="Times New Roman"/>
          <w:lang w:eastAsia="el-GR"/>
        </w:rPr>
        <w:br/>
      </w:r>
      <w:r w:rsidR="00CC3428" w:rsidRPr="001339F3">
        <w:rPr>
          <w:rFonts w:eastAsia="Times New Roman" w:cs="Times New Roman"/>
          <w:b/>
          <w:u w:val="single"/>
          <w:lang w:eastAsia="el-GR"/>
        </w:rPr>
        <w:t>Α</w:t>
      </w:r>
      <w:r w:rsidRPr="001339F3">
        <w:rPr>
          <w:rFonts w:eastAsia="Times New Roman" w:cs="Times New Roman"/>
          <w:b/>
          <w:u w:val="single"/>
          <w:lang w:eastAsia="el-GR"/>
        </w:rPr>
        <w:t>ρχαιολογική έρευνα</w:t>
      </w:r>
      <w:r w:rsidR="00CC3428" w:rsidRPr="001339F3">
        <w:rPr>
          <w:rFonts w:eastAsia="Times New Roman" w:cs="Times New Roman"/>
          <w:b/>
          <w:u w:val="single"/>
          <w:lang w:eastAsia="el-GR"/>
        </w:rPr>
        <w:t>:</w:t>
      </w:r>
      <w:r w:rsidR="00CC3428" w:rsidRPr="001339F3">
        <w:rPr>
          <w:rFonts w:eastAsia="Times New Roman" w:cs="Times New Roman"/>
          <w:lang w:eastAsia="el-GR"/>
        </w:rPr>
        <w:t xml:space="preserve">  οι ανασκαφές άρχισαν</w:t>
      </w:r>
      <w:r w:rsidR="00CC3428" w:rsidRPr="001339F3">
        <w:rPr>
          <w:rFonts w:eastAsia="Times New Roman" w:cs="Times New Roman"/>
          <w:b/>
          <w:lang w:eastAsia="el-GR"/>
        </w:rPr>
        <w:t xml:space="preserve"> </w:t>
      </w:r>
      <w:r w:rsidRPr="001339F3">
        <w:rPr>
          <w:rFonts w:eastAsia="Times New Roman" w:cs="Times New Roman"/>
          <w:lang w:eastAsia="el-GR"/>
        </w:rPr>
        <w:t xml:space="preserve">1886 </w:t>
      </w:r>
      <w:r w:rsidR="00CC3428" w:rsidRPr="001339F3">
        <w:rPr>
          <w:rFonts w:eastAsia="Times New Roman" w:cs="Times New Roman"/>
          <w:lang w:eastAsia="el-GR"/>
        </w:rPr>
        <w:t xml:space="preserve">από την </w:t>
      </w:r>
      <w:r w:rsidRPr="001339F3">
        <w:rPr>
          <w:rFonts w:eastAsia="Times New Roman" w:cs="Times New Roman"/>
          <w:lang w:eastAsia="el-GR"/>
        </w:rPr>
        <w:t>Αμερικ</w:t>
      </w:r>
      <w:r w:rsidR="00CC3428" w:rsidRPr="001339F3">
        <w:rPr>
          <w:rFonts w:eastAsia="Times New Roman" w:cs="Times New Roman"/>
          <w:lang w:eastAsia="el-GR"/>
        </w:rPr>
        <w:t>ανική Σχολή Κλασικών Σπουδών, συνεχίστηκαν</w:t>
      </w:r>
      <w:r w:rsidRPr="001339F3">
        <w:rPr>
          <w:rFonts w:eastAsia="Times New Roman" w:cs="Times New Roman"/>
          <w:lang w:eastAsia="el-GR"/>
        </w:rPr>
        <w:t xml:space="preserve"> το 1893-94 </w:t>
      </w:r>
      <w:r w:rsidR="00CC3428" w:rsidRPr="001339F3">
        <w:rPr>
          <w:rFonts w:eastAsia="Times New Roman" w:cs="Times New Roman"/>
          <w:lang w:eastAsia="el-GR"/>
        </w:rPr>
        <w:t xml:space="preserve">από την </w:t>
      </w:r>
      <w:r w:rsidRPr="001339F3">
        <w:rPr>
          <w:rFonts w:eastAsia="Times New Roman" w:cs="Times New Roman"/>
          <w:lang w:eastAsia="el-GR"/>
        </w:rPr>
        <w:t>ε</w:t>
      </w:r>
      <w:r w:rsidR="00CC3428" w:rsidRPr="001339F3">
        <w:rPr>
          <w:rFonts w:eastAsia="Times New Roman" w:cs="Times New Roman"/>
          <w:lang w:eastAsia="el-GR"/>
        </w:rPr>
        <w:t xml:space="preserve">ν Αθήναις Αρχαιολογική Εταιρεία και από το 1960 </w:t>
      </w:r>
      <w:r w:rsidRPr="001339F3">
        <w:rPr>
          <w:rFonts w:eastAsia="Times New Roman" w:cs="Times New Roman"/>
          <w:lang w:eastAsia="el-GR"/>
        </w:rPr>
        <w:t xml:space="preserve"> </w:t>
      </w:r>
      <w:r w:rsidR="00CC3428" w:rsidRPr="001339F3">
        <w:rPr>
          <w:rFonts w:eastAsia="Times New Roman" w:cs="Times New Roman"/>
          <w:lang w:eastAsia="el-GR"/>
        </w:rPr>
        <w:t xml:space="preserve">από τη </w:t>
      </w:r>
      <w:r w:rsidRPr="001339F3">
        <w:rPr>
          <w:rFonts w:eastAsia="Times New Roman" w:cs="Times New Roman"/>
          <w:lang w:eastAsia="el-GR"/>
        </w:rPr>
        <w:t xml:space="preserve"> Βελγική Σχολή Αθην</w:t>
      </w:r>
      <w:r w:rsidR="001339F3" w:rsidRPr="001339F3">
        <w:rPr>
          <w:rFonts w:eastAsia="Times New Roman" w:cs="Times New Roman"/>
          <w:lang w:eastAsia="el-GR"/>
        </w:rPr>
        <w:t xml:space="preserve">ών με επίκεντρο </w:t>
      </w:r>
      <w:r w:rsidRPr="001339F3">
        <w:rPr>
          <w:rFonts w:eastAsia="Times New Roman" w:cs="Times New Roman"/>
          <w:b/>
          <w:lang w:eastAsia="el-GR"/>
        </w:rPr>
        <w:t>την ακρόπολη, το θέατρο, τα ορυχεία και τις μεταλλουργικές εγκαταστάσεις της κλασικής εποχής (5ος-4ος αι. π.Χ.).</w:t>
      </w:r>
    </w:p>
    <w:p w:rsidR="008D070D" w:rsidRDefault="008D070D"/>
    <w:p w:rsidR="00B35791" w:rsidRDefault="00B35791" w:rsidP="00B35791">
      <w:pPr>
        <w:spacing w:after="0" w:line="240" w:lineRule="auto"/>
        <w:jc w:val="center"/>
        <w:rPr>
          <w:rFonts w:eastAsia="Times New Roman" w:cs="Times New Roman"/>
          <w:b/>
          <w:u w:val="single"/>
          <w:lang w:eastAsia="el-GR"/>
        </w:rPr>
      </w:pPr>
      <w:r w:rsidRPr="00B35791">
        <w:rPr>
          <w:rFonts w:eastAsia="Times New Roman" w:cs="Times New Roman"/>
          <w:b/>
          <w:u w:val="single"/>
          <w:lang w:eastAsia="el-GR"/>
        </w:rPr>
        <w:t xml:space="preserve">ΜΝΗΜΕΙΑ </w:t>
      </w:r>
      <w:r>
        <w:rPr>
          <w:rFonts w:eastAsia="Times New Roman" w:cs="Times New Roman"/>
          <w:b/>
          <w:u w:val="single"/>
          <w:lang w:eastAsia="el-GR"/>
        </w:rPr>
        <w:t xml:space="preserve">/ΑΡΧΙΤΕΚΤΟΝΙΚΑ ΣΥΝΟΛΑ </w:t>
      </w:r>
      <w:r w:rsidRPr="00B35791">
        <w:rPr>
          <w:rFonts w:eastAsia="Times New Roman" w:cs="Times New Roman"/>
          <w:b/>
          <w:u w:val="single"/>
          <w:lang w:eastAsia="el-GR"/>
        </w:rPr>
        <w:t>ΤΟΥ ΑΡΧΑΙΟΛΟΓΙΚΟΥ ΧΩΡΟΥ</w:t>
      </w:r>
    </w:p>
    <w:p w:rsidR="00B35791" w:rsidRPr="00B35791" w:rsidRDefault="00B35791" w:rsidP="00B35791">
      <w:pPr>
        <w:spacing w:after="0" w:line="240" w:lineRule="auto"/>
        <w:jc w:val="center"/>
        <w:rPr>
          <w:rFonts w:eastAsia="Times New Roman" w:cs="Times New Roman"/>
          <w:b/>
          <w:u w:val="single"/>
          <w:lang w:eastAsia="el-GR"/>
        </w:rPr>
      </w:pPr>
    </w:p>
    <w:p w:rsidR="00B35791" w:rsidRPr="00B35791" w:rsidRDefault="00B35791" w:rsidP="00B35791">
      <w:pPr>
        <w:spacing w:after="0" w:line="240" w:lineRule="auto"/>
        <w:rPr>
          <w:rFonts w:eastAsia="Times New Roman" w:cs="Times New Roman"/>
          <w:lang w:eastAsia="el-GR"/>
        </w:rPr>
      </w:pPr>
      <w:r w:rsidRPr="00B35791">
        <w:rPr>
          <w:rFonts w:eastAsia="Times New Roman" w:cs="Times New Roman"/>
          <w:lang w:eastAsia="el-GR"/>
        </w:rPr>
        <w:t xml:space="preserve">• </w:t>
      </w:r>
      <w:r w:rsidRPr="00B35791">
        <w:rPr>
          <w:rFonts w:eastAsia="Times New Roman" w:cs="Times New Roman"/>
          <w:b/>
          <w:lang w:eastAsia="el-GR"/>
        </w:rPr>
        <w:t>Οικίες</w:t>
      </w:r>
      <w:r w:rsidRPr="00B35791">
        <w:rPr>
          <w:rFonts w:eastAsia="Times New Roman" w:cs="Times New Roman"/>
          <w:lang w:eastAsia="el-GR"/>
        </w:rPr>
        <w:t xml:space="preserve"> της πρωτοελλαδικής και μεσοελλαδικής περιόδου (2900-1600).</w:t>
      </w:r>
      <w:r w:rsidRPr="00B35791">
        <w:rPr>
          <w:rFonts w:eastAsia="Times New Roman" w:cs="Times New Roman"/>
          <w:lang w:eastAsia="el-GR"/>
        </w:rPr>
        <w:br/>
        <w:t xml:space="preserve">• </w:t>
      </w:r>
      <w:r w:rsidRPr="00B35791">
        <w:rPr>
          <w:rFonts w:eastAsia="Times New Roman" w:cs="Times New Roman"/>
          <w:b/>
          <w:lang w:eastAsia="el-GR"/>
        </w:rPr>
        <w:t>Οι μνημειακοί θολωτοί και θαλαμωτοί</w:t>
      </w:r>
      <w:r w:rsidRPr="00B35791">
        <w:rPr>
          <w:rFonts w:eastAsia="Times New Roman" w:cs="Times New Roman"/>
          <w:lang w:eastAsia="el-GR"/>
        </w:rPr>
        <w:t xml:space="preserve"> </w:t>
      </w:r>
      <w:hyperlink r:id="rId13" w:history="1">
        <w:r w:rsidRPr="00B35791">
          <w:rPr>
            <w:rFonts w:eastAsia="Times New Roman" w:cs="Times New Roman"/>
            <w:b/>
            <w:lang w:eastAsia="el-GR"/>
          </w:rPr>
          <w:t>τάφοι</w:t>
        </w:r>
        <w:r w:rsidRPr="00B35791">
          <w:rPr>
            <w:rFonts w:eastAsia="Times New Roman" w:cs="Times New Roman"/>
            <w:lang w:eastAsia="el-GR"/>
          </w:rPr>
          <w:t xml:space="preserve"> της μυκηναϊκής περιόδου</w:t>
        </w:r>
      </w:hyperlink>
      <w:r w:rsidRPr="00B35791">
        <w:rPr>
          <w:rFonts w:eastAsia="Times New Roman" w:cs="Times New Roman"/>
          <w:lang w:eastAsia="el-GR"/>
        </w:rPr>
        <w:t xml:space="preserve"> (1600-1100).</w:t>
      </w:r>
      <w:r w:rsidRPr="00B35791">
        <w:rPr>
          <w:rFonts w:eastAsia="Times New Roman" w:cs="Times New Roman"/>
          <w:lang w:eastAsia="el-GR"/>
        </w:rPr>
        <w:br/>
        <w:t xml:space="preserve">• </w:t>
      </w:r>
      <w:r w:rsidRPr="00B35791">
        <w:rPr>
          <w:rFonts w:eastAsia="Times New Roman" w:cs="Times New Roman"/>
          <w:b/>
          <w:lang w:eastAsia="el-GR"/>
        </w:rPr>
        <w:t xml:space="preserve">Το </w:t>
      </w:r>
      <w:hyperlink r:id="rId14" w:history="1">
        <w:r w:rsidRPr="00B35791">
          <w:rPr>
            <w:rFonts w:eastAsia="Times New Roman" w:cs="Times New Roman"/>
            <w:b/>
            <w:lang w:eastAsia="el-GR"/>
          </w:rPr>
          <w:t>θέατρο</w:t>
        </w:r>
      </w:hyperlink>
      <w:r w:rsidRPr="00B35791">
        <w:rPr>
          <w:rFonts w:eastAsia="Times New Roman" w:cs="Times New Roman"/>
          <w:lang w:eastAsia="el-GR"/>
        </w:rPr>
        <w:t xml:space="preserve">. Μοναδικό, λόγω του ιδιόμορφου </w:t>
      </w:r>
      <w:hyperlink r:id="rId15" w:history="1">
        <w:r w:rsidRPr="00B35791">
          <w:rPr>
            <w:rFonts w:eastAsia="Times New Roman" w:cs="Times New Roman"/>
            <w:u w:val="single"/>
            <w:lang w:eastAsia="el-GR"/>
          </w:rPr>
          <w:t>ελλειψοειδούς σχήματός</w:t>
        </w:r>
      </w:hyperlink>
      <w:r w:rsidRPr="00B35791">
        <w:rPr>
          <w:rFonts w:eastAsia="Times New Roman" w:cs="Times New Roman"/>
          <w:lang w:eastAsia="el-GR"/>
        </w:rPr>
        <w:t xml:space="preserve"> του, κατασκευάστηκε τον 6ο αιώνα π.Χ. και είναι το αρχαιότερο θέατρο που έχει αποκαλυφθεί μέχρι στιγμής στον ελλαδικό χώρο.</w:t>
      </w:r>
      <w:r w:rsidRPr="00B35791">
        <w:rPr>
          <w:rFonts w:eastAsia="Times New Roman" w:cs="Times New Roman"/>
          <w:lang w:eastAsia="el-GR"/>
        </w:rPr>
        <w:br/>
        <w:t xml:space="preserve">• </w:t>
      </w:r>
      <w:r w:rsidRPr="00B35791">
        <w:rPr>
          <w:rFonts w:eastAsia="Times New Roman" w:cs="Times New Roman"/>
          <w:b/>
          <w:lang w:eastAsia="el-GR"/>
        </w:rPr>
        <w:t xml:space="preserve">Η </w:t>
      </w:r>
      <w:hyperlink r:id="rId16" w:history="1">
        <w:r w:rsidRPr="00B35791">
          <w:rPr>
            <w:rFonts w:eastAsia="Times New Roman" w:cs="Times New Roman"/>
            <w:b/>
            <w:lang w:eastAsia="el-GR"/>
          </w:rPr>
          <w:t>"Βιομηχανική πόλη"</w:t>
        </w:r>
      </w:hyperlink>
      <w:r w:rsidRPr="00B35791">
        <w:rPr>
          <w:rFonts w:eastAsia="Times New Roman" w:cs="Times New Roman"/>
          <w:lang w:eastAsia="el-GR"/>
        </w:rPr>
        <w:t xml:space="preserve">. Ο πυρήνας του οικισμού των ιστορικών χρόνων εντοπίστηκε στη δυτική πλαγιά του λόφου Βελατούρι. </w:t>
      </w:r>
      <w:r w:rsidRPr="00B35791">
        <w:rPr>
          <w:rFonts w:eastAsia="Times New Roman" w:cs="Times New Roman"/>
          <w:u w:val="single"/>
          <w:lang w:eastAsia="el-GR"/>
        </w:rPr>
        <w:t>Οικίες,</w:t>
      </w:r>
      <w:r w:rsidRPr="00B35791">
        <w:rPr>
          <w:rFonts w:eastAsia="Times New Roman" w:cs="Times New Roman"/>
          <w:lang w:eastAsia="el-GR"/>
        </w:rPr>
        <w:t xml:space="preserve"> </w:t>
      </w:r>
      <w:r w:rsidRPr="00B35791">
        <w:rPr>
          <w:rFonts w:eastAsia="Times New Roman" w:cs="Times New Roman"/>
          <w:u w:val="single"/>
          <w:lang w:eastAsia="el-GR"/>
        </w:rPr>
        <w:t>στοές</w:t>
      </w:r>
      <w:r w:rsidRPr="00B35791">
        <w:rPr>
          <w:rFonts w:eastAsia="Times New Roman" w:cs="Times New Roman"/>
          <w:lang w:eastAsia="el-GR"/>
        </w:rPr>
        <w:t xml:space="preserve">, </w:t>
      </w:r>
      <w:r w:rsidRPr="00B35791">
        <w:rPr>
          <w:rFonts w:eastAsia="Times New Roman" w:cs="Times New Roman"/>
          <w:u w:val="single"/>
          <w:lang w:eastAsia="el-GR"/>
        </w:rPr>
        <w:t>εργαστήρια</w:t>
      </w:r>
      <w:r w:rsidRPr="00B35791">
        <w:rPr>
          <w:rFonts w:eastAsia="Times New Roman" w:cs="Times New Roman"/>
          <w:lang w:eastAsia="el-GR"/>
        </w:rPr>
        <w:t xml:space="preserve"> και </w:t>
      </w:r>
      <w:r w:rsidRPr="00B35791">
        <w:rPr>
          <w:rFonts w:eastAsia="Times New Roman" w:cs="Times New Roman"/>
          <w:u w:val="single"/>
          <w:lang w:eastAsia="el-GR"/>
        </w:rPr>
        <w:t>εγκαταστάσεις επεξεργασίας μετάλλω</w:t>
      </w:r>
      <w:r w:rsidRPr="00B35791">
        <w:rPr>
          <w:rFonts w:eastAsia="Times New Roman" w:cs="Times New Roman"/>
          <w:lang w:eastAsia="el-GR"/>
        </w:rPr>
        <w:t>ν μαρτυρούν όχι μόνο την πυκνότητα της κατοίκησης, αλλά και την ύπαρξη μιας ακμαίας πόλης κατά τον 5ο και 4ο αι. π.Χ.</w:t>
      </w:r>
      <w:r w:rsidRPr="00B35791">
        <w:rPr>
          <w:rFonts w:eastAsia="Times New Roman" w:cs="Times New Roman"/>
          <w:lang w:eastAsia="el-GR"/>
        </w:rPr>
        <w:br/>
      </w:r>
      <w:r w:rsidRPr="00B35791">
        <w:rPr>
          <w:rFonts w:eastAsia="Times New Roman" w:cs="Times New Roman"/>
          <w:b/>
          <w:lang w:eastAsia="el-GR"/>
        </w:rPr>
        <w:t>• Ο "ναός της Δήμητρας και Κόρης"</w:t>
      </w:r>
      <w:r w:rsidRPr="00B35791">
        <w:rPr>
          <w:rFonts w:eastAsia="Times New Roman" w:cs="Times New Roman"/>
          <w:lang w:eastAsia="el-GR"/>
        </w:rPr>
        <w:t>. Πρόκειται για ένα μεγάλο οικοδόμημα σε σχήμα διπλής στοάς που χρονολογείται στον 5ο αι. π.Χ. Το κτίριο έχει κατασκευαστεί εξολοκλήρου από μάρμαρο και είναι δωρικού ρυθμού. Ταυτίστηκε με ναό της Δήμητρας και Κόρης χάρη σε μια επιγραφή που βρέθηκε στην περιοχή.</w:t>
      </w:r>
    </w:p>
    <w:p w:rsidR="00B35791" w:rsidRPr="009C4B02" w:rsidRDefault="00B35791" w:rsidP="00B35791">
      <w:pPr>
        <w:spacing w:after="0" w:line="240" w:lineRule="auto"/>
        <w:rPr>
          <w:rFonts w:eastAsia="Times New Roman" w:cs="Times New Roman"/>
          <w:sz w:val="24"/>
          <w:szCs w:val="24"/>
          <w:lang w:eastAsia="el-GR"/>
        </w:rPr>
      </w:pPr>
    </w:p>
    <w:p w:rsidR="00B35791" w:rsidRDefault="00B35791">
      <w:pPr>
        <w:sectPr w:rsidR="00B35791" w:rsidSect="00291B45">
          <w:type w:val="continuous"/>
          <w:pgSz w:w="11906" w:h="16838"/>
          <w:pgMar w:top="1134" w:right="1418" w:bottom="1134" w:left="1418" w:header="709" w:footer="709" w:gutter="0"/>
          <w:cols w:num="2" w:space="708"/>
          <w:docGrid w:linePitch="360"/>
        </w:sectPr>
      </w:pPr>
    </w:p>
    <w:p w:rsidR="001339F3" w:rsidRPr="006841A2" w:rsidRDefault="006841A2" w:rsidP="006841A2">
      <w:pPr>
        <w:jc w:val="center"/>
        <w:rPr>
          <w:b/>
          <w:u w:val="single"/>
        </w:rPr>
      </w:pPr>
      <w:r w:rsidRPr="006841A2">
        <w:rPr>
          <w:b/>
          <w:u w:val="single"/>
        </w:rPr>
        <w:lastRenderedPageBreak/>
        <w:t>ΠΕΡΙΓΡΑΦΗ ΠΕΡΙΗΓΗΣΗ ΣΤΑ ΚΥΡΙΟΤΕΡΑ ΜΝΗΜΕΙΑ</w:t>
      </w:r>
    </w:p>
    <w:p w:rsidR="00F86B80" w:rsidRDefault="006841A2" w:rsidP="005131F7">
      <w:r w:rsidRPr="00BF0B3D">
        <w:rPr>
          <w:b/>
        </w:rPr>
        <w:t>1</w:t>
      </w:r>
      <w:r w:rsidRPr="00BF0B3D">
        <w:rPr>
          <w:b/>
          <w:u w:val="single"/>
        </w:rPr>
        <w:t>. Το θέατρο</w:t>
      </w:r>
      <w:r>
        <w:t xml:space="preserve"> : το αρχαιότερο στον ελλαδικό χώρο και μοναδικό για το ιδιόμορφο ελλειψοειδές σχήμα του.</w:t>
      </w:r>
      <w:r w:rsidR="005131F7" w:rsidRPr="005131F7">
        <w:t xml:space="preserve"> </w:t>
      </w:r>
      <w:r w:rsidR="005131F7" w:rsidRPr="00F960E3">
        <w:t>Είναι επίμηκες με ευθύγραμμο κεντρικό τμήμα και καμπύλα άκρα.</w:t>
      </w:r>
      <w:r>
        <w:t xml:space="preserve"> </w:t>
      </w:r>
      <w:r>
        <w:lastRenderedPageBreak/>
        <w:t xml:space="preserve">Κατασκευάστηκε στη φυσική αμφιθεατρική πλαγιά στη νότια πλευρά του λόφου Βελατούρι στα τέλη του 6ου αιώνα π.Χ. </w:t>
      </w:r>
      <w:r w:rsidR="00F960E3">
        <w:t xml:space="preserve">Ο χώρος αρχικά είχε χρησιμοποιηθεί ως λατομείο. Έτσι είχε διαμορφωθεί ένας ανοικτός χώρος με ακανόνιστες βαθμίδες, αποτέλεσμα της </w:t>
      </w:r>
      <w:r w:rsidR="00F960E3">
        <w:lastRenderedPageBreak/>
        <w:t>λατομεύσεως, ο οποίο</w:t>
      </w:r>
      <w:r w:rsidR="005131F7">
        <w:t xml:space="preserve">ς προσφερόταν για συναθροίσεις. </w:t>
      </w:r>
    </w:p>
    <w:p w:rsidR="005131F7" w:rsidRDefault="00BF0B3D" w:rsidP="005131F7">
      <w:r>
        <w:t>α)</w:t>
      </w:r>
      <w:r w:rsidR="005131F7">
        <w:t xml:space="preserve">Εκεί σταδιακά διαμορφώθηκε το </w:t>
      </w:r>
      <w:r w:rsidR="005131F7" w:rsidRPr="005131F7">
        <w:rPr>
          <w:b/>
          <w:u w:val="single"/>
        </w:rPr>
        <w:t>κοίλον</w:t>
      </w:r>
      <w:r w:rsidR="005131F7">
        <w:t xml:space="preserve"> του</w:t>
      </w:r>
      <w:r>
        <w:t xml:space="preserve"> 5ου π.Χ. αι.</w:t>
      </w:r>
      <w:r w:rsidR="005131F7">
        <w:t xml:space="preserve"> </w:t>
      </w:r>
      <w:r>
        <w:t xml:space="preserve">του </w:t>
      </w:r>
      <w:r w:rsidR="005131F7">
        <w:t>θεάτρου.</w:t>
      </w:r>
      <w:r w:rsidR="00F960E3">
        <w:t xml:space="preserve"> </w:t>
      </w:r>
      <w:r w:rsidR="005131F7">
        <w:t>Το κοίλο</w:t>
      </w:r>
      <w:r>
        <w:t>ν</w:t>
      </w:r>
      <w:r w:rsidR="005131F7">
        <w:t>, με χτιστά λίθινα εδώλια, δεν αποτελεί όπως στα άλλα θέατρα ημικύκλιο, άλλα μισή έλλειψη.</w:t>
      </w:r>
      <w:r w:rsidRPr="00BF0B3D">
        <w:t xml:space="preserve"> </w:t>
      </w:r>
      <w:r>
        <w:t xml:space="preserve">β) Στα μέσα του 4ου αι. π.Χ. κατασκευάστηκε το άνω διάζωμα με ένα μνημειώδη αναλημματικό τοίχο. Έτσι διαμορφώθηκε το κοίλον του 4ου αι. π.Χ.  </w:t>
      </w:r>
      <w:r w:rsidR="005131F7">
        <w:t xml:space="preserve">Η χωρητικότητα του θεάτρου </w:t>
      </w:r>
      <w:r w:rsidR="006B1E02">
        <w:t>τον 4ο αι π.Χ ήταν γύρω στους 6</w:t>
      </w:r>
      <w:r w:rsidR="005131F7">
        <w:t>.000 θεατές.</w:t>
      </w:r>
    </w:p>
    <w:p w:rsidR="00D31789" w:rsidRDefault="00BF0B3D" w:rsidP="006841A2">
      <w:r>
        <w:lastRenderedPageBreak/>
        <w:t>γ)</w:t>
      </w:r>
      <w:r w:rsidR="006841A2" w:rsidRPr="00F960E3">
        <w:t xml:space="preserve">Η </w:t>
      </w:r>
      <w:r w:rsidR="006841A2" w:rsidRPr="005131F7">
        <w:rPr>
          <w:b/>
          <w:u w:val="single"/>
        </w:rPr>
        <w:t>ορχήστρα</w:t>
      </w:r>
      <w:r w:rsidR="006841A2" w:rsidRPr="00F960E3">
        <w:t xml:space="preserve"> του θεάτρου είναι ορθογώνια παραλληλόγραμμη (περίπου 16 Χ30 μ.) με αποστρογγυλεμένες τις γωνίες προς το κοίλον. Στη νότια ελεύθερη πλευρά υποστηρίζεται από αναλημματικό τοίχο μήκους 24 μ. περίπου, τα άκρα του οποίου θεμελιώνονται πάνω στον φυσικό βράχο. </w:t>
      </w:r>
      <w:r w:rsidR="005131F7">
        <w:t xml:space="preserve">Στα μέσα του 5ου αι. π.Χ. η ορχήστρα επεκτάθηκε </w:t>
      </w:r>
      <w:r w:rsidR="00D31789">
        <w:t>.</w:t>
      </w:r>
    </w:p>
    <w:p w:rsidR="00EF2D09" w:rsidRDefault="006B1E02" w:rsidP="006841A2">
      <w:pPr>
        <w:sectPr w:rsidR="00EF2D09" w:rsidSect="00EF2D09">
          <w:type w:val="continuous"/>
          <w:pgSz w:w="11906" w:h="16838"/>
          <w:pgMar w:top="1440" w:right="1134" w:bottom="1440" w:left="1134" w:header="709" w:footer="709" w:gutter="0"/>
          <w:cols w:num="2" w:space="708"/>
          <w:docGrid w:linePitch="360"/>
        </w:sectPr>
      </w:pPr>
      <w:r>
        <w:t xml:space="preserve">δ) </w:t>
      </w:r>
      <w:r w:rsidRPr="006B1E02">
        <w:rPr>
          <w:b/>
          <w:u w:val="single"/>
        </w:rPr>
        <w:t>Βωμός του θεού Διονύσου</w:t>
      </w:r>
      <w:r>
        <w:t xml:space="preserve"> : ίχνη του σώζονται δίπλα στη δεξιά πάροδο μπροστά από την πρώτη σειρά εδωλίων.</w:t>
      </w:r>
    </w:p>
    <w:p w:rsidR="009C0CFE" w:rsidRDefault="009C0CFE" w:rsidP="00EF2D09">
      <w:pPr>
        <w:jc w:val="center"/>
      </w:pPr>
    </w:p>
    <w:p w:rsidR="00EF2D09" w:rsidRDefault="00EF2D09" w:rsidP="00EF2D09">
      <w:pPr>
        <w:jc w:val="center"/>
      </w:pPr>
      <w:r w:rsidRPr="00EF2D09">
        <w:rPr>
          <w:noProof/>
          <w:lang w:eastAsia="el-GR"/>
        </w:rPr>
        <w:drawing>
          <wp:inline distT="0" distB="0" distL="0" distR="0">
            <wp:extent cx="3328967" cy="2040200"/>
            <wp:effectExtent l="19050" t="0" r="4783" b="0"/>
            <wp:docPr id="5" name="Εικόνα 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17" cstate="print"/>
                    <a:srcRect/>
                    <a:stretch>
                      <a:fillRect/>
                    </a:stretch>
                  </pic:blipFill>
                  <pic:spPr bwMode="auto">
                    <a:xfrm>
                      <a:off x="0" y="0"/>
                      <a:ext cx="3345605" cy="2050397"/>
                    </a:xfrm>
                    <a:prstGeom prst="rect">
                      <a:avLst/>
                    </a:prstGeom>
                    <a:ln>
                      <a:noFill/>
                    </a:ln>
                    <a:effectLst>
                      <a:softEdge rad="112500"/>
                    </a:effectLst>
                  </pic:spPr>
                </pic:pic>
              </a:graphicData>
            </a:graphic>
          </wp:inline>
        </w:drawing>
      </w:r>
    </w:p>
    <w:p w:rsidR="009C0CFE" w:rsidRDefault="009C0CFE" w:rsidP="00EF2D09">
      <w:pPr>
        <w:jc w:val="center"/>
        <w:rPr>
          <w:b/>
          <w:sz w:val="24"/>
          <w:szCs w:val="24"/>
        </w:rPr>
      </w:pPr>
    </w:p>
    <w:p w:rsidR="00D31789" w:rsidRDefault="00D31789" w:rsidP="00EF2D09">
      <w:pPr>
        <w:jc w:val="center"/>
        <w:rPr>
          <w:b/>
          <w:sz w:val="24"/>
          <w:szCs w:val="24"/>
        </w:rPr>
      </w:pPr>
    </w:p>
    <w:p w:rsidR="00EF2D09" w:rsidRDefault="00EF2D09" w:rsidP="00EF2D09">
      <w:pPr>
        <w:jc w:val="center"/>
        <w:rPr>
          <w:b/>
          <w:sz w:val="24"/>
          <w:szCs w:val="24"/>
        </w:rPr>
      </w:pPr>
      <w:r>
        <w:rPr>
          <w:b/>
          <w:sz w:val="24"/>
          <w:szCs w:val="24"/>
        </w:rPr>
        <w:t>ΣΤΟ ΑΜΕΣΟ ΠΕΡΙΒΑΛΛΟΝ ΤΟΥ ΘΕΑΤΡΟΥ ΥΠΑΡΧΟΥΝ ΤΑ ΑΚΟΛΟΥΘΑ ΚΤΙΣΜΑΤΑ</w:t>
      </w:r>
    </w:p>
    <w:p w:rsidR="003E15F7" w:rsidRDefault="003E15F7" w:rsidP="00EF2D09">
      <w:pPr>
        <w:jc w:val="center"/>
        <w:rPr>
          <w:b/>
          <w:sz w:val="24"/>
          <w:szCs w:val="24"/>
        </w:rPr>
      </w:pPr>
      <w:r>
        <w:rPr>
          <w:b/>
          <w:sz w:val="24"/>
          <w:szCs w:val="24"/>
        </w:rPr>
        <w:t>(Η αρίθμηση παραπέμπει στο τοπογραφικό ανασκαφικής ζώνης Θεάτρου)</w:t>
      </w:r>
    </w:p>
    <w:p w:rsidR="003E15F7" w:rsidRDefault="003E15F7" w:rsidP="00EF2D09">
      <w:pPr>
        <w:jc w:val="center"/>
      </w:pPr>
    </w:p>
    <w:p w:rsidR="00F86B80" w:rsidRDefault="00F86B80" w:rsidP="00EF2D09">
      <w:pPr>
        <w:jc w:val="center"/>
      </w:pPr>
      <w:r>
        <w:rPr>
          <w:noProof/>
          <w:lang w:eastAsia="el-GR"/>
        </w:rPr>
        <w:drawing>
          <wp:inline distT="0" distB="0" distL="0" distR="0">
            <wp:extent cx="3803515" cy="2120630"/>
            <wp:effectExtent l="19050" t="0" r="6485" b="0"/>
            <wp:docPr id="4" name="Εικόνα 4"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χετική εικόνα"/>
                    <pic:cNvPicPr>
                      <a:picLocks noChangeAspect="1" noChangeArrowheads="1"/>
                    </pic:cNvPicPr>
                  </pic:nvPicPr>
                  <pic:blipFill>
                    <a:blip r:embed="rId18" cstate="print"/>
                    <a:srcRect/>
                    <a:stretch>
                      <a:fillRect/>
                    </a:stretch>
                  </pic:blipFill>
                  <pic:spPr bwMode="auto">
                    <a:xfrm>
                      <a:off x="0" y="0"/>
                      <a:ext cx="3803515" cy="2120630"/>
                    </a:xfrm>
                    <a:prstGeom prst="rect">
                      <a:avLst/>
                    </a:prstGeom>
                    <a:ln>
                      <a:noFill/>
                    </a:ln>
                    <a:effectLst>
                      <a:softEdge rad="112500"/>
                    </a:effectLst>
                  </pic:spPr>
                </pic:pic>
              </a:graphicData>
            </a:graphic>
          </wp:inline>
        </w:drawing>
      </w:r>
    </w:p>
    <w:p w:rsidR="00F86B80" w:rsidRDefault="00F86B80" w:rsidP="006841A2"/>
    <w:p w:rsidR="00EF2D09" w:rsidRDefault="00EF2D09" w:rsidP="006841A2">
      <w:pPr>
        <w:rPr>
          <w:b/>
        </w:rPr>
        <w:sectPr w:rsidR="00EF2D09" w:rsidSect="009C0CFE">
          <w:type w:val="continuous"/>
          <w:pgSz w:w="11906" w:h="16838"/>
          <w:pgMar w:top="851" w:right="1134" w:bottom="851" w:left="1134" w:header="709" w:footer="709" w:gutter="0"/>
          <w:cols w:space="708"/>
          <w:docGrid w:linePitch="360"/>
        </w:sectPr>
      </w:pPr>
    </w:p>
    <w:p w:rsidR="006E6714" w:rsidRDefault="003E15F7" w:rsidP="006841A2">
      <w:r>
        <w:rPr>
          <w:b/>
        </w:rPr>
        <w:lastRenderedPageBreak/>
        <w:t xml:space="preserve">8. </w:t>
      </w:r>
      <w:r w:rsidR="006E6714">
        <w:t xml:space="preserve"> </w:t>
      </w:r>
      <w:r w:rsidR="006E6714">
        <w:rPr>
          <w:b/>
          <w:u w:val="single"/>
        </w:rPr>
        <w:t>Μ</w:t>
      </w:r>
      <w:r w:rsidR="006E6714" w:rsidRPr="005131F7">
        <w:rPr>
          <w:b/>
          <w:u w:val="single"/>
        </w:rPr>
        <w:t>ικρός ναός του Διονύσου</w:t>
      </w:r>
      <w:r w:rsidR="006E6714">
        <w:rPr>
          <w:b/>
          <w:u w:val="single"/>
        </w:rPr>
        <w:t xml:space="preserve"> </w:t>
      </w:r>
      <w:r w:rsidR="006E6714" w:rsidRPr="006E6714">
        <w:t>(θεμέλια)</w:t>
      </w:r>
      <w:r w:rsidR="006E6714">
        <w:t xml:space="preserve">:  </w:t>
      </w:r>
      <w:r w:rsidR="006841A2">
        <w:t xml:space="preserve">Δίπλα στη </w:t>
      </w:r>
      <w:r w:rsidR="006841A2" w:rsidRPr="005131F7">
        <w:rPr>
          <w:b/>
          <w:u w:val="single"/>
        </w:rPr>
        <w:t>δυτική πάροδο</w:t>
      </w:r>
      <w:r w:rsidR="006841A2">
        <w:t xml:space="preserve">. </w:t>
      </w:r>
      <w:r w:rsidR="006B1E02">
        <w:t>Η λατρεία του Διονύσου συνδέεται άμεσα με τις παραστάσεις του αρχαίου δράματος.</w:t>
      </w:r>
    </w:p>
    <w:p w:rsidR="006E6714" w:rsidRDefault="003E15F7" w:rsidP="006841A2">
      <w:r>
        <w:rPr>
          <w:b/>
        </w:rPr>
        <w:t>14</w:t>
      </w:r>
      <w:r w:rsidR="006E6714">
        <w:t xml:space="preserve">. </w:t>
      </w:r>
      <w:r w:rsidR="006E6714">
        <w:rPr>
          <w:b/>
          <w:u w:val="single"/>
        </w:rPr>
        <w:t>Μ</w:t>
      </w:r>
      <w:r w:rsidR="006E6714" w:rsidRPr="005131F7">
        <w:rPr>
          <w:b/>
          <w:u w:val="single"/>
        </w:rPr>
        <w:t>εγάλη αίθουσα με θρανίο</w:t>
      </w:r>
      <w:r w:rsidR="006E6714">
        <w:t xml:space="preserve">  </w:t>
      </w:r>
      <w:r w:rsidR="006B1E02">
        <w:t xml:space="preserve">(θεμέλια): </w:t>
      </w:r>
      <w:r w:rsidR="006841A2">
        <w:t>Στην ανατολική πλευρά</w:t>
      </w:r>
      <w:r w:rsidR="006E6714">
        <w:t>.</w:t>
      </w:r>
      <w:r w:rsidR="006841A2">
        <w:t xml:space="preserve"> </w:t>
      </w:r>
      <w:r w:rsidR="006E6714">
        <w:t xml:space="preserve">Η αίθουσα είχε  πάγκο </w:t>
      </w:r>
      <w:r w:rsidR="006841A2">
        <w:t>λαξευμένο στο βράχο, που ήταν πιθανώς τόπος συγκέντρωσης</w:t>
      </w:r>
      <w:r w:rsidR="006B1E02">
        <w:t>, για τις συνεδριάσεις του δήμου Θορικίων</w:t>
      </w:r>
      <w:r w:rsidR="006841A2">
        <w:t xml:space="preserve">. </w:t>
      </w:r>
    </w:p>
    <w:p w:rsidR="009C0CFE" w:rsidRDefault="003E15F7" w:rsidP="006841A2">
      <w:r>
        <w:rPr>
          <w:b/>
        </w:rPr>
        <w:t>7</w:t>
      </w:r>
      <w:r w:rsidR="006E6714" w:rsidRPr="006E6714">
        <w:rPr>
          <w:b/>
        </w:rPr>
        <w:t>.</w:t>
      </w:r>
      <w:r w:rsidR="006E6714">
        <w:t xml:space="preserve"> </w:t>
      </w:r>
      <w:r w:rsidR="006E6714">
        <w:rPr>
          <w:b/>
          <w:u w:val="single"/>
        </w:rPr>
        <w:t>Σ</w:t>
      </w:r>
      <w:r w:rsidR="006E6714" w:rsidRPr="005131F7">
        <w:rPr>
          <w:b/>
          <w:u w:val="single"/>
        </w:rPr>
        <w:t>πίτι με πεντάκλινο ανδρώνα</w:t>
      </w:r>
      <w:r w:rsidR="006E6714">
        <w:t xml:space="preserve"> : </w:t>
      </w:r>
      <w:r w:rsidR="006841A2">
        <w:t>Δίπλα στο δυτικό διάζωμα του θεάτρου</w:t>
      </w:r>
      <w:r w:rsidR="006E6714">
        <w:t>. Πιθανώς χρησιμοποιήθηκε ως δωμάτιο</w:t>
      </w:r>
      <w:r w:rsidR="006841A2">
        <w:t xml:space="preserve"> </w:t>
      </w:r>
      <w:r w:rsidR="006E6714">
        <w:t>συμποσίων</w:t>
      </w:r>
      <w:r w:rsidR="006841A2">
        <w:t xml:space="preserve"> </w:t>
      </w:r>
      <w:r w:rsidR="006E6714">
        <w:t xml:space="preserve">με </w:t>
      </w:r>
      <w:r w:rsidR="006841A2">
        <w:t xml:space="preserve"> αυλή. Το χωρίζει από το θέατρο ένα στενό μονοπάτι που ανηφορίζει στην πλαγιά.</w:t>
      </w:r>
    </w:p>
    <w:p w:rsidR="00832FAB" w:rsidRDefault="00832FAB" w:rsidP="006841A2">
      <w:r w:rsidRPr="00832FAB">
        <w:rPr>
          <w:b/>
        </w:rPr>
        <w:lastRenderedPageBreak/>
        <w:t>5.</w:t>
      </w:r>
      <w:r w:rsidRPr="00832FAB">
        <w:rPr>
          <w:b/>
          <w:u w:val="single"/>
        </w:rPr>
        <w:t xml:space="preserve"> Πλυντήριο</w:t>
      </w:r>
      <w:r>
        <w:rPr>
          <w:b/>
          <w:u w:val="single"/>
        </w:rPr>
        <w:t xml:space="preserve"> </w:t>
      </w:r>
      <w:r w:rsidRPr="00832FAB">
        <w:rPr>
          <w:u w:val="single"/>
        </w:rPr>
        <w:t xml:space="preserve">: </w:t>
      </w:r>
      <w:r w:rsidRPr="00832FAB">
        <w:t xml:space="preserve">δυτικά </w:t>
      </w:r>
      <w:r w:rsidR="006209F9">
        <w:t>του θεάτρου βρισκόταν πλυντήριο μεταλλεύματος ή καθαριστήριο.</w:t>
      </w:r>
    </w:p>
    <w:p w:rsidR="006209F9" w:rsidRDefault="006209F9" w:rsidP="006841A2">
      <w:r>
        <w:t xml:space="preserve">Ήταν ειδικές κατασκευές των αρχαίων μεταλλευτών, στις οποίες μεταφέρονταν τα μεταλλεύματα μετά την εξόρυξη, το θρυμματισμό και το κοσκίνισμά τους, για τον </w:t>
      </w:r>
      <w:r>
        <w:rPr>
          <w:b/>
          <w:bCs/>
        </w:rPr>
        <w:t>περαιτέρω εμπλουτισμό τους</w:t>
      </w:r>
      <w:r>
        <w:t xml:space="preserve">, ώστε να εξευγενιστούν και τελικά να αυξηθεί η περιεκτικότητά τους σε χρήσιμες μεταλλικές αξίες. </w:t>
      </w:r>
    </w:p>
    <w:p w:rsidR="006209F9" w:rsidRPr="00832FAB" w:rsidRDefault="006209F9" w:rsidP="006841A2"/>
    <w:p w:rsidR="00EF2D09" w:rsidRDefault="00EF2D09" w:rsidP="006841A2">
      <w:pPr>
        <w:sectPr w:rsidR="00EF2D09" w:rsidSect="00EF2D09">
          <w:type w:val="continuous"/>
          <w:pgSz w:w="11906" w:h="16838"/>
          <w:pgMar w:top="1440" w:right="1134" w:bottom="1440" w:left="1134" w:header="709" w:footer="709" w:gutter="0"/>
          <w:cols w:num="2" w:space="708"/>
          <w:docGrid w:linePitch="360"/>
        </w:sectPr>
      </w:pPr>
    </w:p>
    <w:p w:rsidR="001339F3" w:rsidRDefault="0013796D" w:rsidP="009C0CFE">
      <w:pPr>
        <w:jc w:val="center"/>
      </w:pPr>
      <w:r>
        <w:rPr>
          <w:noProof/>
          <w:lang w:eastAsia="el-GR"/>
        </w:rPr>
        <w:lastRenderedPageBreak/>
        <w:drawing>
          <wp:inline distT="0" distB="0" distL="0" distR="0">
            <wp:extent cx="3687188" cy="2236277"/>
            <wp:effectExtent l="19050" t="0" r="8512" b="0"/>
            <wp:docPr id="21" name="Εικόνα 21" descr="Αποτέλεσμα εικόνας για αρχαίο θέατρο Θορικού πλυντήρ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αρχαίο θέατρο Θορικού πλυντήριο"/>
                    <pic:cNvPicPr>
                      <a:picLocks noChangeAspect="1" noChangeArrowheads="1"/>
                    </pic:cNvPicPr>
                  </pic:nvPicPr>
                  <pic:blipFill>
                    <a:blip r:embed="rId19" cstate="print"/>
                    <a:srcRect/>
                    <a:stretch>
                      <a:fillRect/>
                    </a:stretch>
                  </pic:blipFill>
                  <pic:spPr bwMode="auto">
                    <a:xfrm>
                      <a:off x="0" y="0"/>
                      <a:ext cx="3707021" cy="2248306"/>
                    </a:xfrm>
                    <a:prstGeom prst="rect">
                      <a:avLst/>
                    </a:prstGeom>
                    <a:ln>
                      <a:noFill/>
                    </a:ln>
                    <a:effectLst>
                      <a:softEdge rad="112500"/>
                    </a:effectLst>
                  </pic:spPr>
                </pic:pic>
              </a:graphicData>
            </a:graphic>
          </wp:inline>
        </w:drawing>
      </w:r>
    </w:p>
    <w:p w:rsidR="00B76949" w:rsidRDefault="00B76949" w:rsidP="009C0CFE">
      <w:pPr>
        <w:jc w:val="center"/>
      </w:pPr>
    </w:p>
    <w:p w:rsidR="00B76949" w:rsidRPr="00B76949" w:rsidRDefault="00B76949" w:rsidP="00B76949">
      <w:pPr>
        <w:jc w:val="right"/>
        <w:rPr>
          <w:i/>
        </w:rPr>
      </w:pPr>
      <w:r w:rsidRPr="00B76949">
        <w:rPr>
          <w:i/>
        </w:rPr>
        <w:t xml:space="preserve">Επιμέλεια </w:t>
      </w:r>
    </w:p>
    <w:p w:rsidR="00B76949" w:rsidRPr="00B76949" w:rsidRDefault="00B76949" w:rsidP="00B76949">
      <w:pPr>
        <w:jc w:val="right"/>
        <w:rPr>
          <w:i/>
        </w:rPr>
        <w:sectPr w:rsidR="00B76949" w:rsidRPr="00B76949" w:rsidSect="0013796D">
          <w:type w:val="continuous"/>
          <w:pgSz w:w="11906" w:h="16838"/>
          <w:pgMar w:top="851" w:right="1134" w:bottom="851" w:left="1134" w:header="709" w:footer="709" w:gutter="0"/>
          <w:cols w:space="708"/>
          <w:docGrid w:linePitch="360"/>
        </w:sectPr>
      </w:pPr>
      <w:r w:rsidRPr="00B76949">
        <w:rPr>
          <w:i/>
        </w:rPr>
        <w:t>Τσαούση Ελένη</w:t>
      </w:r>
      <w:r w:rsidR="00337A0C">
        <w:rPr>
          <w:i/>
        </w:rPr>
        <w:t xml:space="preserve"> (φιλόλογος)</w:t>
      </w:r>
    </w:p>
    <w:p w:rsidR="001339F3" w:rsidRDefault="001339F3">
      <w:pPr>
        <w:sectPr w:rsidR="001339F3" w:rsidSect="001339F3">
          <w:pgSz w:w="11906" w:h="16838"/>
          <w:pgMar w:top="1440" w:right="851" w:bottom="1440" w:left="851" w:header="709" w:footer="709" w:gutter="0"/>
          <w:cols w:space="708"/>
          <w:docGrid w:linePitch="360"/>
        </w:sectPr>
      </w:pPr>
    </w:p>
    <w:p w:rsidR="001339F3" w:rsidRDefault="001339F3"/>
    <w:p w:rsidR="001339F3" w:rsidRDefault="00B35791">
      <w:r w:rsidRPr="00B35791">
        <w:rPr>
          <w:noProof/>
          <w:lang w:eastAsia="el-GR"/>
        </w:rPr>
        <w:drawing>
          <wp:inline distT="0" distB="0" distL="0" distR="0">
            <wp:extent cx="6303929" cy="7217922"/>
            <wp:effectExtent l="19050" t="0" r="1621" b="0"/>
            <wp:docPr id="2" name="Εικόνα 1" descr="Greece (ancient) Attica Demos II-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ce (ancient) Attica Demos II-el.svg"/>
                    <pic:cNvPicPr>
                      <a:picLocks noChangeAspect="1" noChangeArrowheads="1"/>
                    </pic:cNvPicPr>
                  </pic:nvPicPr>
                  <pic:blipFill>
                    <a:blip r:embed="rId20" cstate="print"/>
                    <a:srcRect/>
                    <a:stretch>
                      <a:fillRect/>
                    </a:stretch>
                  </pic:blipFill>
                  <pic:spPr bwMode="auto">
                    <a:xfrm>
                      <a:off x="0" y="0"/>
                      <a:ext cx="6307382" cy="7221876"/>
                    </a:xfrm>
                    <a:prstGeom prst="rect">
                      <a:avLst/>
                    </a:prstGeom>
                    <a:noFill/>
                    <a:ln w="9525">
                      <a:noFill/>
                      <a:miter lim="800000"/>
                      <a:headEnd/>
                      <a:tailEnd/>
                    </a:ln>
                  </pic:spPr>
                </pic:pic>
              </a:graphicData>
            </a:graphic>
          </wp:inline>
        </w:drawing>
      </w:r>
    </w:p>
    <w:p w:rsidR="001339F3" w:rsidRDefault="001339F3"/>
    <w:p w:rsidR="00EF2D09" w:rsidRDefault="00EF2D09"/>
    <w:p w:rsidR="00EF2D09" w:rsidRDefault="00EF2D09"/>
    <w:p w:rsidR="001339F3" w:rsidRDefault="001339F3"/>
    <w:p w:rsidR="00EF2D09" w:rsidRPr="00EF2D09" w:rsidRDefault="00EF2D09" w:rsidP="00B35791">
      <w:pPr>
        <w:rPr>
          <w:b/>
        </w:rPr>
      </w:pPr>
      <w:r w:rsidRPr="00EF2D09">
        <w:rPr>
          <w:b/>
        </w:rPr>
        <w:lastRenderedPageBreak/>
        <w:t>ΠΗΓΕΣ</w:t>
      </w:r>
    </w:p>
    <w:p w:rsidR="001339F3" w:rsidRPr="001339F3" w:rsidRDefault="00B35791">
      <w:r w:rsidRPr="009C4B02">
        <w:t>https://www.gtp.gr/TDirectoryDetails.asp?ID=14685&amp;lng=1</w:t>
      </w:r>
    </w:p>
    <w:p w:rsidR="00CE211B" w:rsidRDefault="00CE211B">
      <w:r w:rsidRPr="00CE211B">
        <w:t>http://odysseus.culture.gr/h/3/gh351.jsp?obj_id=2468</w:t>
      </w:r>
    </w:p>
    <w:p w:rsidR="00CE211B" w:rsidRDefault="00CE211B" w:rsidP="00CE211B">
      <w:r w:rsidRPr="009C4B02">
        <w:t>https://www.gtp.gr/TDirectoryDetails.asp?ID=14685&amp;lng=1</w:t>
      </w:r>
    </w:p>
    <w:p w:rsidR="00CE211B" w:rsidRDefault="00CE211B" w:rsidP="00CE211B">
      <w:pPr>
        <w:rPr>
          <w:sz w:val="28"/>
          <w:szCs w:val="28"/>
        </w:rPr>
      </w:pPr>
      <w:r w:rsidRPr="002D7AE9">
        <w:rPr>
          <w:sz w:val="28"/>
          <w:szCs w:val="28"/>
        </w:rPr>
        <w:t>https://el.wikipedia.org/wiki/%CE%98%CE%BF%CF%81%CE%B9%CE%BA%CF%8C%CF%82</w:t>
      </w:r>
    </w:p>
    <w:p w:rsidR="006209F9" w:rsidRDefault="006209F9" w:rsidP="00CE211B">
      <w:pPr>
        <w:rPr>
          <w:sz w:val="28"/>
          <w:szCs w:val="28"/>
        </w:rPr>
      </w:pPr>
      <w:r w:rsidRPr="006209F9">
        <w:rPr>
          <w:sz w:val="28"/>
          <w:szCs w:val="28"/>
        </w:rPr>
        <w:t>http://oryktos.blogspot.com/2017/10/blog-post_7.html</w:t>
      </w:r>
    </w:p>
    <w:p w:rsidR="00F86B80" w:rsidRDefault="00F86B80" w:rsidP="00CE211B">
      <w:pPr>
        <w:rPr>
          <w:sz w:val="28"/>
          <w:szCs w:val="28"/>
        </w:rPr>
      </w:pPr>
      <w:r w:rsidRPr="00F86B80">
        <w:rPr>
          <w:sz w:val="28"/>
          <w:szCs w:val="28"/>
        </w:rPr>
        <w:t>https://thewikihow.com/video_63bk4-eIXJU</w:t>
      </w:r>
    </w:p>
    <w:p w:rsidR="00F86B80" w:rsidRPr="00F9616F" w:rsidRDefault="00F86B80" w:rsidP="00CE211B">
      <w:pPr>
        <w:rPr>
          <w:sz w:val="28"/>
          <w:szCs w:val="28"/>
        </w:rPr>
      </w:pPr>
      <w:r w:rsidRPr="00F86B80">
        <w:rPr>
          <w:sz w:val="28"/>
          <w:szCs w:val="28"/>
        </w:rPr>
        <w:t>http://www.attikos.gr/%CF%80%CE%B5%CF%81%CE%B9%CF%80%CE%AD%CF%84%CE%B5%CE%B9%CE%B1-%CF%83%CF%84%CE%B7-%CE%BB%CE%B1%CF%85%CF%81%CE%B5%CF%89%CF%84%CE%B9%CE%BA%CE%AE/</w:t>
      </w:r>
    </w:p>
    <w:p w:rsidR="00CE211B" w:rsidRDefault="00CE211B"/>
    <w:sectPr w:rsidR="00CE211B" w:rsidSect="00EF2D09">
      <w:pgSz w:w="11906" w:h="16838"/>
      <w:pgMar w:top="1440" w:right="1134" w:bottom="1440"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characterSpacingControl w:val="doNotCompress"/>
  <w:compat/>
  <w:rsids>
    <w:rsidRoot w:val="00CE211B"/>
    <w:rsid w:val="000E2AB6"/>
    <w:rsid w:val="001339F3"/>
    <w:rsid w:val="0013796D"/>
    <w:rsid w:val="00195CA5"/>
    <w:rsid w:val="001D49FD"/>
    <w:rsid w:val="00291B45"/>
    <w:rsid w:val="003028EE"/>
    <w:rsid w:val="00322CD8"/>
    <w:rsid w:val="00337A0C"/>
    <w:rsid w:val="003E15F7"/>
    <w:rsid w:val="005131F7"/>
    <w:rsid w:val="006209F9"/>
    <w:rsid w:val="006645E6"/>
    <w:rsid w:val="006841A2"/>
    <w:rsid w:val="006B1E02"/>
    <w:rsid w:val="006E6714"/>
    <w:rsid w:val="007B7CC6"/>
    <w:rsid w:val="00832FAB"/>
    <w:rsid w:val="008D070D"/>
    <w:rsid w:val="009C0CFE"/>
    <w:rsid w:val="009C4452"/>
    <w:rsid w:val="009E4F64"/>
    <w:rsid w:val="00B35791"/>
    <w:rsid w:val="00B76949"/>
    <w:rsid w:val="00BF0B3D"/>
    <w:rsid w:val="00C17FFD"/>
    <w:rsid w:val="00CC3428"/>
    <w:rsid w:val="00CE211B"/>
    <w:rsid w:val="00D31789"/>
    <w:rsid w:val="00D92AFD"/>
    <w:rsid w:val="00E80F56"/>
    <w:rsid w:val="00EA0233"/>
    <w:rsid w:val="00EF2D09"/>
    <w:rsid w:val="00F86B80"/>
    <w:rsid w:val="00F960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1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CE211B"/>
    <w:rPr>
      <w:color w:val="0000FF"/>
      <w:u w:val="single"/>
    </w:rPr>
  </w:style>
  <w:style w:type="paragraph" w:styleId="Web">
    <w:name w:val="Normal (Web)"/>
    <w:basedOn w:val="a"/>
    <w:uiPriority w:val="99"/>
    <w:unhideWhenUsed/>
    <w:rsid w:val="00CE211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1339F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339F3"/>
    <w:rPr>
      <w:rFonts w:ascii="Tahoma" w:hAnsi="Tahoma" w:cs="Tahoma"/>
      <w:sz w:val="16"/>
      <w:szCs w:val="16"/>
    </w:rPr>
  </w:style>
  <w:style w:type="paragraph" w:styleId="a4">
    <w:name w:val="Title"/>
    <w:basedOn w:val="a"/>
    <w:next w:val="a"/>
    <w:link w:val="Char0"/>
    <w:uiPriority w:val="10"/>
    <w:qFormat/>
    <w:rsid w:val="001379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4"/>
    <w:uiPriority w:val="10"/>
    <w:rsid w:val="0013796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90691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wikipedia.org/wiki/%CE%95%CF%80%CF%8E%CE%BD%CF%85%CE%BC%CE%BF%CF%82_%CE%AE%CF%81%CF%89%CE%B1%CF%82" TargetMode="External"/><Relationship Id="rId13" Type="http://schemas.openxmlformats.org/officeDocument/2006/relationships/hyperlink" Target="http://samos.ypai.gr/atlas/images/photos_big/254_3.jpg"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l.wikipedia.org/wiki/%CE%95%CE%BB%CE%B5%CF%85%CF%83%CE%AF%CE%BD%CE%B1_%CE%99%CF%80%CF%80%CE%BF%CE%B8%CE%BF%CF%89%CE%BD%CF%84%CE%AF%CE%B4%CE%B1%CF%82" TargetMode="External"/><Relationship Id="rId12" Type="http://schemas.openxmlformats.org/officeDocument/2006/relationships/hyperlink" Target="https://el.wikipedia.org/wiki/%CE%97%CF%8E%CF%82"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davidgill.co.uk/attica/thorikos980.jp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el.wikipedia.org/wiki/%CE%94%CE%AE%CE%BC%CE%B7%CF%84%CF%81%CE%B1_(%CE%BC%CF%85%CE%B8%CE%BF%CE%BB%CE%BF%CE%B3%CE%AF%CE%B1)" TargetMode="External"/><Relationship Id="rId11" Type="http://schemas.openxmlformats.org/officeDocument/2006/relationships/hyperlink" Target="https://el.wikipedia.org/wiki/%CE%95%CE%BB%CE%BB%CE%B7%CE%BD%CE%B9%CE%BA%CE%AE_%CE%BC%CF%85%CE%B8%CE%BF%CE%BB%CE%BF%CE%B3%CE%AF%CE%B1" TargetMode="External"/><Relationship Id="rId5" Type="http://schemas.openxmlformats.org/officeDocument/2006/relationships/image" Target="media/image1.jpeg"/><Relationship Id="rId15" Type="http://schemas.openxmlformats.org/officeDocument/2006/relationships/hyperlink" Target="http://upload.wikimedia.org/wikipedia/commons/5/58/Theatre_at_Thorikos.jpg" TargetMode="External"/><Relationship Id="rId10" Type="http://schemas.openxmlformats.org/officeDocument/2006/relationships/hyperlink" Target="https://el.wikipedia.org/wiki/%CE%9A%CE%AD%CF%86%CE%B1%CE%BB%CE%BF%CF%82_(%CE%BC%CF%85%CE%B8%CE%BF%CE%BB%CE%BF%CE%B3%CE%AF%CE%B1)"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el.wikipedia.org/wiki/%CE%9A%CE%B5%CF%86%CE%B1%CE%BB%CE%AE" TargetMode="External"/><Relationship Id="rId14" Type="http://schemas.openxmlformats.org/officeDocument/2006/relationships/hyperlink" Target="http://www.eie.gr/archaeologia/gr/layout/images/02/zoom/109_tif.jpg" TargetMode="External"/><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BF908-26AB-4FB4-B932-9884BAC9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1158</Words>
  <Characters>6259</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DIADIKTYO</dc:creator>
  <cp:lastModifiedBy>Dell</cp:lastModifiedBy>
  <cp:revision>2</cp:revision>
  <cp:lastPrinted>2019-05-14T15:48:00Z</cp:lastPrinted>
  <dcterms:created xsi:type="dcterms:W3CDTF">2020-03-22T16:25:00Z</dcterms:created>
  <dcterms:modified xsi:type="dcterms:W3CDTF">2020-03-22T16:25:00Z</dcterms:modified>
</cp:coreProperties>
</file>