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BDD9" w14:textId="77777777" w:rsidR="007E0F4E" w:rsidRDefault="007E0F4E" w:rsidP="007E0F4E">
      <w:pPr>
        <w:rPr>
          <w:b/>
          <w:bCs/>
        </w:rPr>
      </w:pPr>
    </w:p>
    <w:p w14:paraId="065F5D21" w14:textId="03D31DBA" w:rsidR="007E0F4E" w:rsidRPr="007E0F4E" w:rsidRDefault="007E0F4E" w:rsidP="007E0F4E">
      <w:pPr>
        <w:spacing w:line="360" w:lineRule="auto"/>
        <w:rPr>
          <w:b/>
          <w:bCs/>
        </w:rPr>
      </w:pPr>
      <w:r w:rsidRPr="007E0F4E">
        <w:rPr>
          <w:b/>
          <w:bCs/>
        </w:rPr>
        <w:t>2. Οι Πρώτοι Διωγμοί και οι Κατηγορίες εναντίον των Χριστιανών</w:t>
      </w:r>
      <w:r>
        <w:rPr>
          <w:b/>
          <w:bCs/>
        </w:rPr>
        <w:t xml:space="preserve"> (σελ.54)</w:t>
      </w:r>
    </w:p>
    <w:p w14:paraId="3F6B9752" w14:textId="4289465D" w:rsidR="007E0F4E" w:rsidRPr="007E0F4E" w:rsidRDefault="007E0F4E" w:rsidP="007E0F4E">
      <w:r>
        <w:t>Π</w:t>
      </w:r>
      <w:r w:rsidRPr="007E0F4E">
        <w:t xml:space="preserve">ριν από την εμφάνιση των </w:t>
      </w:r>
      <w:r w:rsidRPr="007E0F4E">
        <w:rPr>
          <w:b/>
          <w:bCs/>
        </w:rPr>
        <w:t>Απολογητών</w:t>
      </w:r>
      <w:r w:rsidRPr="007E0F4E">
        <w:t xml:space="preserve"> (2ος αιώνας μ.Χ.)ο </w:t>
      </w:r>
      <w:r>
        <w:t>χ</w:t>
      </w:r>
      <w:r w:rsidRPr="007E0F4E">
        <w:t xml:space="preserve">ριστιανισμός βρισκόταν σε μια φάση </w:t>
      </w:r>
      <w:r w:rsidRPr="007E0F4E">
        <w:rPr>
          <w:b/>
          <w:bCs/>
        </w:rPr>
        <w:t>διαμόρφωσης, εξάπλωσης και έντονων διωγμών</w:t>
      </w:r>
      <w:r w:rsidRPr="007E0F4E">
        <w:t xml:space="preserve">. Οι πρώτοι Χριστιανοί αντιμετωπίζουν σοβαρά προβλήματα τόσο από το </w:t>
      </w:r>
      <w:r w:rsidRPr="007E0F4E">
        <w:rPr>
          <w:b/>
          <w:bCs/>
        </w:rPr>
        <w:t>ρωμαϊκό κράτος</w:t>
      </w:r>
      <w:r w:rsidRPr="007E0F4E">
        <w:t xml:space="preserve">, που τους θεωρεί επικίνδυνους, όσο και από την </w:t>
      </w:r>
      <w:r w:rsidRPr="007E0F4E">
        <w:rPr>
          <w:b/>
          <w:bCs/>
        </w:rPr>
        <w:t>ελληνιστική διανόηση</w:t>
      </w:r>
      <w:r w:rsidRPr="007E0F4E">
        <w:t>, που τους βλέπει με σκεπτικισμό.</w:t>
      </w:r>
    </w:p>
    <w:p w14:paraId="1D98FE42" w14:textId="20E50C7F" w:rsidR="007E0F4E" w:rsidRPr="007E0F4E" w:rsidRDefault="007E0F4E" w:rsidP="007E0F4E">
      <w:r w:rsidRPr="007E0F4E">
        <w:t xml:space="preserve">Το κείμενο περιγράφει </w:t>
      </w:r>
      <w:r w:rsidRPr="007E0F4E">
        <w:rPr>
          <w:b/>
          <w:bCs/>
        </w:rPr>
        <w:t xml:space="preserve">τρία βασικά </w:t>
      </w:r>
      <w:r>
        <w:rPr>
          <w:b/>
          <w:bCs/>
        </w:rPr>
        <w:t xml:space="preserve">αίτια </w:t>
      </w:r>
      <w:r w:rsidRPr="007E0F4E">
        <w:t>οδήγησαν στην ανάγκη υπεράσπισης του Χριστιανισμού:</w:t>
      </w:r>
      <w:r w:rsidRPr="007E0F4E">
        <w:br/>
        <w:t>1️</w:t>
      </w:r>
      <w:r>
        <w:t>.</w:t>
      </w:r>
      <w:r w:rsidRPr="007E0F4E">
        <w:t xml:space="preserve"> </w:t>
      </w:r>
      <w:r w:rsidRPr="007E0F4E">
        <w:rPr>
          <w:b/>
          <w:bCs/>
        </w:rPr>
        <w:t>Οι πρώτοι διωγμοί</w:t>
      </w:r>
      <w:r w:rsidRPr="007E0F4E">
        <w:t xml:space="preserve"> και η αντίδραση των Χριστιανών.</w:t>
      </w:r>
      <w:r w:rsidRPr="007E0F4E">
        <w:br/>
        <w:t>2️</w:t>
      </w:r>
      <w:r>
        <w:t>.</w:t>
      </w:r>
      <w:r w:rsidRPr="007E0F4E">
        <w:t xml:space="preserve"> </w:t>
      </w:r>
      <w:r w:rsidRPr="007E0F4E">
        <w:rPr>
          <w:b/>
          <w:bCs/>
        </w:rPr>
        <w:t>Η Αποστολική Διδασκαλία</w:t>
      </w:r>
      <w:r w:rsidRPr="007E0F4E">
        <w:t xml:space="preserve"> ως πρώτη μορφή υπεράσπισης της πίστης.</w:t>
      </w:r>
      <w:r w:rsidRPr="007E0F4E">
        <w:br/>
        <w:t>3️</w:t>
      </w:r>
      <w:r>
        <w:t>.</w:t>
      </w:r>
      <w:r w:rsidRPr="007E0F4E">
        <w:t xml:space="preserve"> </w:t>
      </w:r>
      <w:r w:rsidRPr="007E0F4E">
        <w:rPr>
          <w:b/>
          <w:bCs/>
        </w:rPr>
        <w:t>Η ανάγκη για φιλοσοφική προσέγγιση</w:t>
      </w:r>
      <w:r w:rsidRPr="007E0F4E">
        <w:t>, που γέννησε τους Απολογητές.</w:t>
      </w:r>
    </w:p>
    <w:p w14:paraId="6A8C8073" w14:textId="77777777" w:rsidR="007E0F4E" w:rsidRPr="007E0F4E" w:rsidRDefault="007E0F4E" w:rsidP="007E0F4E">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7E0F4E">
        <w:rPr>
          <w:rFonts w:ascii="Segoe UI Emoji" w:eastAsia="Times New Roman" w:hAnsi="Segoe UI Emoji" w:cs="Segoe UI Emoji"/>
          <w:b/>
          <w:bCs/>
          <w:kern w:val="0"/>
          <w:sz w:val="36"/>
          <w:szCs w:val="36"/>
          <w:lang w:eastAsia="el-GR"/>
          <w14:ligatures w14:val="none"/>
        </w:rPr>
        <w:t>🔹</w:t>
      </w:r>
      <w:r w:rsidRPr="007E0F4E">
        <w:rPr>
          <w:rFonts w:ascii="Times New Roman" w:eastAsia="Times New Roman" w:hAnsi="Times New Roman" w:cs="Times New Roman"/>
          <w:b/>
          <w:bCs/>
          <w:kern w:val="0"/>
          <w:sz w:val="36"/>
          <w:szCs w:val="36"/>
          <w:lang w:eastAsia="el-GR"/>
          <w14:ligatures w14:val="none"/>
        </w:rPr>
        <w:t xml:space="preserve"> Ανάλυση Κειμένου</w:t>
      </w:r>
    </w:p>
    <w:p w14:paraId="2B28B7B6" w14:textId="77777777" w:rsidR="007E0F4E" w:rsidRPr="007E0F4E" w:rsidRDefault="007E0F4E" w:rsidP="007E0F4E">
      <w:p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Segoe UI Emoji" w:eastAsia="Times New Roman" w:hAnsi="Segoe UI Emoji" w:cs="Segoe UI Emoji"/>
          <w:kern w:val="0"/>
          <w:lang w:eastAsia="el-GR"/>
          <w14:ligatures w14:val="none"/>
        </w:rPr>
        <w:t>🔹</w:t>
      </w:r>
      <w:r w:rsidRPr="007E0F4E">
        <w:rPr>
          <w:rFonts w:ascii="Times New Roman" w:eastAsia="Times New Roman" w:hAnsi="Times New Roman" w:cs="Times New Roman"/>
          <w:kern w:val="0"/>
          <w:lang w:eastAsia="el-GR"/>
          <w14:ligatures w14:val="none"/>
        </w:rPr>
        <w:t xml:space="preserve"> </w:t>
      </w:r>
      <w:r w:rsidRPr="007E0F4E">
        <w:rPr>
          <w:rFonts w:ascii="Times New Roman" w:eastAsia="Times New Roman" w:hAnsi="Times New Roman" w:cs="Times New Roman"/>
          <w:b/>
          <w:bCs/>
          <w:kern w:val="0"/>
          <w:lang w:eastAsia="el-GR"/>
          <w14:ligatures w14:val="none"/>
        </w:rPr>
        <w:t>Ιστορικό &amp; Κοινωνικό Πλαίσιο</w:t>
      </w:r>
    </w:p>
    <w:p w14:paraId="541C853A" w14:textId="77777777" w:rsidR="007E0F4E" w:rsidRPr="007E0F4E" w:rsidRDefault="007E0F4E" w:rsidP="007E0F4E">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kern w:val="0"/>
          <w:lang w:eastAsia="el-GR"/>
          <w14:ligatures w14:val="none"/>
        </w:rPr>
        <w:t>Τον 2ο αιώνα μ.Χ., οι Χριστιανοί ήταν υπό διωγμό από τη ρωμαϊκή εξουσία.</w:t>
      </w:r>
    </w:p>
    <w:p w14:paraId="652FE02E" w14:textId="77777777" w:rsidR="007E0F4E" w:rsidRPr="007E0F4E" w:rsidRDefault="007E0F4E" w:rsidP="007E0F4E">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kern w:val="0"/>
          <w:lang w:eastAsia="el-GR"/>
          <w14:ligatures w14:val="none"/>
        </w:rPr>
        <w:t>Οι κατηγορίες εναντίον τους βασίζονταν σε παρανοήσεις ή σκοπιμότητες.</w:t>
      </w:r>
    </w:p>
    <w:p w14:paraId="78B823F1" w14:textId="77777777" w:rsidR="007E0F4E" w:rsidRPr="007E0F4E" w:rsidRDefault="007E0F4E" w:rsidP="007E0F4E">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kern w:val="0"/>
          <w:lang w:eastAsia="el-GR"/>
          <w14:ligatures w14:val="none"/>
        </w:rPr>
        <w:t xml:space="preserve">Οι </w:t>
      </w:r>
      <w:r w:rsidRPr="007E0F4E">
        <w:rPr>
          <w:rFonts w:ascii="Times New Roman" w:eastAsia="Times New Roman" w:hAnsi="Times New Roman" w:cs="Times New Roman"/>
          <w:b/>
          <w:bCs/>
          <w:kern w:val="0"/>
          <w:lang w:eastAsia="el-GR"/>
          <w14:ligatures w14:val="none"/>
        </w:rPr>
        <w:t>Απολογητές</w:t>
      </w:r>
      <w:r w:rsidRPr="007E0F4E">
        <w:rPr>
          <w:rFonts w:ascii="Times New Roman" w:eastAsia="Times New Roman" w:hAnsi="Times New Roman" w:cs="Times New Roman"/>
          <w:kern w:val="0"/>
          <w:lang w:eastAsia="el-GR"/>
          <w14:ligatures w14:val="none"/>
        </w:rPr>
        <w:t xml:space="preserve"> ήταν μια ομάδα διανοούμενων που ανέλαβαν να υπερασπιστούν τη νέα θρησκεία.</w:t>
      </w:r>
    </w:p>
    <w:p w14:paraId="4B47CF95" w14:textId="77777777" w:rsidR="007E0F4E" w:rsidRPr="007E0F4E" w:rsidRDefault="007E0F4E" w:rsidP="007E0F4E">
      <w:p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Segoe UI Emoji" w:eastAsia="Times New Roman" w:hAnsi="Segoe UI Emoji" w:cs="Segoe UI Emoji"/>
          <w:kern w:val="0"/>
          <w:lang w:eastAsia="el-GR"/>
          <w14:ligatures w14:val="none"/>
        </w:rPr>
        <w:t>🔹</w:t>
      </w:r>
      <w:r w:rsidRPr="007E0F4E">
        <w:rPr>
          <w:rFonts w:ascii="Times New Roman" w:eastAsia="Times New Roman" w:hAnsi="Times New Roman" w:cs="Times New Roman"/>
          <w:kern w:val="0"/>
          <w:lang w:eastAsia="el-GR"/>
          <w14:ligatures w14:val="none"/>
        </w:rPr>
        <w:t xml:space="preserve"> </w:t>
      </w:r>
      <w:r w:rsidRPr="007E0F4E">
        <w:rPr>
          <w:rFonts w:ascii="Times New Roman" w:eastAsia="Times New Roman" w:hAnsi="Times New Roman" w:cs="Times New Roman"/>
          <w:b/>
          <w:bCs/>
          <w:kern w:val="0"/>
          <w:lang w:eastAsia="el-GR"/>
          <w14:ligatures w14:val="none"/>
        </w:rPr>
        <w:t>Οι Κατηγορίες κατά των Χριστιανών</w:t>
      </w:r>
    </w:p>
    <w:p w14:paraId="1CF36ADC" w14:textId="77777777" w:rsidR="007E0F4E" w:rsidRPr="007E0F4E" w:rsidRDefault="007E0F4E" w:rsidP="007E0F4E">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b/>
          <w:bCs/>
          <w:kern w:val="0"/>
          <w:lang w:eastAsia="el-GR"/>
          <w14:ligatures w14:val="none"/>
        </w:rPr>
        <w:t>Αθεΐα</w:t>
      </w:r>
      <w:r w:rsidRPr="007E0F4E">
        <w:rPr>
          <w:rFonts w:ascii="Times New Roman" w:eastAsia="Times New Roman" w:hAnsi="Times New Roman" w:cs="Times New Roman"/>
          <w:kern w:val="0"/>
          <w:lang w:eastAsia="el-GR"/>
          <w14:ligatures w14:val="none"/>
        </w:rPr>
        <w:t>: Οι Χριστιανοί αρνούνταν να λατρεύουν τους ρωμαϊκούς θεούς.</w:t>
      </w:r>
    </w:p>
    <w:p w14:paraId="41574AB2" w14:textId="77777777" w:rsidR="007E0F4E" w:rsidRPr="007E0F4E" w:rsidRDefault="007E0F4E" w:rsidP="007E0F4E">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b/>
          <w:bCs/>
          <w:kern w:val="0"/>
          <w:lang w:eastAsia="el-GR"/>
          <w14:ligatures w14:val="none"/>
        </w:rPr>
        <w:t>Εθνική προδοσία</w:t>
      </w:r>
      <w:r w:rsidRPr="007E0F4E">
        <w:rPr>
          <w:rFonts w:ascii="Times New Roman" w:eastAsia="Times New Roman" w:hAnsi="Times New Roman" w:cs="Times New Roman"/>
          <w:kern w:val="0"/>
          <w:lang w:eastAsia="el-GR"/>
          <w14:ligatures w14:val="none"/>
        </w:rPr>
        <w:t>: Δεν συμμετείχαν στη λατρεία του αυτοκράτορα.</w:t>
      </w:r>
    </w:p>
    <w:p w14:paraId="4CD96129" w14:textId="77777777" w:rsidR="007E0F4E" w:rsidRPr="007E0F4E" w:rsidRDefault="007E0F4E" w:rsidP="007E0F4E">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b/>
          <w:bCs/>
          <w:kern w:val="0"/>
          <w:lang w:eastAsia="el-GR"/>
          <w14:ligatures w14:val="none"/>
        </w:rPr>
        <w:t>Συνωμοσία</w:t>
      </w:r>
      <w:r w:rsidRPr="007E0F4E">
        <w:rPr>
          <w:rFonts w:ascii="Times New Roman" w:eastAsia="Times New Roman" w:hAnsi="Times New Roman" w:cs="Times New Roman"/>
          <w:kern w:val="0"/>
          <w:lang w:eastAsia="el-GR"/>
          <w14:ligatures w14:val="none"/>
        </w:rPr>
        <w:t>: Οι μυστικές τους συγκεντρώσεις παρερμηνεύονταν ως απειλή.</w:t>
      </w:r>
    </w:p>
    <w:p w14:paraId="4A713B35" w14:textId="77777777" w:rsidR="007E0F4E" w:rsidRPr="007E0F4E" w:rsidRDefault="007E0F4E" w:rsidP="007E0F4E">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proofErr w:type="spellStart"/>
      <w:r w:rsidRPr="007E0F4E">
        <w:rPr>
          <w:rFonts w:ascii="Times New Roman" w:eastAsia="Times New Roman" w:hAnsi="Times New Roman" w:cs="Times New Roman"/>
          <w:b/>
          <w:bCs/>
          <w:kern w:val="0"/>
          <w:lang w:eastAsia="el-GR"/>
          <w14:ligatures w14:val="none"/>
        </w:rPr>
        <w:t>Θυέστεια</w:t>
      </w:r>
      <w:proofErr w:type="spellEnd"/>
      <w:r w:rsidRPr="007E0F4E">
        <w:rPr>
          <w:rFonts w:ascii="Times New Roman" w:eastAsia="Times New Roman" w:hAnsi="Times New Roman" w:cs="Times New Roman"/>
          <w:b/>
          <w:bCs/>
          <w:kern w:val="0"/>
          <w:lang w:eastAsia="el-GR"/>
          <w14:ligatures w14:val="none"/>
        </w:rPr>
        <w:t xml:space="preserve"> δείπνα</w:t>
      </w:r>
      <w:r w:rsidRPr="007E0F4E">
        <w:rPr>
          <w:rFonts w:ascii="Times New Roman" w:eastAsia="Times New Roman" w:hAnsi="Times New Roman" w:cs="Times New Roman"/>
          <w:kern w:val="0"/>
          <w:lang w:eastAsia="el-GR"/>
          <w14:ligatures w14:val="none"/>
        </w:rPr>
        <w:t>: Κατηγορούνταν ότι έτρωγαν ανθρώπινη σάρκα (παρερμηνεία της Θείας Ευχαριστίας).</w:t>
      </w:r>
    </w:p>
    <w:p w14:paraId="74F94DDF" w14:textId="77777777" w:rsidR="007E0F4E" w:rsidRPr="007E0F4E" w:rsidRDefault="007E0F4E" w:rsidP="007E0F4E">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b/>
          <w:bCs/>
          <w:kern w:val="0"/>
          <w:lang w:eastAsia="el-GR"/>
          <w14:ligatures w14:val="none"/>
        </w:rPr>
        <w:t>Ανηθικότητες</w:t>
      </w:r>
      <w:r w:rsidRPr="007E0F4E">
        <w:rPr>
          <w:rFonts w:ascii="Times New Roman" w:eastAsia="Times New Roman" w:hAnsi="Times New Roman" w:cs="Times New Roman"/>
          <w:kern w:val="0"/>
          <w:lang w:eastAsia="el-GR"/>
          <w14:ligatures w14:val="none"/>
        </w:rPr>
        <w:t>: Υπήρχαν ψευδείς φήμες για τις συναντήσεις των Χριστιανών.</w:t>
      </w:r>
    </w:p>
    <w:p w14:paraId="1B2D5A40" w14:textId="77777777" w:rsidR="007E0F4E" w:rsidRPr="007E0F4E" w:rsidRDefault="007E0F4E" w:rsidP="007E0F4E">
      <w:p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Segoe UI Emoji" w:eastAsia="Times New Roman" w:hAnsi="Segoe UI Emoji" w:cs="Segoe UI Emoji"/>
          <w:kern w:val="0"/>
          <w:lang w:eastAsia="el-GR"/>
          <w14:ligatures w14:val="none"/>
        </w:rPr>
        <w:t>🔹</w:t>
      </w:r>
      <w:r w:rsidRPr="007E0F4E">
        <w:rPr>
          <w:rFonts w:ascii="Times New Roman" w:eastAsia="Times New Roman" w:hAnsi="Times New Roman" w:cs="Times New Roman"/>
          <w:kern w:val="0"/>
          <w:lang w:eastAsia="el-GR"/>
          <w14:ligatures w14:val="none"/>
        </w:rPr>
        <w:t xml:space="preserve"> </w:t>
      </w:r>
      <w:r w:rsidRPr="007E0F4E">
        <w:rPr>
          <w:rFonts w:ascii="Times New Roman" w:eastAsia="Times New Roman" w:hAnsi="Times New Roman" w:cs="Times New Roman"/>
          <w:b/>
          <w:bCs/>
          <w:kern w:val="0"/>
          <w:lang w:eastAsia="el-GR"/>
          <w14:ligatures w14:val="none"/>
        </w:rPr>
        <w:t>Στρατηγική των Απολογητών</w:t>
      </w:r>
    </w:p>
    <w:p w14:paraId="51EB4119" w14:textId="77777777" w:rsidR="009A59A3" w:rsidRDefault="007E0F4E" w:rsidP="009A59A3">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kern w:val="0"/>
          <w:lang w:eastAsia="el-GR"/>
          <w14:ligatures w14:val="none"/>
        </w:rPr>
        <w:t xml:space="preserve">Δεν περιορίστηκαν μόνο στην υπεράσπιση του Χριστιανισμού, αλλά και στην </w:t>
      </w:r>
      <w:r w:rsidRPr="007E0F4E">
        <w:rPr>
          <w:rFonts w:ascii="Times New Roman" w:eastAsia="Times New Roman" w:hAnsi="Times New Roman" w:cs="Times New Roman"/>
          <w:b/>
          <w:bCs/>
          <w:kern w:val="0"/>
          <w:lang w:eastAsia="el-GR"/>
          <w14:ligatures w14:val="none"/>
        </w:rPr>
        <w:t>προβολή της ανωτερότητάς του</w:t>
      </w:r>
      <w:r w:rsidRPr="007E0F4E">
        <w:rPr>
          <w:rFonts w:ascii="Times New Roman" w:eastAsia="Times New Roman" w:hAnsi="Times New Roman" w:cs="Times New Roman"/>
          <w:kern w:val="0"/>
          <w:lang w:eastAsia="el-GR"/>
          <w14:ligatures w14:val="none"/>
        </w:rPr>
        <w:t xml:space="preserve"> έναντι των ειδωλολατρικών θρησκειών</w:t>
      </w:r>
    </w:p>
    <w:p w14:paraId="2309AD49" w14:textId="6158B7E9" w:rsidR="00C03733" w:rsidRPr="007E0F4E" w:rsidRDefault="007E0F4E" w:rsidP="009A59A3">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kern w:val="0"/>
          <w:lang w:eastAsia="el-GR"/>
          <w14:ligatures w14:val="none"/>
        </w:rPr>
        <w:t xml:space="preserve">Προσπάθησαν να  </w:t>
      </w:r>
      <w:r w:rsidRPr="007E0F4E">
        <w:rPr>
          <w:rFonts w:ascii="Times New Roman" w:eastAsia="Times New Roman" w:hAnsi="Times New Roman" w:cs="Times New Roman"/>
          <w:b/>
          <w:bCs/>
          <w:kern w:val="0"/>
          <w:lang w:eastAsia="el-GR"/>
          <w14:ligatures w14:val="none"/>
        </w:rPr>
        <w:t>συνδέσουν</w:t>
      </w:r>
      <w:r w:rsidR="009A59A3">
        <w:rPr>
          <w:rFonts w:ascii="Times New Roman" w:eastAsia="Times New Roman" w:hAnsi="Times New Roman" w:cs="Times New Roman"/>
          <w:b/>
          <w:bCs/>
          <w:kern w:val="0"/>
          <w:lang w:eastAsia="el-GR"/>
          <w14:ligatures w14:val="none"/>
        </w:rPr>
        <w:t xml:space="preserve"> τον χριστιανισμό</w:t>
      </w:r>
      <w:r w:rsidR="00AA6645" w:rsidRPr="00AA6645">
        <w:rPr>
          <w:rFonts w:ascii="Times New Roman" w:eastAsia="Times New Roman" w:hAnsi="Times New Roman" w:cs="Times New Roman"/>
          <w:b/>
          <w:bCs/>
          <w:kern w:val="0"/>
          <w:lang w:eastAsia="el-GR"/>
          <w14:ligatures w14:val="none"/>
        </w:rPr>
        <w:t xml:space="preserve"> </w:t>
      </w:r>
      <w:r w:rsidRPr="007E0F4E">
        <w:rPr>
          <w:rFonts w:ascii="Times New Roman" w:eastAsia="Times New Roman" w:hAnsi="Times New Roman" w:cs="Times New Roman"/>
          <w:b/>
          <w:bCs/>
          <w:kern w:val="0"/>
          <w:lang w:eastAsia="el-GR"/>
          <w14:ligatures w14:val="none"/>
        </w:rPr>
        <w:t>με την ελληνική φιλοσοφία</w:t>
      </w:r>
      <w:r w:rsidRPr="007E0F4E">
        <w:rPr>
          <w:rFonts w:ascii="Times New Roman" w:eastAsia="Times New Roman" w:hAnsi="Times New Roman" w:cs="Times New Roman"/>
          <w:kern w:val="0"/>
          <w:lang w:eastAsia="el-GR"/>
          <w14:ligatures w14:val="none"/>
        </w:rPr>
        <w:t xml:space="preserve"> και να τον παρουσιάσουν ως μια θρησκεία </w:t>
      </w:r>
      <w:r w:rsidRPr="007E0F4E">
        <w:rPr>
          <w:rFonts w:ascii="Times New Roman" w:eastAsia="Times New Roman" w:hAnsi="Times New Roman" w:cs="Times New Roman"/>
          <w:b/>
          <w:bCs/>
          <w:kern w:val="0"/>
          <w:lang w:eastAsia="el-GR"/>
          <w14:ligatures w14:val="none"/>
        </w:rPr>
        <w:t>αληθινής σοφίας και αρετής</w:t>
      </w:r>
      <w:r w:rsidRPr="007E0F4E">
        <w:rPr>
          <w:rFonts w:ascii="Times New Roman" w:eastAsia="Times New Roman" w:hAnsi="Times New Roman" w:cs="Times New Roman"/>
          <w:kern w:val="0"/>
          <w:lang w:eastAsia="el-GR"/>
          <w14:ligatures w14:val="none"/>
        </w:rPr>
        <w:t>.</w:t>
      </w:r>
    </w:p>
    <w:p w14:paraId="2797517D" w14:textId="77777777" w:rsidR="007E0F4E" w:rsidRDefault="007E0F4E" w:rsidP="007E0F4E">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E0F4E">
        <w:rPr>
          <w:rFonts w:ascii="Times New Roman" w:eastAsia="Times New Roman" w:hAnsi="Times New Roman" w:cs="Times New Roman"/>
          <w:kern w:val="0"/>
          <w:lang w:eastAsia="el-GR"/>
          <w14:ligatures w14:val="none"/>
        </w:rPr>
        <w:t xml:space="preserve">Αυτή η προσέγγιση βοήθησε στη </w:t>
      </w:r>
      <w:r w:rsidRPr="007E0F4E">
        <w:rPr>
          <w:rFonts w:ascii="Times New Roman" w:eastAsia="Times New Roman" w:hAnsi="Times New Roman" w:cs="Times New Roman"/>
          <w:b/>
          <w:bCs/>
          <w:kern w:val="0"/>
          <w:lang w:eastAsia="el-GR"/>
          <w14:ligatures w14:val="none"/>
        </w:rPr>
        <w:t>σταδιακή αποδοχή</w:t>
      </w:r>
      <w:r w:rsidRPr="007E0F4E">
        <w:rPr>
          <w:rFonts w:ascii="Times New Roman" w:eastAsia="Times New Roman" w:hAnsi="Times New Roman" w:cs="Times New Roman"/>
          <w:kern w:val="0"/>
          <w:lang w:eastAsia="el-GR"/>
          <w14:ligatures w14:val="none"/>
        </w:rPr>
        <w:t xml:space="preserve"> του Χριστιανισμού στον ελληνορωμαϊκό κόσμο.</w:t>
      </w:r>
    </w:p>
    <w:p w14:paraId="3FB9FE2C" w14:textId="77777777" w:rsidR="00987E2B" w:rsidRDefault="00987E2B" w:rsidP="00987E2B">
      <w:pPr>
        <w:spacing w:before="100" w:beforeAutospacing="1" w:after="100" w:afterAutospacing="1" w:line="240" w:lineRule="auto"/>
        <w:ind w:left="720"/>
        <w:rPr>
          <w:rFonts w:ascii="Times New Roman" w:eastAsia="Times New Roman" w:hAnsi="Times New Roman" w:cs="Times New Roman"/>
          <w:kern w:val="0"/>
          <w:lang w:eastAsia="el-GR"/>
          <w14:ligatures w14:val="none"/>
        </w:rPr>
      </w:pPr>
    </w:p>
    <w:p w14:paraId="07DF063A" w14:textId="77777777" w:rsidR="00987E2B" w:rsidRPr="00987E2B" w:rsidRDefault="00987E2B" w:rsidP="00987E2B">
      <w:pPr>
        <w:pStyle w:val="a6"/>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987E2B">
        <w:rPr>
          <w:rFonts w:ascii="Times New Roman" w:eastAsia="Times New Roman" w:hAnsi="Times New Roman" w:cs="Times New Roman"/>
          <w:b/>
          <w:bCs/>
          <w:kern w:val="0"/>
          <w:sz w:val="27"/>
          <w:szCs w:val="27"/>
          <w:lang w:eastAsia="el-GR"/>
          <w14:ligatures w14:val="none"/>
        </w:rPr>
        <w:t>Απόσπασμα από την "Πρώτη Απολογία" του Ιουστίνου του Μάρτυρα</w:t>
      </w:r>
    </w:p>
    <w:p w14:paraId="11FE8570" w14:textId="30CFFCF8" w:rsidR="00987E2B" w:rsidRPr="00987E2B" w:rsidRDefault="00987E2B" w:rsidP="00987E2B">
      <w:pPr>
        <w:pStyle w:val="a6"/>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987E2B">
        <w:rPr>
          <w:rFonts w:ascii="Times New Roman" w:eastAsia="Times New Roman" w:hAnsi="Times New Roman" w:cs="Times New Roman"/>
          <w:kern w:val="0"/>
          <w:lang w:eastAsia="el-GR"/>
          <w14:ligatures w14:val="none"/>
        </w:rPr>
        <w:t xml:space="preserve">«Μας αποκαλείτε άθεους. Ναι, ομολογούμε ότι δεν λατρεύουμε τους ψεύτικους θεούς που λατρεύετε εσείς. Όμως, δεν είμαστε άθεοι, γιατί λατρεύουμε τον αληθινό Θεό, </w:t>
      </w:r>
      <w:r w:rsidRPr="00987E2B">
        <w:rPr>
          <w:rFonts w:ascii="Times New Roman" w:eastAsia="Times New Roman" w:hAnsi="Times New Roman" w:cs="Times New Roman"/>
          <w:kern w:val="0"/>
          <w:lang w:eastAsia="el-GR"/>
          <w14:ligatures w14:val="none"/>
        </w:rPr>
        <w:lastRenderedPageBreak/>
        <w:t>τον δημιουργό αυτού του κόσμου, που δεν έχει ανάγκη από θυμιάματα και σπονδές, αλλά δέχεται μόνο την καθαρή λατρεία εκείνων που ζουν σύμφωνα με το θέλημά Του.</w:t>
      </w:r>
    </w:p>
    <w:p w14:paraId="6C51CD29" w14:textId="77777777" w:rsidR="00987E2B" w:rsidRPr="00987E2B" w:rsidRDefault="00987E2B" w:rsidP="00987E2B">
      <w:pPr>
        <w:pStyle w:val="a6"/>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987E2B">
        <w:rPr>
          <w:rFonts w:ascii="Times New Roman" w:eastAsia="Times New Roman" w:hAnsi="Times New Roman" w:cs="Times New Roman"/>
          <w:kern w:val="0"/>
          <w:lang w:eastAsia="el-GR"/>
          <w14:ligatures w14:val="none"/>
        </w:rPr>
        <w:t>Τον λατρεύουμε μαζί με τον Υιό Του, τον Ιησού Χριστό, που είναι ο Λόγος Του, γεννημένος από τον Πατέρα πριν από όλα τα κτίσματα. Αυτός έγινε άνθρωπος, έζησε ανάμεσά μας και μας δίδαξε την αλήθεια.</w:t>
      </w:r>
    </w:p>
    <w:p w14:paraId="193895EF" w14:textId="77777777" w:rsidR="00987E2B" w:rsidRPr="00987E2B" w:rsidRDefault="00987E2B" w:rsidP="00987E2B">
      <w:pPr>
        <w:pStyle w:val="a6"/>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987E2B">
        <w:rPr>
          <w:rFonts w:ascii="Times New Roman" w:eastAsia="Times New Roman" w:hAnsi="Times New Roman" w:cs="Times New Roman"/>
          <w:kern w:val="0"/>
          <w:lang w:eastAsia="el-GR"/>
          <w14:ligatures w14:val="none"/>
        </w:rPr>
        <w:t>Όμως, ενώ εμείς ζούμε με αγνότητα και δικαιοσύνη, αποφεύγοντας την αμαρτία, εσείς μας κατηγορείτε για ασέβεια και παρανομία. Διότι δεν προσφέρουμε θυσίες σε πέτρινα και ξύλινα αγάλματα, κατασκευασμένα από ανθρώπινα χέρια, ούτε λατρεύουμε θεούς γεμάτους πάθη και ανομία, όπως οι δικοί σας ποιητές και μυθογράφοι περιγράφουν τους δικούς σας θεούς.</w:t>
      </w:r>
    </w:p>
    <w:p w14:paraId="5FACF13E" w14:textId="0E26BDB3" w:rsidR="00987E2B" w:rsidRDefault="00987E2B" w:rsidP="00987E2B">
      <w:pPr>
        <w:pStyle w:val="a6"/>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987E2B">
        <w:rPr>
          <w:rFonts w:ascii="Times New Roman" w:eastAsia="Times New Roman" w:hAnsi="Times New Roman" w:cs="Times New Roman"/>
          <w:kern w:val="0"/>
          <w:lang w:eastAsia="el-GR"/>
          <w14:ligatures w14:val="none"/>
        </w:rPr>
        <w:t>Ζητούμε, λοιπόν, να μας κρίνετε με δικαιοσύνη και όχι να μας καταδικάζετε άκριτα, στηριζόμενοι σε ψεύτικες κατηγορίες.»</w:t>
      </w:r>
    </w:p>
    <w:p w14:paraId="31436CF0" w14:textId="77777777" w:rsidR="006C25A4" w:rsidRPr="00987E2B" w:rsidRDefault="006C25A4" w:rsidP="006C25A4">
      <w:pPr>
        <w:pStyle w:val="a6"/>
        <w:spacing w:before="100" w:beforeAutospacing="1" w:after="100" w:afterAutospacing="1" w:line="240" w:lineRule="auto"/>
        <w:rPr>
          <w:rFonts w:ascii="Times New Roman" w:eastAsia="Times New Roman" w:hAnsi="Times New Roman" w:cs="Times New Roman"/>
          <w:kern w:val="0"/>
          <w:lang w:eastAsia="el-GR"/>
          <w14:ligatures w14:val="none"/>
        </w:rPr>
      </w:pPr>
    </w:p>
    <w:p w14:paraId="5C17EBFE" w14:textId="77777777" w:rsidR="00987E2B" w:rsidRDefault="00987E2B" w:rsidP="00987E2B">
      <w:pPr>
        <w:spacing w:before="100" w:beforeAutospacing="1" w:after="100" w:afterAutospacing="1" w:line="240" w:lineRule="auto"/>
        <w:rPr>
          <w:rFonts w:ascii="Times New Roman" w:eastAsia="Times New Roman" w:hAnsi="Times New Roman" w:cs="Times New Roman"/>
          <w:kern w:val="0"/>
          <w:lang w:eastAsia="el-GR"/>
          <w14:ligatures w14:val="none"/>
        </w:rPr>
      </w:pPr>
    </w:p>
    <w:p w14:paraId="699F4C31" w14:textId="77777777" w:rsidR="009A59A3" w:rsidRPr="007E0F4E" w:rsidRDefault="009A59A3" w:rsidP="009A59A3">
      <w:pPr>
        <w:spacing w:before="100" w:beforeAutospacing="1" w:after="100" w:afterAutospacing="1" w:line="240" w:lineRule="auto"/>
        <w:ind w:left="720"/>
        <w:rPr>
          <w:rFonts w:ascii="Times New Roman" w:eastAsia="Times New Roman" w:hAnsi="Times New Roman" w:cs="Times New Roman"/>
          <w:kern w:val="0"/>
          <w:lang w:eastAsia="el-GR"/>
          <w14:ligatures w14:val="none"/>
        </w:rPr>
      </w:pPr>
    </w:p>
    <w:p w14:paraId="4EC464F2" w14:textId="77777777" w:rsidR="007E0F4E" w:rsidRDefault="007E0F4E"/>
    <w:sectPr w:rsidR="007E0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63B1"/>
    <w:multiLevelType w:val="multilevel"/>
    <w:tmpl w:val="864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201CF"/>
    <w:multiLevelType w:val="multilevel"/>
    <w:tmpl w:val="0E64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22A4B"/>
    <w:multiLevelType w:val="multilevel"/>
    <w:tmpl w:val="6E4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700703">
    <w:abstractNumId w:val="0"/>
  </w:num>
  <w:num w:numId="2" w16cid:durableId="462386603">
    <w:abstractNumId w:val="1"/>
  </w:num>
  <w:num w:numId="3" w16cid:durableId="81233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4E"/>
    <w:rsid w:val="00246A09"/>
    <w:rsid w:val="006C25A4"/>
    <w:rsid w:val="007A0611"/>
    <w:rsid w:val="007E0F4E"/>
    <w:rsid w:val="00984D4C"/>
    <w:rsid w:val="00987E2B"/>
    <w:rsid w:val="009A59A3"/>
    <w:rsid w:val="00AA6645"/>
    <w:rsid w:val="00AC7B84"/>
    <w:rsid w:val="00C03733"/>
    <w:rsid w:val="00D37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384"/>
  <w15:chartTrackingRefBased/>
  <w15:docId w15:val="{80A542E9-D119-4F0A-8333-940C402A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0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0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7E0F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0F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0F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0F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0F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0F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0F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0F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0F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7E0F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0F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0F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0F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0F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0F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0F4E"/>
    <w:rPr>
      <w:rFonts w:eastAsiaTheme="majorEastAsia" w:cstheme="majorBidi"/>
      <w:color w:val="272727" w:themeColor="text1" w:themeTint="D8"/>
    </w:rPr>
  </w:style>
  <w:style w:type="paragraph" w:styleId="a3">
    <w:name w:val="Title"/>
    <w:basedOn w:val="a"/>
    <w:next w:val="a"/>
    <w:link w:val="Char"/>
    <w:uiPriority w:val="10"/>
    <w:qFormat/>
    <w:rsid w:val="007E0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0F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0F4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0F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0F4E"/>
    <w:pPr>
      <w:spacing w:before="160"/>
      <w:jc w:val="center"/>
    </w:pPr>
    <w:rPr>
      <w:i/>
      <w:iCs/>
      <w:color w:val="404040" w:themeColor="text1" w:themeTint="BF"/>
    </w:rPr>
  </w:style>
  <w:style w:type="character" w:customStyle="1" w:styleId="Char1">
    <w:name w:val="Απόσπασμα Char"/>
    <w:basedOn w:val="a0"/>
    <w:link w:val="a5"/>
    <w:uiPriority w:val="29"/>
    <w:rsid w:val="007E0F4E"/>
    <w:rPr>
      <w:i/>
      <w:iCs/>
      <w:color w:val="404040" w:themeColor="text1" w:themeTint="BF"/>
    </w:rPr>
  </w:style>
  <w:style w:type="paragraph" w:styleId="a6">
    <w:name w:val="List Paragraph"/>
    <w:basedOn w:val="a"/>
    <w:uiPriority w:val="34"/>
    <w:qFormat/>
    <w:rsid w:val="007E0F4E"/>
    <w:pPr>
      <w:ind w:left="720"/>
      <w:contextualSpacing/>
    </w:pPr>
  </w:style>
  <w:style w:type="character" w:styleId="a7">
    <w:name w:val="Intense Emphasis"/>
    <w:basedOn w:val="a0"/>
    <w:uiPriority w:val="21"/>
    <w:qFormat/>
    <w:rsid w:val="007E0F4E"/>
    <w:rPr>
      <w:i/>
      <w:iCs/>
      <w:color w:val="0F4761" w:themeColor="accent1" w:themeShade="BF"/>
    </w:rPr>
  </w:style>
  <w:style w:type="paragraph" w:styleId="a8">
    <w:name w:val="Intense Quote"/>
    <w:basedOn w:val="a"/>
    <w:next w:val="a"/>
    <w:link w:val="Char2"/>
    <w:uiPriority w:val="30"/>
    <w:qFormat/>
    <w:rsid w:val="007E0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0F4E"/>
    <w:rPr>
      <w:i/>
      <w:iCs/>
      <w:color w:val="0F4761" w:themeColor="accent1" w:themeShade="BF"/>
    </w:rPr>
  </w:style>
  <w:style w:type="character" w:styleId="a9">
    <w:name w:val="Intense Reference"/>
    <w:basedOn w:val="a0"/>
    <w:uiPriority w:val="32"/>
    <w:qFormat/>
    <w:rsid w:val="007E0F4E"/>
    <w:rPr>
      <w:b/>
      <w:bCs/>
      <w:smallCaps/>
      <w:color w:val="0F4761" w:themeColor="accent1" w:themeShade="BF"/>
      <w:spacing w:val="5"/>
    </w:rPr>
  </w:style>
  <w:style w:type="character" w:styleId="aa">
    <w:name w:val="Strong"/>
    <w:basedOn w:val="a0"/>
    <w:uiPriority w:val="22"/>
    <w:qFormat/>
    <w:rsid w:val="00987E2B"/>
    <w:rPr>
      <w:b/>
      <w:bCs/>
    </w:rPr>
  </w:style>
  <w:style w:type="paragraph" w:styleId="Web">
    <w:name w:val="Normal (Web)"/>
    <w:basedOn w:val="a"/>
    <w:uiPriority w:val="99"/>
    <w:semiHidden/>
    <w:unhideWhenUsed/>
    <w:rsid w:val="00987E2B"/>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46390">
      <w:bodyDiv w:val="1"/>
      <w:marLeft w:val="0"/>
      <w:marRight w:val="0"/>
      <w:marTop w:val="0"/>
      <w:marBottom w:val="0"/>
      <w:divBdr>
        <w:top w:val="none" w:sz="0" w:space="0" w:color="auto"/>
        <w:left w:val="none" w:sz="0" w:space="0" w:color="auto"/>
        <w:bottom w:val="none" w:sz="0" w:space="0" w:color="auto"/>
        <w:right w:val="none" w:sz="0" w:space="0" w:color="auto"/>
      </w:divBdr>
    </w:div>
    <w:div w:id="1036276387">
      <w:bodyDiv w:val="1"/>
      <w:marLeft w:val="0"/>
      <w:marRight w:val="0"/>
      <w:marTop w:val="0"/>
      <w:marBottom w:val="0"/>
      <w:divBdr>
        <w:top w:val="none" w:sz="0" w:space="0" w:color="auto"/>
        <w:left w:val="none" w:sz="0" w:space="0" w:color="auto"/>
        <w:bottom w:val="none" w:sz="0" w:space="0" w:color="auto"/>
        <w:right w:val="none" w:sz="0" w:space="0" w:color="auto"/>
      </w:divBdr>
    </w:div>
    <w:div w:id="21413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2364</Characters>
  <Application>Microsoft Office Word</Application>
  <DocSecurity>0</DocSecurity>
  <Lines>19</Lines>
  <Paragraphs>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 Ανάλυση Κειμένου</vt:lpstr>
      <vt:lpstr>        Απόσπασμα από την "Πρώτη Απολογία" του Ιουστίνου του Μάρτυρα</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2</cp:revision>
  <dcterms:created xsi:type="dcterms:W3CDTF">2025-03-04T20:03:00Z</dcterms:created>
  <dcterms:modified xsi:type="dcterms:W3CDTF">2025-03-04T20:03:00Z</dcterms:modified>
</cp:coreProperties>
</file>