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30878" w14:textId="630E2531" w:rsidR="00E76827" w:rsidRDefault="00E76827" w:rsidP="00E76827">
      <w:pPr>
        <w:autoSpaceDE w:val="0"/>
        <w:autoSpaceDN w:val="0"/>
        <w:adjustRightInd w:val="0"/>
        <w:spacing w:after="0" w:line="240" w:lineRule="auto"/>
        <w:rPr>
          <w:rFonts w:ascii="Tahoma" w:hAnsi="Tahoma" w:cs="Tahoma"/>
          <w:b/>
          <w:bCs/>
          <w:color w:val="000000"/>
          <w:shd w:val="clear" w:color="auto" w:fill="FFFFFF"/>
        </w:rPr>
      </w:pPr>
      <w:r>
        <w:rPr>
          <w:rFonts w:ascii="Tahoma" w:hAnsi="Tahoma" w:cs="Tahoma"/>
          <w:b/>
          <w:bCs/>
          <w:color w:val="000000"/>
          <w:shd w:val="clear" w:color="auto" w:fill="FFFFFF"/>
        </w:rPr>
        <w:t>ΓΙΑΤΙ ΗΤΑΝ ΕΠΙΤΥΧΗΜΕΝΟ ΤΟ ΚΗΡΥΓΜΑ ΤΟΥ Απ.</w:t>
      </w:r>
      <w:r w:rsidR="00595F29">
        <w:rPr>
          <w:rFonts w:ascii="Tahoma" w:hAnsi="Tahoma" w:cs="Tahoma"/>
          <w:b/>
          <w:bCs/>
          <w:color w:val="000000"/>
          <w:shd w:val="clear" w:color="auto" w:fill="FFFFFF"/>
        </w:rPr>
        <w:t xml:space="preserve"> </w:t>
      </w:r>
      <w:r>
        <w:rPr>
          <w:rFonts w:ascii="Tahoma" w:hAnsi="Tahoma" w:cs="Tahoma"/>
          <w:b/>
          <w:bCs/>
          <w:color w:val="000000"/>
          <w:shd w:val="clear" w:color="auto" w:fill="FFFFFF"/>
        </w:rPr>
        <w:t>ΠΑΥΛΟΥ</w:t>
      </w:r>
    </w:p>
    <w:p w14:paraId="3199A916" w14:textId="77777777" w:rsidR="00E76827" w:rsidRPr="00E76827" w:rsidRDefault="00E76827" w:rsidP="00E76827">
      <w:pPr>
        <w:autoSpaceDE w:val="0"/>
        <w:autoSpaceDN w:val="0"/>
        <w:adjustRightInd w:val="0"/>
        <w:spacing w:after="0" w:line="240" w:lineRule="auto"/>
        <w:rPr>
          <w:rFonts w:ascii="Tahoma" w:hAnsi="Tahoma" w:cs="Tahoma"/>
          <w:b/>
          <w:bCs/>
          <w:color w:val="000000"/>
          <w:shd w:val="clear" w:color="auto" w:fill="FFFFFF"/>
        </w:rPr>
      </w:pPr>
    </w:p>
    <w:p w14:paraId="63E54931" w14:textId="41AF1345" w:rsidR="00E76827" w:rsidRPr="00E76827" w:rsidRDefault="008A6F05" w:rsidP="00E76827">
      <w:pPr>
        <w:autoSpaceDE w:val="0"/>
        <w:autoSpaceDN w:val="0"/>
        <w:adjustRightInd w:val="0"/>
        <w:spacing w:after="0" w:line="240" w:lineRule="auto"/>
        <w:rPr>
          <w:rFonts w:ascii="MSTT319c623cc2O170060a1" w:hAnsi="MSTT319c623cc2O170060a1" w:cs="MSTT319c623cc2O170060a1"/>
          <w:color w:val="000000"/>
          <w:sz w:val="23"/>
          <w:szCs w:val="23"/>
        </w:rPr>
      </w:pPr>
      <w:r w:rsidRPr="00E76827">
        <w:rPr>
          <w:rFonts w:ascii="Tahoma" w:hAnsi="Tahoma" w:cs="Tahoma"/>
          <w:color w:val="000000"/>
          <w:shd w:val="clear" w:color="auto" w:fill="FFFFFF"/>
        </w:rPr>
        <w:t>Το κήρυγμα του Παύλου στα έθνη ήταν επιτυχημένο, διότ</w:t>
      </w:r>
      <w:r w:rsidR="004F69B8" w:rsidRPr="00E76827">
        <w:rPr>
          <w:rFonts w:ascii="Tahoma" w:hAnsi="Tahoma" w:cs="Tahoma"/>
          <w:color w:val="000000"/>
          <w:shd w:val="clear" w:color="auto" w:fill="FFFFFF"/>
        </w:rPr>
        <w:t>ι</w:t>
      </w:r>
      <w:r w:rsidR="008C2DE5" w:rsidRPr="00E76827">
        <w:rPr>
          <w:rFonts w:ascii="Tahoma" w:hAnsi="Tahoma" w:cs="Tahoma"/>
          <w:color w:val="000000"/>
          <w:shd w:val="clear" w:color="auto" w:fill="FFFFFF"/>
        </w:rPr>
        <w:t>:</w:t>
      </w:r>
      <w:r w:rsidRPr="00E76827">
        <w:rPr>
          <w:rFonts w:ascii="Tahoma" w:hAnsi="Tahoma" w:cs="Tahoma"/>
          <w:color w:val="000000"/>
          <w:shd w:val="clear" w:color="auto" w:fill="FFFFFF"/>
        </w:rPr>
        <w:br/>
      </w:r>
      <w:r w:rsidRPr="00595F29">
        <w:rPr>
          <w:rFonts w:ascii="Tahoma" w:hAnsi="Tahoma" w:cs="Tahoma"/>
          <w:b/>
          <w:bCs/>
          <w:color w:val="000000"/>
          <w:shd w:val="clear" w:color="auto" w:fill="FFFFFF"/>
        </w:rPr>
        <w:t>α)</w:t>
      </w:r>
      <w:r w:rsidRPr="00E76827">
        <w:rPr>
          <w:rFonts w:ascii="Tahoma" w:hAnsi="Tahoma" w:cs="Tahoma"/>
          <w:color w:val="000000"/>
          <w:shd w:val="clear" w:color="auto" w:fill="FFFFFF"/>
        </w:rPr>
        <w:t xml:space="preserve"> αγάπησε το Χριστό με όλη του την καρδιά - η αγάπη του για το Χριστό ήταν τόση, ώστε διακήρυσσε, «Χριστώ συνεσταυρώνομαι, ζω δε ουκέτι εγώ ζε</w:t>
      </w:r>
      <w:r w:rsidR="008C2DE5" w:rsidRPr="00E76827">
        <w:rPr>
          <w:rFonts w:ascii="Tahoma" w:hAnsi="Tahoma" w:cs="Tahoma"/>
          <w:color w:val="000000"/>
          <w:shd w:val="clear" w:color="auto" w:fill="FFFFFF"/>
        </w:rPr>
        <w:t xml:space="preserve">ι </w:t>
      </w:r>
      <w:r w:rsidRPr="00E76827">
        <w:rPr>
          <w:rFonts w:ascii="Tahoma" w:hAnsi="Tahoma" w:cs="Tahoma"/>
          <w:color w:val="000000"/>
          <w:shd w:val="clear" w:color="auto" w:fill="FFFFFF"/>
        </w:rPr>
        <w:t>δε εν εμοί Χριστός»)</w:t>
      </w:r>
      <w:r w:rsidRPr="00E76827">
        <w:rPr>
          <w:rFonts w:ascii="Tahoma" w:hAnsi="Tahoma" w:cs="Tahoma"/>
          <w:color w:val="000000"/>
          <w:shd w:val="clear" w:color="auto" w:fill="FFFFFF"/>
        </w:rPr>
        <w:br/>
      </w:r>
      <w:r w:rsidRPr="00595F29">
        <w:rPr>
          <w:rFonts w:ascii="Tahoma" w:hAnsi="Tahoma" w:cs="Tahoma"/>
          <w:b/>
          <w:bCs/>
          <w:color w:val="000000"/>
          <w:shd w:val="clear" w:color="auto" w:fill="FFFFFF"/>
        </w:rPr>
        <w:t>β)</w:t>
      </w:r>
      <w:r w:rsidRPr="00E76827">
        <w:rPr>
          <w:rFonts w:ascii="Tahoma" w:hAnsi="Tahoma" w:cs="Tahoma"/>
          <w:color w:val="000000"/>
          <w:shd w:val="clear" w:color="auto" w:fill="FFFFFF"/>
        </w:rPr>
        <w:t xml:space="preserve"> ταύτισε τον εαυτό του με τους ακροατές του και με τα προβλήματά τους - ταυτίστηκε με τα προβλήματα του πάσχοντος ανθρώπου, με όλες τις εθνικότητες και κοινωνικές τάξεις, φτάνει μονάχα να μπορούσε να τους οδηγήσει στη σωτηρία</w:t>
      </w:r>
      <w:r w:rsidRPr="00E76827">
        <w:rPr>
          <w:rFonts w:ascii="Tahoma" w:hAnsi="Tahoma" w:cs="Tahoma"/>
          <w:color w:val="000000"/>
          <w:shd w:val="clear" w:color="auto" w:fill="FFFFFF"/>
        </w:rPr>
        <w:br/>
      </w:r>
      <w:r w:rsidRPr="00595F29">
        <w:rPr>
          <w:rFonts w:ascii="Tahoma" w:hAnsi="Tahoma" w:cs="Tahoma"/>
          <w:b/>
          <w:bCs/>
          <w:color w:val="000000"/>
          <w:shd w:val="clear" w:color="auto" w:fill="FFFFFF"/>
        </w:rPr>
        <w:t>γ)</w:t>
      </w:r>
      <w:r w:rsidRPr="00E76827">
        <w:rPr>
          <w:rFonts w:ascii="Tahoma" w:hAnsi="Tahoma" w:cs="Tahoma"/>
          <w:color w:val="000000"/>
          <w:shd w:val="clear" w:color="auto" w:fill="FFFFFF"/>
        </w:rPr>
        <w:t xml:space="preserve"> μιλούσε στους ακροατές του στη μητρική τους γλώσσα και προσάρμοζε το κήρυγμά του ανάλογα με τις γνώσεις και τις ικανότητες του ακροατηρίου του - βασική αρχή του Παύλου στην προσπάθειά του να διδάξει το Ευαγγέλιο σε όλη την οικουμένη ήταν η προσαρμογή του κηρύγματός του στις πνευματικές ικανότητες του ακροατηρίου στο οποίο μιλούσε κάθε φορά. Διαφορετικά μιλούσε στους Εβραίους που γνώριζαν το Μωσαϊκό Νόμο και διαφορετικά στους Έλληνες. Βασικός του σκοπός ήταν μέσα από τις θρησκευτικές πεποιθήσεις των λαών να βρεθεί το σημείο επαφής, ώστε να αναφερθεί στο Χριστό και στο σωτηριολογικό του έργο</w:t>
      </w:r>
      <w:r w:rsidRPr="00E76827">
        <w:rPr>
          <w:rFonts w:ascii="Tahoma" w:hAnsi="Tahoma" w:cs="Tahoma"/>
          <w:color w:val="000000"/>
          <w:shd w:val="clear" w:color="auto" w:fill="FFFFFF"/>
        </w:rPr>
        <w:br/>
      </w:r>
      <w:r w:rsidRPr="00595F29">
        <w:rPr>
          <w:rFonts w:ascii="Tahoma" w:hAnsi="Tahoma" w:cs="Tahoma"/>
          <w:b/>
          <w:bCs/>
          <w:color w:val="000000"/>
          <w:shd w:val="clear" w:color="auto" w:fill="FFFFFF"/>
        </w:rPr>
        <w:t>δ)</w:t>
      </w:r>
      <w:r w:rsidRPr="00E76827">
        <w:rPr>
          <w:rFonts w:ascii="Tahoma" w:hAnsi="Tahoma" w:cs="Tahoma"/>
          <w:color w:val="000000"/>
          <w:shd w:val="clear" w:color="auto" w:fill="FFFFFF"/>
        </w:rPr>
        <w:t xml:space="preserve"> είχε πάντοτε συνεργάτες σε όλες του τις περιοδείες - παράγοντα πολύ σημαντικό για την επιτυχία του έργου του. Τους έστελνε πολλές φορές να κηρύττουν στις εκκλησίες που ίδρυε ο ίδιος και μάλιστα τους έκανε επισκόπους και διαδόχους στο έργο του. Ο Τιμόθεος και ο Τίτος έγιναν επίσκοποι στην Έφεσο και στην Κρήτη αντίστοιχα και ήταν πάντα δίπλα τους, στηρίζοντας το έργο τους με τις επιστολές που τους έστελνε. Ο Λουκάς και ο Μάρκος έγραψαν τα γνωστά σε όλους μας ιερά Ευαγγέλια. Ο Λουκάς με τις «Πράξεις Αποστόλων» μας έδωσε αρκετές </w:t>
      </w:r>
    </w:p>
    <w:p w14:paraId="68321323" w14:textId="316DA1C6" w:rsidR="00595F29" w:rsidRDefault="00996B53" w:rsidP="003D563F">
      <w:pPr>
        <w:shd w:val="clear" w:color="auto" w:fill="FFFFFF"/>
        <w:jc w:val="both"/>
        <w:rPr>
          <w:rFonts w:ascii="Tahoma" w:hAnsi="Tahoma" w:cs="Tahoma"/>
          <w:color w:val="000000"/>
          <w:shd w:val="clear" w:color="auto" w:fill="FFFFFF"/>
        </w:rPr>
      </w:pPr>
      <w:r w:rsidRPr="00E76827">
        <w:rPr>
          <w:rFonts w:ascii="Tahoma" w:hAnsi="Tahoma" w:cs="Tahoma"/>
          <w:color w:val="000000"/>
          <w:shd w:val="clear" w:color="auto" w:fill="FFFFFF"/>
        </w:rPr>
        <w:t>πληροφορίες</w:t>
      </w:r>
      <w:r w:rsidR="008A6F05" w:rsidRPr="00E76827">
        <w:rPr>
          <w:rFonts w:ascii="Tahoma" w:hAnsi="Tahoma" w:cs="Tahoma"/>
          <w:color w:val="000000"/>
          <w:shd w:val="clear" w:color="auto" w:fill="FFFFFF"/>
        </w:rPr>
        <w:t xml:space="preserve"> για τη ζωή της πρώτης εκκλησίας, για το κήρυγμα του Κυρίου και των αποστόλων</w:t>
      </w:r>
      <w:r w:rsidR="008A6F05" w:rsidRPr="00E76827">
        <w:rPr>
          <w:rFonts w:ascii="Tahoma" w:hAnsi="Tahoma" w:cs="Tahoma"/>
          <w:color w:val="000000"/>
          <w:shd w:val="clear" w:color="auto" w:fill="FFFFFF"/>
        </w:rPr>
        <w:br/>
        <w:t>ε) οργάνωσε τις κατά τόπους Εκκλησίες - σε όποια μέρη κήρυττε, από τα πρόσωπα που τον πίστευαν, διάλεγε και χειροτονούσε διακόνους και πρεσβυτέρους. Στήριζε τις Εκκλησίες που ίδρυε με πολλούς και ποικίλους τρόπους.</w:t>
      </w:r>
    </w:p>
    <w:p w14:paraId="194C099D" w14:textId="6DEE409F" w:rsidR="003D563F" w:rsidRPr="00E76827" w:rsidRDefault="003D563F" w:rsidP="003D563F">
      <w:pPr>
        <w:shd w:val="clear" w:color="auto" w:fill="FFFFFF"/>
        <w:jc w:val="both"/>
        <w:rPr>
          <w:rFonts w:ascii="Tahoma" w:hAnsi="Tahoma" w:cs="Tahoma"/>
          <w:color w:val="000000"/>
          <w:shd w:val="clear" w:color="auto" w:fill="FFFFFF"/>
        </w:rPr>
      </w:pPr>
      <w:r w:rsidRPr="00E76827">
        <w:rPr>
          <w:rFonts w:ascii="Tahoma" w:eastAsia="Times New Roman" w:hAnsi="Tahoma" w:cs="Tahoma"/>
          <w:color w:val="000000"/>
          <w:lang w:eastAsia="el-GR"/>
        </w:rPr>
        <w:t>Ο Παύλος δανείστηκε όρους και εκφράσεις του ελληνιστικού κόσμου για να διατυπώσει τη διδασκαλία του. Οι όροι που επεσήμαναν οι μελετητές πως μοιάζουν ελληνιστικοί, αναφέρονται είτε σε θεολογικά θέματα,</w:t>
      </w:r>
    </w:p>
    <w:p w14:paraId="0EA7F17B" w14:textId="77777777" w:rsidR="003D563F" w:rsidRPr="00595F29" w:rsidRDefault="003D563F" w:rsidP="003D563F">
      <w:pPr>
        <w:shd w:val="clear" w:color="auto" w:fill="FFFFFF"/>
        <w:jc w:val="both"/>
        <w:rPr>
          <w:rFonts w:ascii="Tahoma" w:eastAsia="Times New Roman" w:hAnsi="Tahoma" w:cs="Tahoma"/>
          <w:b/>
          <w:bCs/>
          <w:color w:val="000000"/>
          <w:lang w:eastAsia="el-GR"/>
        </w:rPr>
      </w:pPr>
      <w:r w:rsidRPr="00595F29">
        <w:rPr>
          <w:rFonts w:ascii="Tahoma" w:eastAsia="Times New Roman" w:hAnsi="Tahoma" w:cs="Tahoma"/>
          <w:b/>
          <w:bCs/>
          <w:color w:val="000000"/>
          <w:lang w:eastAsia="el-GR"/>
        </w:rPr>
        <w:t>Υιός του Θεού, Κύριος, Πλήρωμα της Θεότητας, Εικόνα Θεού, Σωτήρ κ.λπ.</w:t>
      </w:r>
    </w:p>
    <w:p w14:paraId="4678A26A" w14:textId="15198249" w:rsidR="003D563F" w:rsidRPr="00E76827" w:rsidRDefault="003D563F" w:rsidP="003D563F">
      <w:pPr>
        <w:shd w:val="clear" w:color="auto" w:fill="FFFFFF"/>
        <w:jc w:val="both"/>
        <w:rPr>
          <w:rFonts w:ascii="Times New Roman" w:eastAsia="Times New Roman" w:hAnsi="Times New Roman" w:cs="Times New Roman"/>
          <w:color w:val="000000"/>
          <w:sz w:val="27"/>
          <w:szCs w:val="27"/>
          <w:lang w:eastAsia="el-GR"/>
        </w:rPr>
      </w:pPr>
      <w:r w:rsidRPr="00E76827">
        <w:rPr>
          <w:rFonts w:ascii="Tahoma" w:eastAsia="Times New Roman" w:hAnsi="Tahoma" w:cs="Tahoma"/>
          <w:color w:val="000000"/>
          <w:lang w:eastAsia="el-GR"/>
        </w:rPr>
        <w:t>είτε σε ανθρωπολογικά ζητήματα,</w:t>
      </w:r>
    </w:p>
    <w:p w14:paraId="1CFB9DD8" w14:textId="37084CAE" w:rsidR="003D563F" w:rsidRDefault="003D563F" w:rsidP="003D563F">
      <w:pPr>
        <w:shd w:val="clear" w:color="auto" w:fill="FFFFFF"/>
        <w:spacing w:after="0" w:line="240" w:lineRule="auto"/>
        <w:jc w:val="both"/>
        <w:rPr>
          <w:rFonts w:ascii="Tahoma" w:eastAsia="Times New Roman" w:hAnsi="Tahoma" w:cs="Tahoma"/>
          <w:b/>
          <w:bCs/>
          <w:color w:val="000000"/>
          <w:lang w:eastAsia="el-GR"/>
        </w:rPr>
      </w:pPr>
      <w:r w:rsidRPr="00595F29">
        <w:rPr>
          <w:rFonts w:ascii="Tahoma" w:eastAsia="Times New Roman" w:hAnsi="Tahoma" w:cs="Tahoma"/>
          <w:b/>
          <w:bCs/>
          <w:color w:val="000000"/>
          <w:lang w:eastAsia="el-GR"/>
        </w:rPr>
        <w:t>Σώμα, Ψυχή, Νους, Συνείδηση, Καρδιά, Σαρξ, Πνεύμα κ.λπ.</w:t>
      </w:r>
    </w:p>
    <w:p w14:paraId="54728E72" w14:textId="77777777" w:rsidR="00595F29" w:rsidRPr="00595F29" w:rsidRDefault="00595F29" w:rsidP="003D563F">
      <w:pPr>
        <w:shd w:val="clear" w:color="auto" w:fill="FFFFFF"/>
        <w:spacing w:after="0" w:line="240" w:lineRule="auto"/>
        <w:jc w:val="both"/>
        <w:rPr>
          <w:rFonts w:ascii="Times New Roman" w:eastAsia="Times New Roman" w:hAnsi="Times New Roman" w:cs="Times New Roman"/>
          <w:b/>
          <w:bCs/>
          <w:color w:val="000000"/>
          <w:sz w:val="27"/>
          <w:szCs w:val="27"/>
          <w:lang w:eastAsia="el-GR"/>
        </w:rPr>
      </w:pPr>
    </w:p>
    <w:p w14:paraId="7BE31911" w14:textId="77777777" w:rsidR="003D563F" w:rsidRPr="00E76827" w:rsidRDefault="003D563F" w:rsidP="003D563F">
      <w:pPr>
        <w:shd w:val="clear" w:color="auto" w:fill="FFFFFF"/>
        <w:spacing w:after="0" w:line="240" w:lineRule="auto"/>
        <w:jc w:val="both"/>
        <w:rPr>
          <w:rFonts w:ascii="Times New Roman" w:eastAsia="Times New Roman" w:hAnsi="Times New Roman" w:cs="Times New Roman"/>
          <w:color w:val="000000"/>
          <w:sz w:val="27"/>
          <w:szCs w:val="27"/>
          <w:lang w:eastAsia="el-GR"/>
        </w:rPr>
      </w:pPr>
      <w:r w:rsidRPr="00E76827">
        <w:rPr>
          <w:rFonts w:ascii="Times New Roman" w:eastAsia="Times New Roman" w:hAnsi="Times New Roman" w:cs="Times New Roman"/>
          <w:color w:val="000000"/>
          <w:sz w:val="27"/>
          <w:szCs w:val="27"/>
          <w:lang w:eastAsia="el-GR"/>
        </w:rPr>
        <w:t> </w:t>
      </w:r>
    </w:p>
    <w:p w14:paraId="0B71EF22" w14:textId="5A66DBBA" w:rsidR="00FC1CB1" w:rsidRDefault="00595F29">
      <w:r>
        <w:t>Βιβλιογραφική πηγή από το διαδίκτυο.</w:t>
      </w:r>
    </w:p>
    <w:p w14:paraId="294C2A26" w14:textId="2AC11940" w:rsidR="00595F29" w:rsidRPr="00E76827" w:rsidRDefault="00595F29"/>
    <w:sectPr w:rsidR="00595F29" w:rsidRPr="00E768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TT319c623cc2O170060a1">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05"/>
    <w:rsid w:val="003D563F"/>
    <w:rsid w:val="004F69B8"/>
    <w:rsid w:val="00595F29"/>
    <w:rsid w:val="006B2464"/>
    <w:rsid w:val="008A6F05"/>
    <w:rsid w:val="008C2DE5"/>
    <w:rsid w:val="00976891"/>
    <w:rsid w:val="00996B53"/>
    <w:rsid w:val="00A86456"/>
    <w:rsid w:val="00E76827"/>
    <w:rsid w:val="00FC1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6DB1"/>
  <w15:chartTrackingRefBased/>
  <w15:docId w15:val="{6EBAF63C-4379-4962-9758-6C61700C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1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1975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Katsaounis</dc:creator>
  <cp:keywords/>
  <dc:description/>
  <cp:lastModifiedBy>Vassiliki Dokou</cp:lastModifiedBy>
  <cp:revision>2</cp:revision>
  <dcterms:created xsi:type="dcterms:W3CDTF">2024-11-18T23:39:00Z</dcterms:created>
  <dcterms:modified xsi:type="dcterms:W3CDTF">2024-11-18T23:39:00Z</dcterms:modified>
</cp:coreProperties>
</file>