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24" w:rsidRPr="005D0C45" w:rsidRDefault="00380624" w:rsidP="00380624">
      <w:pPr>
        <w:jc w:val="center"/>
        <w:rPr>
          <w:rFonts w:ascii="Arial" w:hAnsi="Arial" w:cs="Arial"/>
          <w:b/>
          <w:sz w:val="22"/>
          <w:szCs w:val="22"/>
        </w:rPr>
      </w:pPr>
      <w:r w:rsidRPr="005D0C45">
        <w:rPr>
          <w:rFonts w:ascii="Arial" w:hAnsi="Arial" w:cs="Arial"/>
          <w:b/>
          <w:sz w:val="22"/>
          <w:szCs w:val="22"/>
        </w:rPr>
        <w:t>Ενότητα 13</w:t>
      </w:r>
      <w:r w:rsidRPr="005D0C45">
        <w:rPr>
          <w:rFonts w:ascii="Arial" w:hAnsi="Arial" w:cs="Arial"/>
          <w:b/>
          <w:sz w:val="22"/>
          <w:szCs w:val="22"/>
          <w:vertAlign w:val="superscript"/>
        </w:rPr>
        <w:t>η</w:t>
      </w:r>
      <w:r w:rsidRPr="005D0C45">
        <w:rPr>
          <w:rFonts w:ascii="Arial" w:hAnsi="Arial" w:cs="Arial"/>
          <w:b/>
          <w:sz w:val="22"/>
          <w:szCs w:val="22"/>
        </w:rPr>
        <w:t xml:space="preserve">  Η σωστή στάση στο θέμα της τροφής</w:t>
      </w:r>
    </w:p>
    <w:p w:rsidR="00380624" w:rsidRPr="005D0C45" w:rsidRDefault="00380624" w:rsidP="0038062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438"/>
        <w:gridCol w:w="5335"/>
      </w:tblGrid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Πολλῶν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ἡδονῶν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οὐσῶν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Ενώ είναι πολλές οι ευχαριστήσεις,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αἵ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ἄνθρωπον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ἐνδιδόναι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αὐταῖς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βιάζονται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παρὰ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συμφέρον,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οι οποίες εξαναγκάζουν τον άνθρωπο να υποκ</w:t>
            </w:r>
            <w:r w:rsidRPr="005D0C45">
              <w:rPr>
                <w:rFonts w:ascii="Arial" w:hAnsi="Arial" w:cs="Arial"/>
                <w:sz w:val="22"/>
                <w:szCs w:val="22"/>
              </w:rPr>
              <w:t>ύ</w:t>
            </w:r>
            <w:r w:rsidRPr="005D0C45">
              <w:rPr>
                <w:rFonts w:ascii="Arial" w:hAnsi="Arial" w:cs="Arial"/>
                <w:sz w:val="22"/>
                <w:szCs w:val="22"/>
              </w:rPr>
              <w:t>ψει σ’ αυτές παρά το συμφέρον του,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δυσμαχωτάτη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εἶναι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δοκεῖ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ἡ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περὶ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τροφὴν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ἡδονή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νομίζω ότι η ευχαρίστηση της τροφής είναι η πιο ακ</w:t>
            </w:r>
            <w:r w:rsidRPr="005D0C45">
              <w:rPr>
                <w:rFonts w:ascii="Arial" w:hAnsi="Arial" w:cs="Arial"/>
                <w:sz w:val="22"/>
                <w:szCs w:val="22"/>
              </w:rPr>
              <w:t>α</w:t>
            </w:r>
            <w:r w:rsidRPr="005D0C45">
              <w:rPr>
                <w:rFonts w:ascii="Arial" w:hAnsi="Arial" w:cs="Arial"/>
                <w:sz w:val="22"/>
                <w:szCs w:val="22"/>
              </w:rPr>
              <w:t>τανίκητη.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Ταῖς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γὰρ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ἄλλαις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ἡδοναῖς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σπανιώτερον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ὁμιλοῦμεν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Για τις άλλες ηδονές ερχόμαστε πιο σπάνια σε επαφή,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 xml:space="preserve">ταύτης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ἀνὰ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πᾶσαν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ἡμέραν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πάντως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πειρᾶσθαι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ἀνάγκη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ενώ αυτήν είναι ανάγκη να τη γευόμαστε οπωσδήπ</w:t>
            </w:r>
            <w:r w:rsidRPr="005D0C45">
              <w:rPr>
                <w:rFonts w:ascii="Arial" w:hAnsi="Arial" w:cs="Arial"/>
                <w:sz w:val="22"/>
                <w:szCs w:val="22"/>
              </w:rPr>
              <w:t>ο</w:t>
            </w:r>
            <w:r w:rsidRPr="005D0C45">
              <w:rPr>
                <w:rFonts w:ascii="Arial" w:hAnsi="Arial" w:cs="Arial"/>
                <w:sz w:val="22"/>
                <w:szCs w:val="22"/>
              </w:rPr>
              <w:t>τε κάθε μέρα,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ὥστε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πλείους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οἱ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ἐνταῦθα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κίνδυνοι.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ώστε να είναι σ’ αυτήν την περίπτωση περισσ</w:t>
            </w:r>
            <w:r w:rsidRPr="005D0C45">
              <w:rPr>
                <w:rFonts w:ascii="Arial" w:hAnsi="Arial" w:cs="Arial"/>
                <w:sz w:val="22"/>
                <w:szCs w:val="22"/>
              </w:rPr>
              <w:t>ό</w:t>
            </w:r>
            <w:r w:rsidRPr="005D0C45">
              <w:rPr>
                <w:rFonts w:ascii="Arial" w:hAnsi="Arial" w:cs="Arial"/>
                <w:sz w:val="22"/>
                <w:szCs w:val="22"/>
              </w:rPr>
              <w:t>τεροι οι κίνδυνοι.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γὰρ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ὁ πλέον ἢ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δεῖ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ἐσθίων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ἁμαρτάνει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Γιατί, και αυτός που τρώει περισσότερο απ’ όσο πρ</w:t>
            </w:r>
            <w:r w:rsidRPr="005D0C45">
              <w:rPr>
                <w:rFonts w:ascii="Arial" w:hAnsi="Arial" w:cs="Arial"/>
                <w:sz w:val="22"/>
                <w:szCs w:val="22"/>
              </w:rPr>
              <w:t>έ</w:t>
            </w:r>
            <w:r w:rsidRPr="005D0C45">
              <w:rPr>
                <w:rFonts w:ascii="Arial" w:hAnsi="Arial" w:cs="Arial"/>
                <w:sz w:val="22"/>
                <w:szCs w:val="22"/>
              </w:rPr>
              <w:t>πει αμαρτάνει,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ὁ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κατασπεύδων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τῷ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ἐσθίειν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και αυτός που τρώει λαίμαργα,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ὁ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τὰ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ἡδίω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ὑγιεινοτέρων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βρώματα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προτιμῶν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και αυτός που προτιμάει τις πιο ευχάριστες παρά τις υγιεινές τροφές.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Ἔστι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ἁμαρτία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περὶ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τροφὴν</w:t>
            </w:r>
            <w:proofErr w:type="spellEnd"/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Είναι σφάλμα για την τροφή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ὅταν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παρὰ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κοινὸν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προσφερώμεθα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αὐτήν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όταν την τρώμε σε λάθος ώρα.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Ἔτι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δὴ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ἄλλων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ἁμαρτιῶν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οὐσῶν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περὶ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τροφήν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Υπάρχουν ακόμη κι άλλα σφάλματα με την τρ</w:t>
            </w:r>
            <w:r w:rsidRPr="005D0C45">
              <w:rPr>
                <w:rFonts w:ascii="Arial" w:hAnsi="Arial" w:cs="Arial"/>
                <w:sz w:val="22"/>
                <w:szCs w:val="22"/>
              </w:rPr>
              <w:t>ο</w:t>
            </w:r>
            <w:r w:rsidRPr="005D0C45">
              <w:rPr>
                <w:rFonts w:ascii="Arial" w:hAnsi="Arial" w:cs="Arial"/>
                <w:sz w:val="22"/>
                <w:szCs w:val="22"/>
              </w:rPr>
              <w:t>φή,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δεῖ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ἁπασῶν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καθαρεύειν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και πρέπει απ’ όλα να απέχουμε.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Καθαρεύοι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δ’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ἂν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τις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ἐθίζων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αὐτὸν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αἱρεῖσθαι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σῖτον</w:t>
            </w:r>
            <w:proofErr w:type="spellEnd"/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Και θα μπορούσε κάποιος να τα αποφύγει, αν συνήθ</w:t>
            </w:r>
            <w:r w:rsidRPr="005D0C45">
              <w:rPr>
                <w:rFonts w:ascii="Arial" w:hAnsi="Arial" w:cs="Arial"/>
                <w:sz w:val="22"/>
                <w:szCs w:val="22"/>
              </w:rPr>
              <w:t>ι</w:t>
            </w:r>
            <w:r w:rsidRPr="005D0C45">
              <w:rPr>
                <w:rFonts w:ascii="Arial" w:hAnsi="Arial" w:cs="Arial"/>
                <w:sz w:val="22"/>
                <w:szCs w:val="22"/>
              </w:rPr>
              <w:t>ζε τον εαυτό του να επιλέγει τροφή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οὐχ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ἵνα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ἥδηται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ἀλλ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ἵνα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τρέφηται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όχι για να ευχαριστιέται αλλά για να τρέφεται,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οὒδ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ἵνα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λεαίνηται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κατάποσιν</w:t>
            </w:r>
            <w:proofErr w:type="spellEnd"/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όχι για ευχαριστεί τον οισοφάγο του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ἀλλ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ἵνα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ῥωννύηται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σῶμα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αλλά για να δυναμώνει το σώμα του.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γὰρ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γέγονεν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ἡ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κατάποσις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δίοδος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εἶναι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τροφῆς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Γιατί ο οισοφάγος έχει δημιουργηθεί για να είναι δί</w:t>
            </w:r>
            <w:r w:rsidRPr="005D0C45">
              <w:rPr>
                <w:rFonts w:ascii="Arial" w:hAnsi="Arial" w:cs="Arial"/>
                <w:sz w:val="22"/>
                <w:szCs w:val="22"/>
              </w:rPr>
              <w:t>ο</w:t>
            </w:r>
            <w:r w:rsidRPr="005D0C45">
              <w:rPr>
                <w:rFonts w:ascii="Arial" w:hAnsi="Arial" w:cs="Arial"/>
                <w:sz w:val="22"/>
                <w:szCs w:val="22"/>
              </w:rPr>
              <w:t>δος της τροφής,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οὐχ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ἡδονῆς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ὄργανον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και όχι όργανο ευχαρίστησης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 xml:space="preserve">ἡ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γαστὴρ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τοῦ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αὐτοῦ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χάριν 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 xml:space="preserve">ενώ η κοιλιά (έχει δημιουργηθεί) 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οὗπερ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ἕνεκα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φυτῷ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ῥίζα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γέγονεν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για τον ίδιο λόγο για τον οποίο έχει δοθεί στο φ</w:t>
            </w:r>
            <w:r w:rsidRPr="005D0C45">
              <w:rPr>
                <w:rFonts w:ascii="Arial" w:hAnsi="Arial" w:cs="Arial"/>
                <w:sz w:val="22"/>
                <w:szCs w:val="22"/>
              </w:rPr>
              <w:t>υ</w:t>
            </w:r>
            <w:r w:rsidRPr="005D0C45">
              <w:rPr>
                <w:rFonts w:ascii="Arial" w:hAnsi="Arial" w:cs="Arial"/>
                <w:sz w:val="22"/>
                <w:szCs w:val="22"/>
              </w:rPr>
              <w:t>τό η ρίζα.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Διὸ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προσήκει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ἐσθίειν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ἡμῖν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ἵνα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ζῶμεν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Γι’ αυτό και ταιριάζει σε μας να τρώμε για να ζο</w:t>
            </w:r>
            <w:r w:rsidRPr="005D0C45">
              <w:rPr>
                <w:rFonts w:ascii="Arial" w:hAnsi="Arial" w:cs="Arial"/>
                <w:sz w:val="22"/>
                <w:szCs w:val="22"/>
              </w:rPr>
              <w:t>ύ</w:t>
            </w:r>
            <w:r w:rsidRPr="005D0C45">
              <w:rPr>
                <w:rFonts w:ascii="Arial" w:hAnsi="Arial" w:cs="Arial"/>
                <w:sz w:val="22"/>
                <w:szCs w:val="22"/>
              </w:rPr>
              <w:t>με,</w:t>
            </w:r>
          </w:p>
        </w:tc>
      </w:tr>
      <w:tr w:rsidR="00380624" w:rsidRPr="005D0C45" w:rsidTr="00ED7B76">
        <w:trPr>
          <w:trHeight w:val="580"/>
          <w:jc w:val="center"/>
        </w:trPr>
        <w:tc>
          <w:tcPr>
            <w:tcW w:w="5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οὐχ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ἵνα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0C45">
              <w:rPr>
                <w:rFonts w:ascii="Arial" w:hAnsi="Arial" w:cs="Arial"/>
                <w:sz w:val="22"/>
                <w:szCs w:val="22"/>
              </w:rPr>
              <w:t>ἡδώμεθα</w:t>
            </w:r>
            <w:proofErr w:type="spellEnd"/>
            <w:r w:rsidRPr="005D0C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624" w:rsidRPr="005D0C45" w:rsidRDefault="00380624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5D0C45">
              <w:rPr>
                <w:rFonts w:ascii="Arial" w:hAnsi="Arial" w:cs="Arial"/>
                <w:sz w:val="22"/>
                <w:szCs w:val="22"/>
              </w:rPr>
              <w:t>και όχι για να ευχαριστιόμαστε.</w:t>
            </w:r>
          </w:p>
        </w:tc>
      </w:tr>
    </w:tbl>
    <w:p w:rsidR="00380624" w:rsidRPr="005D0C45" w:rsidRDefault="00380624" w:rsidP="00380624">
      <w:pPr>
        <w:jc w:val="both"/>
        <w:rPr>
          <w:rFonts w:ascii="Arial" w:hAnsi="Arial" w:cs="Arial"/>
          <w:sz w:val="22"/>
          <w:szCs w:val="22"/>
        </w:rPr>
      </w:pPr>
    </w:p>
    <w:p w:rsidR="00380624" w:rsidRPr="005D0C45" w:rsidRDefault="00380624" w:rsidP="00380624">
      <w:pPr>
        <w:jc w:val="right"/>
        <w:rPr>
          <w:rFonts w:ascii="Arial" w:hAnsi="Arial" w:cs="Arial"/>
          <w:sz w:val="22"/>
          <w:szCs w:val="22"/>
        </w:rPr>
      </w:pPr>
      <w:r w:rsidRPr="005D0C45">
        <w:rPr>
          <w:rFonts w:ascii="Arial" w:hAnsi="Arial" w:cs="Arial"/>
          <w:sz w:val="22"/>
          <w:szCs w:val="22"/>
        </w:rPr>
        <w:t xml:space="preserve">Γάιος </w:t>
      </w:r>
      <w:proofErr w:type="spellStart"/>
      <w:r w:rsidRPr="005D0C45">
        <w:rPr>
          <w:rFonts w:ascii="Arial" w:hAnsi="Arial" w:cs="Arial"/>
          <w:sz w:val="22"/>
          <w:szCs w:val="22"/>
        </w:rPr>
        <w:t>Μουσώνιος</w:t>
      </w:r>
      <w:proofErr w:type="spellEnd"/>
      <w:r w:rsidRPr="005D0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0C45">
        <w:rPr>
          <w:rFonts w:ascii="Arial" w:hAnsi="Arial" w:cs="Arial"/>
          <w:sz w:val="22"/>
          <w:szCs w:val="22"/>
        </w:rPr>
        <w:t>Ροῦφος</w:t>
      </w:r>
      <w:proofErr w:type="spellEnd"/>
      <w:r w:rsidRPr="005D0C4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D0C45">
        <w:rPr>
          <w:rFonts w:ascii="Arial" w:hAnsi="Arial" w:cs="Arial"/>
          <w:sz w:val="22"/>
          <w:szCs w:val="22"/>
        </w:rPr>
        <w:t>Στοβαῖος</w:t>
      </w:r>
      <w:proofErr w:type="spellEnd"/>
      <w:r w:rsidRPr="005D0C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D0C45">
        <w:rPr>
          <w:rFonts w:ascii="Arial" w:hAnsi="Arial" w:cs="Arial"/>
          <w:sz w:val="22"/>
          <w:szCs w:val="22"/>
        </w:rPr>
        <w:t>Ἀνθολόγιον</w:t>
      </w:r>
      <w:proofErr w:type="spellEnd"/>
      <w:r w:rsidRPr="005D0C45">
        <w:rPr>
          <w:rFonts w:ascii="Arial" w:hAnsi="Arial" w:cs="Arial"/>
          <w:sz w:val="22"/>
          <w:szCs w:val="22"/>
        </w:rPr>
        <w:t xml:space="preserve">, 3.28.37), </w:t>
      </w:r>
      <w:proofErr w:type="spellStart"/>
      <w:r w:rsidRPr="005D0C45">
        <w:rPr>
          <w:rFonts w:ascii="Arial" w:hAnsi="Arial" w:cs="Arial"/>
          <w:sz w:val="22"/>
          <w:szCs w:val="22"/>
        </w:rPr>
        <w:t>διασκευὴ</w:t>
      </w:r>
      <w:proofErr w:type="spellEnd"/>
    </w:p>
    <w:p w:rsidR="00A12E21" w:rsidRDefault="00A12E21"/>
    <w:sectPr w:rsidR="00A12E21" w:rsidSect="0038062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624"/>
    <w:rsid w:val="00380624"/>
    <w:rsid w:val="00A1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1793</Characters>
  <Application>Microsoft Office Word</Application>
  <DocSecurity>0</DocSecurity>
  <Lines>14</Lines>
  <Paragraphs>4</Paragraphs>
  <ScaleCrop>false</ScaleCrop>
  <Company>Hewlett-Packard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Δήμητρα</cp:lastModifiedBy>
  <cp:revision>1</cp:revision>
  <dcterms:created xsi:type="dcterms:W3CDTF">2021-09-28T10:52:00Z</dcterms:created>
  <dcterms:modified xsi:type="dcterms:W3CDTF">2021-09-28T10:52:00Z</dcterms:modified>
</cp:coreProperties>
</file>