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E9" w:rsidRPr="00FA57E9" w:rsidRDefault="00FA57E9" w:rsidP="00FA57E9">
      <w:pPr>
        <w:spacing w:after="0" w:line="312" w:lineRule="atLeast"/>
        <w:ind w:left="60" w:right="60"/>
        <w:jc w:val="center"/>
        <w:rPr>
          <w:rFonts w:ascii="Calibri" w:eastAsia="Times New Roman" w:hAnsi="Calibri" w:cs="Calibri"/>
          <w:sz w:val="30"/>
          <w:szCs w:val="30"/>
          <w:lang w:eastAsia="el-GR"/>
        </w:rPr>
      </w:pPr>
      <w:r w:rsidRPr="00FA57E9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 xml:space="preserve">4η Ενότητα, </w:t>
      </w:r>
      <w:r w:rsidRPr="00FA57E9">
        <w:rPr>
          <w:rFonts w:ascii="Calibri" w:eastAsia="Times New Roman" w:hAnsi="Calibri" w:cs="Calibri"/>
          <w:b/>
          <w:bCs/>
          <w:i/>
          <w:sz w:val="30"/>
          <w:szCs w:val="30"/>
          <w:lang w:eastAsia="el-GR"/>
        </w:rPr>
        <w:t xml:space="preserve">Οι </w:t>
      </w:r>
      <w:proofErr w:type="spellStart"/>
      <w:r w:rsidRPr="00FA57E9">
        <w:rPr>
          <w:rFonts w:ascii="Calibri" w:eastAsia="Times New Roman" w:hAnsi="Calibri" w:cs="Calibri"/>
          <w:b/>
          <w:bCs/>
          <w:i/>
          <w:sz w:val="30"/>
          <w:szCs w:val="30"/>
          <w:lang w:eastAsia="el-GR"/>
        </w:rPr>
        <w:t>Σεληνίτες</w:t>
      </w:r>
      <w:proofErr w:type="spellEnd"/>
      <w:r w:rsidRPr="00FA57E9">
        <w:rPr>
          <w:rFonts w:ascii="Calibri" w:eastAsia="Times New Roman" w:hAnsi="Calibri" w:cs="Calibri"/>
          <w:i/>
          <w:sz w:val="30"/>
          <w:szCs w:val="30"/>
          <w:lang w:eastAsia="el-GR"/>
        </w:rPr>
        <w:t> </w:t>
      </w:r>
      <w:hyperlink r:id="rId4" w:tooltip="κατέβασε τη μετάφραση σε αρχείο doc" w:history="1">
        <w:r w:rsidRPr="00FA57E9">
          <w:rPr>
            <w:rFonts w:ascii="Calibri" w:eastAsia="Times New Roman" w:hAnsi="Calibri" w:cs="Calibri"/>
            <w:color w:val="0000FF"/>
            <w:sz w:val="30"/>
            <w:szCs w:val="30"/>
            <w:lang w:eastAsia="el-G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users.sch.gr/ipap/Ellinikos Politismos/Yliko/MetafraseisB/04.doc" title="&quot;κατέβασε τη μετάφραση σε αρχείο doc&quot;" style="width:18.6pt;height:14.4pt" o:button="t"/>
          </w:pict>
        </w:r>
      </w:hyperlink>
      <w:r w:rsidRPr="00FA57E9">
        <w:rPr>
          <w:rFonts w:ascii="Calibri" w:eastAsia="Times New Roman" w:hAnsi="Calibri" w:cs="Calibri"/>
          <w:sz w:val="30"/>
          <w:szCs w:val="30"/>
          <w:lang w:eastAsia="el-GR"/>
        </w:rPr>
        <w:t> </w:t>
      </w:r>
      <w:hyperlink r:id="rId5" w:tgtFrame="_blank" w:tooltip="Κατέβασε τη μετάφραση σε αρχείο pdf" w:history="1">
        <w:r w:rsidRPr="00FA57E9">
          <w:rPr>
            <w:rFonts w:ascii="Calibri" w:eastAsia="Times New Roman" w:hAnsi="Calibri" w:cs="Calibri"/>
            <w:color w:val="0000FF"/>
            <w:sz w:val="30"/>
            <w:szCs w:val="30"/>
            <w:lang w:eastAsia="el-GR"/>
          </w:rPr>
          <w:pict>
            <v:shape id="_x0000_i1026" type="#_x0000_t75" alt="pdf" href="https://users.sch.gr/ipap/Ellinikos Politismos/Yliko/metafraseisB/04.pdf" target="&quot;_blank&quot;" title="&quot;Κατέβασε τη μετάφραση σε αρχείο pdf&quot;" style="width:10.8pt;height:14.4pt" o:button="t"/>
          </w:pict>
        </w:r>
      </w:hyperlink>
    </w:p>
    <w:p w:rsidR="00FA57E9" w:rsidRPr="00FA57E9" w:rsidRDefault="00FA57E9" w:rsidP="00FA57E9">
      <w:pPr>
        <w:spacing w:after="0" w:line="312" w:lineRule="atLeast"/>
        <w:ind w:left="60" w:right="60" w:firstLine="192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FA57E9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9674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"/>
        <w:gridCol w:w="4564"/>
        <w:gridCol w:w="5061"/>
      </w:tblGrid>
      <w:tr w:rsidR="00FA57E9" w:rsidRPr="00FA57E9" w:rsidTr="00AD41C8">
        <w:trPr>
          <w:jc w:val="center"/>
        </w:trPr>
        <w:tc>
          <w:tcPr>
            <w:tcW w:w="2384" w:type="pct"/>
            <w:gridSpan w:val="2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Καλὸς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δὲ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παρὰ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Σεληνίταις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νομίζεται,</w:t>
            </w:r>
          </w:p>
        </w:tc>
        <w:tc>
          <w:tcPr>
            <w:tcW w:w="2616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Όμορφος κατά τη γνώμη των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Σεληνιτών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θεωρείται,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ἢν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πού τις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φαλακρὸς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ἦ.</w:t>
            </w:r>
          </w:p>
        </w:tc>
        <w:tc>
          <w:tcPr>
            <w:tcW w:w="2616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αυτός που είναι φαλακρός.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μὴν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γένεια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φύουσιν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μικρὸν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ὑπὲρ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τὰ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γόνατα.</w:t>
            </w:r>
          </w:p>
        </w:tc>
        <w:tc>
          <w:tcPr>
            <w:tcW w:w="2616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Και μάλιστα και γένια αφήνουν να φυτρώσουν λίγο πάνω από τα γόνατα.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ὄνυχας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τοῖς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ποσίν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οὐκ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ἔχουσιν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16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Και νύχια στα πόδια δεν έχουν,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ἀλλὰ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πάντες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εἰσὶν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μονοδάκτυλοι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.</w:t>
            </w:r>
          </w:p>
        </w:tc>
        <w:tc>
          <w:tcPr>
            <w:tcW w:w="2616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αλλά όλοι είναι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μονοδάκτυλοι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.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ἐπειδὰν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ἢ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πονῶσιν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ἢ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γυμνάζωνται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16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Και όταν κοπιάζουν ή γυμνάζονται,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γάλακτι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πᾶν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τὸ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σῶμα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ἱδροῦσιν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16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ιδρώνουν παράγοντας γάλα σ’ όλο τους το σώμα,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ὥστε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τυροὺς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ἀπ’αὐτοῦ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πήγνυνται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.</w:t>
            </w:r>
          </w:p>
        </w:tc>
        <w:tc>
          <w:tcPr>
            <w:tcW w:w="2616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ώστε απ’ αυτό παρασκευάζουν τυρί.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Τοὺς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δὲ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ὀφθαλμοὺς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περιαιρετοὺς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ἔχουσι</w:t>
            </w:r>
            <w:proofErr w:type="spellEnd"/>
          </w:p>
        </w:tc>
        <w:tc>
          <w:tcPr>
            <w:tcW w:w="2616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Και τα μάτια έχουν πρόσθετα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πολλοὶ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τοὺς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σφετέρους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ἀπολέσαντες</w:t>
            </w:r>
            <w:proofErr w:type="spellEnd"/>
          </w:p>
        </w:tc>
        <w:tc>
          <w:tcPr>
            <w:tcW w:w="2616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και πολλοί αν χάσουν τα δικά τους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παρ’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ἄλλων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χρησάμενοι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ὁρῶσιν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.</w:t>
            </w:r>
          </w:p>
        </w:tc>
        <w:tc>
          <w:tcPr>
            <w:tcW w:w="2616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βλέπουν χρησιμοποιώντας αυτά που παίρνουν από τους άλλους.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Τινὲς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δὲ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πολλοὺς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ἀποθέτους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ἔχουσιν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,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οἱ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πλούσιοι.</w:t>
            </w:r>
          </w:p>
        </w:tc>
        <w:tc>
          <w:tcPr>
            <w:tcW w:w="2616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Κάποιοι, οι πλούσιοι, έχουν πολλά αποθηκευμένα, για ώρα ανάγκης.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Κάτοπτρον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δὲ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μέγιστον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κεῖται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ὑπὲρ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φρέατος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οὐ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πάνυ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βαθέος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.</w:t>
            </w:r>
          </w:p>
        </w:tc>
        <w:tc>
          <w:tcPr>
            <w:tcW w:w="2616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Και ένας πολύ μεγάλος καθρέφτης βρίσκεται πάνω από ένα όχι πολύ βαθύ πηγάδι.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Ἂν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μὲν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οὖν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εἰς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τὸ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φρέαρ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καταβῇ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τις,</w:t>
            </w:r>
          </w:p>
        </w:tc>
        <w:tc>
          <w:tcPr>
            <w:tcW w:w="2616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Κι αν κάποιος κατεβεί στο πηγάδι,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ἀκούει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πάντων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τῶν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τῇ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γῇ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λεγομένων,</w:t>
            </w:r>
          </w:p>
        </w:tc>
        <w:tc>
          <w:tcPr>
            <w:tcW w:w="2616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ακούει όλα όσα λέγονται στη γη,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ἐὰν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δὲ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εἰς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τὸ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κάτοπτρον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ἀποβλέψῃ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16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κι αν κοιτάξει προσεκτικά προς τον καθρέφτη,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πάσας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μὲν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πόλεις, πάντα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δὲ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ἔθνη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ὁρᾷ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.</w:t>
            </w:r>
          </w:p>
        </w:tc>
        <w:tc>
          <w:tcPr>
            <w:tcW w:w="2616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βλέπει όλες τις πόλεις και όλα τα έθνη.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Τότε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τοὺς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οἰκείους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ἐγὼ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ἐθεασάμην</w:t>
            </w:r>
            <w:proofErr w:type="spellEnd"/>
          </w:p>
        </w:tc>
        <w:tc>
          <w:tcPr>
            <w:tcW w:w="2616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Τότε είδα κι εγώ τους συγγενείς μου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καί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πᾶσαν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τὴν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πατρίδα,</w:t>
            </w:r>
          </w:p>
        </w:tc>
        <w:tc>
          <w:tcPr>
            <w:tcW w:w="2616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και όλη την πατρίδα,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εἰ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δὲ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κἀκεῖνοι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ἐμὲ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ἑώρων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16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αν όμως κι εκείνοι μ’ έβλεπαν,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οὐκέτι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ἔχω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εἰπεῖν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.</w:t>
            </w:r>
          </w:p>
        </w:tc>
        <w:tc>
          <w:tcPr>
            <w:tcW w:w="2616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δεν μπορώ καθόλου να το πω.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Ὅστις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δὲ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ταῦτα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μὴ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πιστεύει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οὕτως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ἔχειν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16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Όποιος δεν πιστεύει ότι αυτά έτσι είναι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ἂν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ποτε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αὐτὸς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ἐκείσε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ἀφίκηται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16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αν κάποτε κι αυτός φτάσει εκεί,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εἲσεται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ὡς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ἀληθῆ</w:t>
            </w:r>
            <w:proofErr w:type="spellEnd"/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λέγω.</w:t>
            </w:r>
          </w:p>
        </w:tc>
        <w:tc>
          <w:tcPr>
            <w:tcW w:w="2616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θα καταλάβει ότι λέω αλήθεια.</w:t>
            </w:r>
          </w:p>
        </w:tc>
      </w:tr>
      <w:tr w:rsidR="00FA57E9" w:rsidRPr="00FA57E9" w:rsidTr="00AD41C8">
        <w:trPr>
          <w:gridBefore w:val="1"/>
          <w:wBefore w:w="25" w:type="pct"/>
          <w:jc w:val="center"/>
        </w:trPr>
        <w:tc>
          <w:tcPr>
            <w:tcW w:w="2359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 </w:t>
            </w:r>
          </w:p>
        </w:tc>
        <w:tc>
          <w:tcPr>
            <w:tcW w:w="2616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A57E9" w:rsidRPr="00FA57E9" w:rsidRDefault="00FA57E9" w:rsidP="00FA57E9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FA57E9">
              <w:rPr>
                <w:rFonts w:ascii="Calibri" w:eastAsia="Times New Roman" w:hAnsi="Calibri" w:cs="Calibri"/>
                <w:sz w:val="20"/>
                <w:szCs w:val="30"/>
                <w:lang w:eastAsia="el-GR"/>
              </w:rPr>
              <w:t xml:space="preserve">Λουκιανός, </w:t>
            </w:r>
            <w:proofErr w:type="spellStart"/>
            <w:r w:rsidRPr="00FA57E9">
              <w:rPr>
                <w:rFonts w:ascii="Calibri" w:eastAsia="Times New Roman" w:hAnsi="Calibri" w:cs="Calibri"/>
                <w:sz w:val="20"/>
                <w:szCs w:val="30"/>
                <w:lang w:eastAsia="el-GR"/>
              </w:rPr>
              <w:t>Ἀληθὴς</w:t>
            </w:r>
            <w:proofErr w:type="spellEnd"/>
            <w:r w:rsidRPr="00FA57E9">
              <w:rPr>
                <w:rFonts w:ascii="Calibri" w:eastAsia="Times New Roman" w:hAnsi="Calibri" w:cs="Calibri"/>
                <w:sz w:val="20"/>
                <w:szCs w:val="30"/>
                <w:lang w:eastAsia="el-GR"/>
              </w:rPr>
              <w:t xml:space="preserve"> </w:t>
            </w:r>
            <w:proofErr w:type="spellStart"/>
            <w:r w:rsidRPr="00FA57E9">
              <w:rPr>
                <w:rFonts w:ascii="Calibri" w:eastAsia="Times New Roman" w:hAnsi="Calibri" w:cs="Calibri"/>
                <w:sz w:val="20"/>
                <w:szCs w:val="30"/>
                <w:lang w:eastAsia="el-GR"/>
              </w:rPr>
              <w:t>Ἱστορία</w:t>
            </w:r>
            <w:proofErr w:type="spellEnd"/>
            <w:r w:rsidRPr="00FA57E9">
              <w:rPr>
                <w:rFonts w:ascii="Calibri" w:eastAsia="Times New Roman" w:hAnsi="Calibri" w:cs="Calibri"/>
                <w:sz w:val="20"/>
                <w:szCs w:val="30"/>
                <w:lang w:eastAsia="el-GR"/>
              </w:rPr>
              <w:t xml:space="preserve"> 1.23-26 (</w:t>
            </w:r>
            <w:proofErr w:type="spellStart"/>
            <w:r w:rsidRPr="00FA57E9">
              <w:rPr>
                <w:rFonts w:ascii="Calibri" w:eastAsia="Times New Roman" w:hAnsi="Calibri" w:cs="Calibri"/>
                <w:sz w:val="20"/>
                <w:szCs w:val="30"/>
                <w:lang w:eastAsia="el-GR"/>
              </w:rPr>
              <w:t>διασκευὴ</w:t>
            </w:r>
            <w:proofErr w:type="spellEnd"/>
            <w:r w:rsidRPr="00FA57E9">
              <w:rPr>
                <w:rFonts w:ascii="Calibri" w:eastAsia="Times New Roman" w:hAnsi="Calibri" w:cs="Calibri"/>
                <w:sz w:val="20"/>
                <w:szCs w:val="30"/>
                <w:lang w:eastAsia="el-GR"/>
              </w:rPr>
              <w:t>)</w:t>
            </w:r>
          </w:p>
        </w:tc>
      </w:tr>
    </w:tbl>
    <w:p w:rsidR="000D1259" w:rsidRPr="00FA57E9" w:rsidRDefault="000D1259">
      <w:pPr>
        <w:rPr>
          <w:sz w:val="18"/>
        </w:rPr>
      </w:pPr>
    </w:p>
    <w:sectPr w:rsidR="000D1259" w:rsidRPr="00FA57E9" w:rsidSect="00FA57E9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7E9"/>
    <w:rsid w:val="000D1259"/>
    <w:rsid w:val="007726DC"/>
    <w:rsid w:val="00AD41C8"/>
    <w:rsid w:val="00FA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x">
    <w:name w:val="ca15x"/>
    <w:basedOn w:val="a"/>
    <w:rsid w:val="00FA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FA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ers.sch.gr/ipap/Ellinikos%20Politismos/Yliko/metafraseisB/04.pdf" TargetMode="External"/><Relationship Id="rId4" Type="http://schemas.openxmlformats.org/officeDocument/2006/relationships/hyperlink" Target="https://users.sch.gr/ipap/Ellinikos%20Politismos/Yliko/MetafraseisB/04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2027</Characters>
  <Application>Microsoft Office Word</Application>
  <DocSecurity>0</DocSecurity>
  <Lines>16</Lines>
  <Paragraphs>4</Paragraphs>
  <ScaleCrop>false</ScaleCrop>
  <Company>Hewlett-Packard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Δήμητρα</cp:lastModifiedBy>
  <cp:revision>3</cp:revision>
  <dcterms:created xsi:type="dcterms:W3CDTF">2021-09-28T10:35:00Z</dcterms:created>
  <dcterms:modified xsi:type="dcterms:W3CDTF">2021-09-28T10:38:00Z</dcterms:modified>
</cp:coreProperties>
</file>