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DE30" w14:textId="77777777" w:rsidR="005F5964" w:rsidRPr="005F5964" w:rsidRDefault="005F5964" w:rsidP="005F59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964">
        <w:rPr>
          <w:rFonts w:ascii="Times New Roman" w:hAnsi="Times New Roman" w:cs="Times New Roman"/>
          <w:b/>
          <w:bCs/>
          <w:sz w:val="28"/>
          <w:szCs w:val="28"/>
        </w:rPr>
        <w:t>3. Η λειτουργία του Πολιτεύματος - Οι λειτουργίες</w:t>
      </w:r>
    </w:p>
    <w:p w14:paraId="227E9A33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Μέχρι το 462 π.Χ.:</w:t>
      </w:r>
    </w:p>
    <w:p w14:paraId="6DEE6A4B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α) το αθηναϊκό πολίτευμα λειτουργούσε όπως το είχε διαμορφώσει ο Κλεισθένης</w:t>
      </w:r>
    </w:p>
    <w:p w14:paraId="6E70C24B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β) αργότερα εξελίσσεται και ο δήμος ασκεί το σύνολο της εξουσίας.</w:t>
      </w:r>
    </w:p>
    <w:p w14:paraId="76DAAB9B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</w:p>
    <w:p w14:paraId="3DF65CF5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Κυρίαρχο σώμα: η Εκκλησία του Δήμου</w:t>
      </w:r>
    </w:p>
    <w:p w14:paraId="2F590264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Χαρακτηριστικά:</w:t>
      </w:r>
    </w:p>
    <w:p w14:paraId="04BD7293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α. όλοι οι πολίτες ήταν μέλη της</w:t>
      </w:r>
    </w:p>
    <w:p w14:paraId="72E12660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β. κάθε πολίτης μπορούσε ελεύθερα να εκφράσει τη γνώμη του</w:t>
      </w:r>
    </w:p>
    <w:p w14:paraId="428A1AD3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​γ. οι αποφάσεις της ήταν καθοριστικές σε όλους του τομείς</w:t>
      </w:r>
    </w:p>
    <w:p w14:paraId="4733E47F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ab/>
      </w:r>
    </w:p>
    <w:p w14:paraId="2CD1BFCB" w14:textId="0B9D27DF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</w:p>
    <w:p w14:paraId="6F642FD6" w14:textId="270F4B11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Από την εποχή του Κλεισθένη στην εποχή του Περικλή:</w:t>
      </w:r>
    </w:p>
    <w:p w14:paraId="718C240B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    Εκτός από την ετήσια εκλογή των μελών της Βουλής των Πεντακοσίων, η εκκλησία του Δήμου, ψηφίζει η απορρίπτει τα κείμενα των νόμων (προβουλεύματα), τα οποία προετοιμάζονταν από τη Βουλή των Πεντακοσίων.</w:t>
      </w:r>
    </w:p>
    <w:p w14:paraId="284FAB37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    Ο Άρειος Πάγος δεν είχε δικαίωμα να ελέγχει τη Βουλή (μετά από μεταρρύθμιση του Εφιάλτη).​</w:t>
      </w:r>
    </w:p>
    <w:p w14:paraId="13682224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</w:p>
    <w:p w14:paraId="1FE477F0" w14:textId="10BF865D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Δέκα στρατηγοί: </w:t>
      </w:r>
    </w:p>
    <w:p w14:paraId="1AD9E5BE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    Οι Εννέα άρχοντες (επώνυμος, άρχων βασιλεύς, πολέμαρχος, έξι θεσμοθέτες) είχαν «τυπικό» ρόλο (εφόσον δεν επρόκειτο για αιρετό αλλά για κληρονομικό αξίωμα).</w:t>
      </w:r>
    </w:p>
    <w:p w14:paraId="344F5C4D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    Οι Δέκα στρατηγοί αναδεικνύονται σε κυρίαρχους άρχοντες: έργο τους η εσωτερική ασφάλεια της πόλης, ο σχεδιασμός εξωτερικής πολιτικής, διοίκηση στρατού και στόλου.</w:t>
      </w:r>
    </w:p>
    <w:p w14:paraId="6394CB3D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</w:p>
    <w:p w14:paraId="5E45D81F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Άρειος Πάγος:</w:t>
      </w:r>
    </w:p>
    <w:p w14:paraId="49B0AE4B" w14:textId="1E92550C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Στον τομέα της δικαιοσύνης σημειώνονται σημαντικές αλλαγές:</w:t>
      </w:r>
    </w:p>
    <w:p w14:paraId="1A1B5601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    ο Εφιάλτης αφαίρεσε από τον Άρειο Πάγο την αποκλειστικότητα απονομής δικαιοσύνης, αφήνοντάς του μόνο τις περιπτώσεις του φόνου εκ προμελέτης και εμπρησμού</w:t>
      </w:r>
    </w:p>
    <w:p w14:paraId="31528A23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</w:p>
    <w:p w14:paraId="468A3529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Η Ηλιαία:</w:t>
      </w:r>
    </w:p>
    <w:p w14:paraId="3F263492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α. εκδικάζει όλες τις υπόλοιπες περιπτώσεις δικαιοσύνης.</w:t>
      </w:r>
    </w:p>
    <w:p w14:paraId="37BB943D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β. με 6000 δικαστές, οι οποίοι είναι αιρετοί (από την εκκλησία του Δήμου) με τη θητεία ενός έτους.</w:t>
      </w:r>
    </w:p>
    <w:p w14:paraId="3232C1C7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γ. χωριζόταν σε 10 τμήματα: κάθε τμήμα είχε αρμοδιότητα σε διαφορετικό τομέα και αντιπροσώπευε μια από τις φυλές της Αθήνας.</w:t>
      </w:r>
    </w:p>
    <w:p w14:paraId="6040AC0F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ab/>
      </w:r>
    </w:p>
    <w:p w14:paraId="54D614FE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Οι λειτουργίες:</w:t>
      </w:r>
    </w:p>
    <w:p w14:paraId="33F02A98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Η Αθηναϊκή Πολιτεία είχε ανάγκη από χρήματα για:</w:t>
      </w:r>
    </w:p>
    <w:p w14:paraId="1F9EC64A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α. συντήρηση του στόλου</w:t>
      </w:r>
    </w:p>
    <w:p w14:paraId="2929B9C9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β. οργάνωση θρησκευτικών εορτών</w:t>
      </w:r>
    </w:p>
    <w:p w14:paraId="40C910A3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γ. ανέβασμα θεατρικών παραστάσεων</w:t>
      </w:r>
    </w:p>
    <w:p w14:paraId="7C901507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δ. αποστολή πρεσβειών σε πανελλήνιες εορτές.</w:t>
      </w:r>
    </w:p>
    <w:p w14:paraId="3E83A940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</w:p>
    <w:p w14:paraId="5C00D1E4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=&gt; ​Η Αθήνα υποχρέωνε τους οικονομικά ισχυρούς να προσφέρουν χρήματα για διάφορους λόγους.</w:t>
      </w:r>
    </w:p>
    <w:p w14:paraId="26810945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Με τον τρόπο αυτό: α. ενισχυόταν τα κρατικά ταμεία</w:t>
      </w:r>
    </w:p>
    <w:p w14:paraId="3F4D760E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                                β. προωθείται η προσωπική προβολή</w:t>
      </w:r>
    </w:p>
    <w:p w14:paraId="19B6D6B2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                                γ. ικανοποιούνται τα αιτήματα των φορολογουμένων.</w:t>
      </w:r>
    </w:p>
    <w:p w14:paraId="16573BD0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ab/>
      </w:r>
    </w:p>
    <w:p w14:paraId="774397D7" w14:textId="6ED5727A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 xml:space="preserve">Κυριότερες λειτουργίες: </w:t>
      </w:r>
    </w:p>
    <w:p w14:paraId="77250299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α. Τριηραρχία: η προσφορά χρημάτων για τη συντήρηση ενός κρατικού πλοίου</w:t>
      </w:r>
    </w:p>
    <w:p w14:paraId="61E18C36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β. Χορηγία: ανάληψη δαπάνης για το ανέβασμα θεατρικής παράστασης</w:t>
      </w:r>
    </w:p>
    <w:p w14:paraId="24CCCB5C" w14:textId="77777777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γ. γυμνασιαρχία: καταβολή εξόδων για τη διατροφή και εκγύμναση αθλητών</w:t>
      </w:r>
    </w:p>
    <w:p w14:paraId="71E8A9CC" w14:textId="0D95B4F6" w:rsidR="005F5964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​δ. εστίαση: παροχή χρημάτων για παράθεση δημοσίου γεύματος στα μέλη της φυλής του σε περίοδο εορτών</w:t>
      </w:r>
    </w:p>
    <w:p w14:paraId="6B90D98C" w14:textId="05C6E136" w:rsidR="005259C3" w:rsidRPr="005F5964" w:rsidRDefault="005F5964" w:rsidP="005F5964">
      <w:pPr>
        <w:rPr>
          <w:rFonts w:ascii="Times New Roman" w:hAnsi="Times New Roman" w:cs="Times New Roman"/>
          <w:sz w:val="28"/>
          <w:szCs w:val="28"/>
        </w:rPr>
      </w:pPr>
      <w:r w:rsidRPr="005F5964">
        <w:rPr>
          <w:rFonts w:ascii="Times New Roman" w:hAnsi="Times New Roman" w:cs="Times New Roman"/>
          <w:sz w:val="28"/>
          <w:szCs w:val="28"/>
        </w:rPr>
        <w:t>Τους πλούσιους πολίτες που πρόσφεραν μεγάλα ποσά για τις λειτουργίες, η Πολιτεία τους τιμούσε δίνοντάς τους την άδεια να στήσουν αναμνηστικό μνημείο σε περίπτωση νίκης της ομάδας τους στους αγώνες.</w:t>
      </w:r>
    </w:p>
    <w:sectPr w:rsidR="005259C3" w:rsidRPr="005F5964" w:rsidSect="005F5964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AF"/>
    <w:rsid w:val="0019389B"/>
    <w:rsid w:val="0042086A"/>
    <w:rsid w:val="005259C3"/>
    <w:rsid w:val="005F5964"/>
    <w:rsid w:val="00A57CD3"/>
    <w:rsid w:val="00F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110F"/>
  <w15:chartTrackingRefBased/>
  <w15:docId w15:val="{6010E6BE-EA22-445B-9EDD-AF8E8748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64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4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4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4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4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4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4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4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4DA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4DA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4D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4D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4D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4D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4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4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4D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4D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4DA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4DA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6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maritsos vam</dc:creator>
  <cp:keywords/>
  <dc:description/>
  <cp:lastModifiedBy>maritsos vam</cp:lastModifiedBy>
  <cp:revision>2</cp:revision>
  <dcterms:created xsi:type="dcterms:W3CDTF">2025-02-23T16:00:00Z</dcterms:created>
  <dcterms:modified xsi:type="dcterms:W3CDTF">2025-02-23T16:02:00Z</dcterms:modified>
</cp:coreProperties>
</file>