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2CBB9" w14:textId="7F90BE46" w:rsidR="0041696B" w:rsidRPr="001E5928" w:rsidRDefault="0041696B" w:rsidP="001E5928">
      <w:pPr>
        <w:jc w:val="center"/>
        <w:rPr>
          <w:rFonts w:ascii="Calibri Light" w:hAnsi="Calibri Light" w:cs="Calibri Light"/>
          <w:b/>
          <w:bCs/>
        </w:rPr>
      </w:pPr>
      <w:r w:rsidRPr="001E5928">
        <w:rPr>
          <w:rFonts w:ascii="Calibri Light" w:hAnsi="Calibri Light" w:cs="Calibri Light"/>
          <w:b/>
          <w:bCs/>
        </w:rPr>
        <w:t xml:space="preserve">Η ΦΥΣΗ ΣΤΑ ΜΥΣΤΗΡΙΑ </w:t>
      </w:r>
      <w:r w:rsidR="001E5928" w:rsidRPr="001E5928">
        <w:rPr>
          <w:rFonts w:ascii="Calibri Light" w:hAnsi="Calibri Light" w:cs="Calibri Light"/>
          <w:b/>
          <w:bCs/>
        </w:rPr>
        <w:t>ΤΗΣ ΕΚΚΛΗΣΙΑΣ</w:t>
      </w:r>
    </w:p>
    <w:p w14:paraId="40129E64" w14:textId="298C591A" w:rsidR="0041696B" w:rsidRPr="0041696B" w:rsidRDefault="0041696B" w:rsidP="0041696B">
      <w:r>
        <w:t>Σ</w:t>
      </w:r>
      <w:r w:rsidRPr="0041696B">
        <w:t>τα μυστήρια της Εκκλησίας, η φύση</w:t>
      </w:r>
      <w:r>
        <w:t xml:space="preserve"> </w:t>
      </w:r>
      <w:r w:rsidRPr="0041696B">
        <w:t>έχ</w:t>
      </w:r>
      <w:r>
        <w:t xml:space="preserve">ει </w:t>
      </w:r>
      <w:r w:rsidRPr="0041696B">
        <w:t xml:space="preserve"> κεντρική θέση, καθώς </w:t>
      </w:r>
      <w:r>
        <w:t xml:space="preserve"> οι καρποί και τα προϊόντα της </w:t>
      </w:r>
      <w:r w:rsidRPr="0041696B">
        <w:t xml:space="preserve">χρησιμοποιούνται ως σύμβολα και μέσα </w:t>
      </w:r>
      <w:r>
        <w:t>των οποίων</w:t>
      </w:r>
      <w:r w:rsidRPr="0041696B">
        <w:t xml:space="preserve"> εκφράζεται η θεία </w:t>
      </w:r>
      <w:r>
        <w:t>Χ</w:t>
      </w:r>
      <w:r w:rsidRPr="0041696B">
        <w:t>άρη. Τα στοιχεία της φύσης, όπως το νερό, το λάδι, το ψωμί και το κρασί, δεν επιλέγονται τυχαία· έχουν βαθιά συμβολική και λειτουργική σημασία και συνδέουν το θείο με την υλική πραγματικότητα.</w:t>
      </w:r>
    </w:p>
    <w:p w14:paraId="25534A2E" w14:textId="77777777" w:rsidR="0041696B" w:rsidRPr="0041696B" w:rsidRDefault="0041696B" w:rsidP="0041696B">
      <w:r w:rsidRPr="0041696B">
        <w:t>Ας δούμε πώς χρησιμοποιούνται μερικά από τα βασικά στοιχεία της φύσης στα μυστήρια:</w:t>
      </w:r>
    </w:p>
    <w:p w14:paraId="0751971D" w14:textId="721E3278" w:rsidR="0041696B" w:rsidRPr="0041696B" w:rsidRDefault="0041696B" w:rsidP="0041696B">
      <w:pPr>
        <w:numPr>
          <w:ilvl w:val="0"/>
          <w:numId w:val="1"/>
        </w:numPr>
      </w:pPr>
      <w:r w:rsidRPr="0041696B">
        <w:rPr>
          <w:b/>
          <w:bCs/>
        </w:rPr>
        <w:t>Νερό (Βάπτισμα)</w:t>
      </w:r>
      <w:r w:rsidRPr="0041696B">
        <w:t>: Το νερό είναι το κύριο στοιχείο στο μυστήριο του Βαπτίσματος.. Μέσα από το νερό, αναγεννιέται πνευματικά ως νέο μέλος της Εκκλησίας</w:t>
      </w:r>
      <w:r w:rsidR="00933E13">
        <w:t xml:space="preserve"> παίρνοντας τα χαρίσματα του Αγίου Πνεύματος</w:t>
      </w:r>
      <w:r w:rsidRPr="0041696B">
        <w:t>. Η κατάδυση στο νερό και η ανάδυση είναι μια ένδειξη της συμμετοχής στον θάνατο και την Ανάσταση του Χριστού.</w:t>
      </w:r>
    </w:p>
    <w:p w14:paraId="601EE330" w14:textId="77777777" w:rsidR="0041696B" w:rsidRPr="0041696B" w:rsidRDefault="0041696B" w:rsidP="0041696B">
      <w:pPr>
        <w:numPr>
          <w:ilvl w:val="0"/>
          <w:numId w:val="1"/>
        </w:numPr>
      </w:pPr>
      <w:r w:rsidRPr="0041696B">
        <w:rPr>
          <w:b/>
          <w:bCs/>
        </w:rPr>
        <w:t>Λάδι (Χρίσμα και Ευχέλαιο)</w:t>
      </w:r>
      <w:r w:rsidRPr="0041696B">
        <w:t>: Το λάδι είναι ένα φυσικό στοιχείο που χρησιμοποιείται στο μυστήριο του Χρίσματος και στο Ευχέλαιο. Στο Χρίσμα, το λάδι συμβολίζει την παρουσία και τη δωρεά του Αγίου Πνεύματος. Στο Ευχέλαιο, το λάδι χρησιμοποιείται για την ευλογία και την ίαση των ασθενειών. Το λάδι στη χριστιανική παράδοση συμβολίζει τη θεραπεία και την ενίσχυση του σώματος και της ψυχής.</w:t>
      </w:r>
    </w:p>
    <w:p w14:paraId="1BFE965C" w14:textId="77777777" w:rsidR="0041696B" w:rsidRPr="0041696B" w:rsidRDefault="0041696B" w:rsidP="0041696B">
      <w:pPr>
        <w:numPr>
          <w:ilvl w:val="0"/>
          <w:numId w:val="1"/>
        </w:numPr>
      </w:pPr>
      <w:r w:rsidRPr="0041696B">
        <w:rPr>
          <w:b/>
          <w:bCs/>
        </w:rPr>
        <w:t>Ψωμί και Κρασί (Θεία Ευχαριστία)</w:t>
      </w:r>
      <w:r w:rsidRPr="0041696B">
        <w:t>: Το ψωμί και το κρασί είναι τα στοιχεία της Θείας Ευχαριστίας, που γίνονται σώμα και αίμα του Χριστού. Το ψωμί και το κρασί είναι βασικά στοιχεία της ανθρώπινης διατροφής, αλλά στη Θεία Λειτουργία γίνονται μέσα μετοχής στο μυστήριο της θυσίας και της Ανάστασης του Χριστού. Με τη μετουσίωσή τους, ο πιστός κοινωνεί με τον Θεό και ενώνεται με τη θεία χάρη.</w:t>
      </w:r>
    </w:p>
    <w:p w14:paraId="10DB0CCF" w14:textId="77777777" w:rsidR="0041696B" w:rsidRPr="0041696B" w:rsidRDefault="0041696B" w:rsidP="0041696B">
      <w:pPr>
        <w:numPr>
          <w:ilvl w:val="0"/>
          <w:numId w:val="1"/>
        </w:numPr>
      </w:pPr>
      <w:r w:rsidRPr="0041696B">
        <w:rPr>
          <w:b/>
          <w:bCs/>
        </w:rPr>
        <w:t>Φύση και Δημιουργία (Γάμος)</w:t>
      </w:r>
      <w:r w:rsidRPr="0041696B">
        <w:t>: Στο μυστήριο του γάμου, η φυσική δημιουργία και η σχέση της με τον Θεό υπογραμμίζεται. Ο γάμος θεωρείται μια ένωση που ευλογείται από τον Θεό και συνδέεται με τη δημιουργική πράξη του Θεού. Η ένωση δύο ανθρώπων και η δυνατότητα δημιουργίας νέας ζωής συμβολίζουν τη συμμετοχή του ανθρώπου στο σχέδιο του Θεού για τον κόσμο.</w:t>
      </w:r>
    </w:p>
    <w:p w14:paraId="3E871C51" w14:textId="77777777" w:rsidR="0041696B" w:rsidRPr="0041696B" w:rsidRDefault="0041696B" w:rsidP="0041696B">
      <w:pPr>
        <w:numPr>
          <w:ilvl w:val="0"/>
          <w:numId w:val="1"/>
        </w:numPr>
      </w:pPr>
      <w:r w:rsidRPr="0041696B">
        <w:rPr>
          <w:b/>
          <w:bCs/>
        </w:rPr>
        <w:t>Σταυρός (Μετάνοια)</w:t>
      </w:r>
      <w:r w:rsidRPr="0041696B">
        <w:t>: Το ξύλο του σταυρού είναι σύμβολο σωτηρίας και θυσίας. Χρησιμοποιείται στα μυστήρια της μετάνοιας και της εξομολόγησης, και έχει βαθιά συμβολική σημασία ως εργαλείο και σύμβολο της θυσίας του Χριστού. Σηματοδοτεί την άφεση των αμαρτιών και την αποδοχή της θείας χάρης.</w:t>
      </w:r>
    </w:p>
    <w:p w14:paraId="60563554" w14:textId="77777777" w:rsidR="0041696B" w:rsidRPr="0041696B" w:rsidRDefault="0041696B" w:rsidP="0041696B">
      <w:r w:rsidRPr="0041696B">
        <w:t xml:space="preserve">Η χρήση αυτών των στοιχείων υπενθυμίζει στους πιστούς τη σύνδεση μεταξύ φυσικού και πνευματικού κόσμου και τη μεταμόρφωση της καθημερινής ύλης σε πηγή αγιασμού. </w:t>
      </w:r>
      <w:r w:rsidRPr="0041696B">
        <w:lastRenderedPageBreak/>
        <w:t>Μέσα από τη χρήση των στοιχείων της φύσης, η Εκκλησία τονίζει ότι η θεία χάρη δεν περιορίζεται στον πνευματικό κόσμο, αλλά εμπεριέχει όλη την υλική δημιουργία.</w:t>
      </w:r>
    </w:p>
    <w:p w14:paraId="22C28B37" w14:textId="7DF85561" w:rsidR="0041696B" w:rsidRPr="0041696B" w:rsidRDefault="0041696B" w:rsidP="0041696B">
      <w:pPr>
        <w:rPr>
          <w:b/>
          <w:bCs/>
        </w:rPr>
      </w:pPr>
      <w:r w:rsidRPr="0041696B">
        <w:rPr>
          <w:b/>
          <w:bCs/>
        </w:rPr>
        <w:t>ΤΑ ΣΤΟΙΧΕΙΑ ΤΗΣ ΦΥΣΗΣ ΣΤΗ ΧΡΙΣΤΙΑΝΙΚΗ ΤΕΧΝΗ</w:t>
      </w:r>
    </w:p>
    <w:p w14:paraId="1E2528C2" w14:textId="2A5E47E1" w:rsidR="0041696B" w:rsidRPr="0041696B" w:rsidRDefault="0041696B" w:rsidP="0041696B">
      <w:r w:rsidRPr="0041696B">
        <w:t>Στην χριστιανική τέχνη, τα φυσικά στοιχεία είναι πανταχού παρόντα και αποδίδουν βαθιά συμβολική σημασία, υπενθυμίζοντας την σύνδεση της φύσης με το θεϊκό. Η γη, το νερό, το φως, τα φυτά και τα ζώα παίζουν σημαντικό ρόλο, όχι μόνο ως  διακοσμητικά μοτίβα, αλλά και ως σύμβολα που μεταφέρουν θεολογικά μηνύματα και πνευματικές αλήθειες.</w:t>
      </w:r>
    </w:p>
    <w:p w14:paraId="12994C9B" w14:textId="77777777" w:rsidR="0041696B" w:rsidRPr="0041696B" w:rsidRDefault="0041696B" w:rsidP="0041696B">
      <w:r w:rsidRPr="0041696B">
        <w:t>Ας δούμε πώς χρησιμοποιούνται μερικά από τα κύρια φυσικά στοιχεία στην χριστιανική τέχνη:</w:t>
      </w:r>
    </w:p>
    <w:p w14:paraId="1E1C9DA5" w14:textId="77777777" w:rsidR="0041696B" w:rsidRPr="0041696B" w:rsidRDefault="0041696B" w:rsidP="0041696B">
      <w:pPr>
        <w:numPr>
          <w:ilvl w:val="0"/>
          <w:numId w:val="2"/>
        </w:numPr>
      </w:pPr>
      <w:r w:rsidRPr="0041696B">
        <w:rPr>
          <w:b/>
          <w:bCs/>
        </w:rPr>
        <w:t>Το Φως</w:t>
      </w:r>
      <w:r w:rsidRPr="0041696B">
        <w:t>: Το φως συμβολίζει τον Χριστό ως «το Φως του κόσμου». Στην ορθόδοξη εικονογραφία, οι φωτοστέφανοι γύρω από τα κεφάλια των αγίων αποπνέουν φως και τονίζουν την θεία φύση ή τον αγιασμό του προσώπου. Επίσης, η χρήση του φωτός και της σκιάς σε εκκλησιαστικές τοιχογραφίες, βιτρό και αρχιτεκτονική υποδηλώνει την παρουσία του Θεού και την ενσωμάτωση του θείου στην ύλη.</w:t>
      </w:r>
    </w:p>
    <w:p w14:paraId="4AD8736B" w14:textId="77777777" w:rsidR="0041696B" w:rsidRPr="0041696B" w:rsidRDefault="0041696B" w:rsidP="0041696B">
      <w:pPr>
        <w:numPr>
          <w:ilvl w:val="0"/>
          <w:numId w:val="2"/>
        </w:numPr>
      </w:pPr>
      <w:r w:rsidRPr="0041696B">
        <w:rPr>
          <w:b/>
          <w:bCs/>
        </w:rPr>
        <w:t>Το Νερό</w:t>
      </w:r>
      <w:r w:rsidRPr="0041696B">
        <w:t>: Το νερό αποτελεί σύμβολο καθαρμού και αναγέννησης. Σε έργα τέχνης που απεικονίζουν το βάπτισμα του Χριστού, για παράδειγμα, ο Ιορδάνης ποταμός παρουσιάζεται ως πηγή νέας ζωής. Το νερό, επίσης, συμβολίζει την χάρη του Αγίου Πνεύματος και την ευλογία της Εκκλησίας.</w:t>
      </w:r>
    </w:p>
    <w:p w14:paraId="6CD0BDB7" w14:textId="77777777" w:rsidR="0041696B" w:rsidRPr="0041696B" w:rsidRDefault="0041696B" w:rsidP="0041696B">
      <w:pPr>
        <w:numPr>
          <w:ilvl w:val="0"/>
          <w:numId w:val="2"/>
        </w:numPr>
      </w:pPr>
      <w:r w:rsidRPr="0041696B">
        <w:rPr>
          <w:b/>
          <w:bCs/>
        </w:rPr>
        <w:t>Η Γη και τα Βουνά</w:t>
      </w:r>
      <w:r w:rsidRPr="0041696B">
        <w:t xml:space="preserve">: Στην χριστιανική τέχνη, τα βουνά και η γη χρησιμοποιούνται συχνά ως σκηνικό ή υπόβαθρο σε θρησκευτικές εικόνες και τοιχογραφίες. Τα βουνά θεωρούνται σημεία όπου ο άνθρωπος συναντά τον Θεό, όπως βλέπουμε στην Μεταμόρφωση του Χριστού στο όρος </w:t>
      </w:r>
      <w:proofErr w:type="spellStart"/>
      <w:r w:rsidRPr="0041696B">
        <w:t>Θαβώρ</w:t>
      </w:r>
      <w:proofErr w:type="spellEnd"/>
      <w:r w:rsidRPr="0041696B">
        <w:t xml:space="preserve"> ή στην Παλαιά Διαθήκη με την αποκάλυψη στον Μωυσή στο Σινά. Η γη, γενικά, υποδηλώνει τον υλικό κόσμο στον οποίο φανερώνεται ο Θεός.</w:t>
      </w:r>
    </w:p>
    <w:p w14:paraId="1F0AFA43" w14:textId="77777777" w:rsidR="0041696B" w:rsidRPr="0041696B" w:rsidRDefault="0041696B" w:rsidP="0041696B">
      <w:pPr>
        <w:numPr>
          <w:ilvl w:val="0"/>
          <w:numId w:val="2"/>
        </w:numPr>
      </w:pPr>
      <w:r w:rsidRPr="0041696B">
        <w:rPr>
          <w:b/>
          <w:bCs/>
        </w:rPr>
        <w:t>Δέντρα και Φυτά</w:t>
      </w:r>
      <w:r w:rsidRPr="0041696B">
        <w:t xml:space="preserve">: Το δέντρο της ζωής, ο αμπελώνας και η ελιά είναι συχνά σύμβολα της χριστιανικής τέχνης, με </w:t>
      </w:r>
      <w:proofErr w:type="spellStart"/>
      <w:r w:rsidRPr="0041696B">
        <w:t>πολυεπίπεδη</w:t>
      </w:r>
      <w:proofErr w:type="spellEnd"/>
      <w:r w:rsidRPr="0041696B">
        <w:t xml:space="preserve"> σημασία. Το δέντρο της ζωής, για παράδειγμα, αντιπροσωπεύει τον Σταυρό του Χριστού, που οδηγεί στην αιώνια ζωή. Η ελιά και ο αμπελώνας αναφέρονται στα μυστήρια του Χρίσματος και της Ευχαριστίας. Το φοινικόδεντρο συμβολίζει την νίκη και την αθανασία, ενώ η χρήση λουλουδιών όπως οι κρίνοι σχετίζεται με την αγνότητα της Παναγίας.</w:t>
      </w:r>
    </w:p>
    <w:p w14:paraId="032F9BA9" w14:textId="77777777" w:rsidR="0041696B" w:rsidRPr="0041696B" w:rsidRDefault="0041696B" w:rsidP="0041696B">
      <w:pPr>
        <w:numPr>
          <w:ilvl w:val="0"/>
          <w:numId w:val="2"/>
        </w:numPr>
      </w:pPr>
      <w:r w:rsidRPr="0041696B">
        <w:rPr>
          <w:b/>
          <w:bCs/>
        </w:rPr>
        <w:t>Τα Ζώα</w:t>
      </w:r>
      <w:r w:rsidRPr="0041696B">
        <w:t>: Τα ζώα εμφανίζονται συχνά με συμβολικό ρόλο, ειδικά στις σκηνές της Γέννησης και στα πορτρέτα αγίων. Το αρνί, για παράδειγμα, είναι σύμβολο του Ιησού ως αθώου θυσιαστικού θύματος, ενώ το περιστέρι συμβολίζει το Άγιο Πνεύμα. Άλλα ζώα, όπως το λιοντάρι, ο αετός, το βόδι και ο άγγελος, απεικονίζουν τους τέσσερις Ευαγγελιστές, αποδίδοντας μια έννοια καθολικής σοφίας και δύναμης.</w:t>
      </w:r>
    </w:p>
    <w:p w14:paraId="5473422A" w14:textId="77777777" w:rsidR="0041696B" w:rsidRPr="0041696B" w:rsidRDefault="0041696B" w:rsidP="0041696B">
      <w:pPr>
        <w:numPr>
          <w:ilvl w:val="0"/>
          <w:numId w:val="2"/>
        </w:numPr>
      </w:pPr>
      <w:r w:rsidRPr="0041696B">
        <w:rPr>
          <w:b/>
          <w:bCs/>
        </w:rPr>
        <w:t>Η Θάλασσα</w:t>
      </w:r>
      <w:r w:rsidRPr="0041696B">
        <w:t>: Η θάλασσα στην χριστιανική τέχνη συχνά συμβολίζει τις δυσκολίες και τους κινδύνους της ζωής, ενώ ταυτόχρονα αποτελεί και χώρο της θεϊκής επέμβασης, όπως στην ηρεμία της καταιγίδας από τον Χριστό. Σε βυζαντινές εικόνες και τοιχογραφίες, η θάλασσα μπορεί επίσης να συμβολίζει την αρχέγονη δύναμη που δαμάστηκε από τον Θεό στην δημιουργία.</w:t>
      </w:r>
    </w:p>
    <w:p w14:paraId="64BE1FB2" w14:textId="77777777" w:rsidR="0041696B" w:rsidRDefault="0041696B" w:rsidP="0041696B">
      <w:pPr>
        <w:numPr>
          <w:ilvl w:val="0"/>
          <w:numId w:val="2"/>
        </w:numPr>
      </w:pPr>
      <w:r w:rsidRPr="0041696B">
        <w:rPr>
          <w:b/>
          <w:bCs/>
        </w:rPr>
        <w:t>Ο Ουρανός</w:t>
      </w:r>
      <w:r w:rsidRPr="0041696B">
        <w:t>: Ο ουρανός είναι σύμβολο του θείου κόσμου και της Βασιλείας των Ουρανών. Στην εικονογραφία, ο ουρανός είναι συχνά γεμάτος με φωτεινές αποχρώσεις, υποδηλώνοντας το θείο φως. Σε μερικές παραστάσεις, ειδικά σε αυτές της Μεταμόρφωσης ή της Ανάληψης, ο ουρανός ανοίγει, δείχνοντας την θεότητα του Χριστού.</w:t>
      </w:r>
    </w:p>
    <w:p w14:paraId="7C772A6E" w14:textId="5AEAD306" w:rsidR="00933E13" w:rsidRPr="0041696B" w:rsidRDefault="00933E13" w:rsidP="0041696B">
      <w:pPr>
        <w:numPr>
          <w:ilvl w:val="0"/>
          <w:numId w:val="2"/>
        </w:numPr>
      </w:pPr>
      <w:r w:rsidRPr="00933E13">
        <w:rPr>
          <w:b/>
          <w:bCs/>
        </w:rPr>
        <w:t>Η άμπελος</w:t>
      </w:r>
      <w:r w:rsidRPr="00933E13">
        <w:t xml:space="preserve"> (αμπέλι) έχει ξεχωριστή και βαθιά συμβολική σημασία στη χριστιανική τέχνη και παράδοση, αποτελώντας σύμβολο ζωής, πνευματικής καρποφορίας και της ένωσης του ανθρώπου με τον Χριστό. Η εικόνα του αμπελιού και των κλημάτων χρησιμοποιείται συχνά για να αποδώσει </w:t>
      </w:r>
      <w:r>
        <w:t>τη</w:t>
      </w:r>
      <w:r w:rsidRPr="00933E13">
        <w:t xml:space="preserve"> σχέση μεταξύ Χριστού και πιστών, ενώ παράλληλα αναφέρεται σε θεολογικές έννοιες της θυσίας, της ενότητας και της πνευματικής ανάπτυξης.</w:t>
      </w:r>
    </w:p>
    <w:p w14:paraId="6CD2E9B8" w14:textId="58EC4BB2" w:rsidR="0041696B" w:rsidRDefault="0041696B" w:rsidP="0041696B">
      <w:r w:rsidRPr="0041696B">
        <w:t>Συνολικά, τα φυσικά στοιχεία στην χριστιανική τέχνη δεν περιορίζονται στον διακοσμητικό ρόλο, αλλά εμπεριέχουν θεολογικές έννοιες και πνευματικά μηνύματα.</w:t>
      </w:r>
      <w:r w:rsidR="00933E13">
        <w:t xml:space="preserve"> Αποδεικνύεται με αυτόν τον τρόπο ότι ο </w:t>
      </w:r>
      <w:r w:rsidRPr="0041696B">
        <w:t xml:space="preserve"> φυσικός κόσμος είναι μια αντανάκλαση του θεϊκού και ένας τρόπος επικοινωνίας με το</w:t>
      </w:r>
      <w:r w:rsidR="00331A86">
        <w:t>ν άπειρο θεό</w:t>
      </w:r>
      <w:r w:rsidRPr="0041696B">
        <w:t>.</w:t>
      </w:r>
    </w:p>
    <w:p w14:paraId="670ED35E" w14:textId="70F99287" w:rsidR="00605E0A" w:rsidRDefault="00605E0A" w:rsidP="0041696B">
      <w:pPr>
        <w:rPr>
          <w:b/>
          <w:bCs/>
        </w:rPr>
      </w:pPr>
      <w:r w:rsidRPr="00605E0A">
        <w:rPr>
          <w:b/>
          <w:bCs/>
        </w:rPr>
        <w:t xml:space="preserve"> ΕΡΓΑΣΙ</w:t>
      </w:r>
      <w:r>
        <w:rPr>
          <w:b/>
          <w:bCs/>
        </w:rPr>
        <w:t>ΕΣ</w:t>
      </w:r>
    </w:p>
    <w:p w14:paraId="286A8BED" w14:textId="2690F7DA" w:rsidR="00605E0A" w:rsidRPr="0041696B" w:rsidRDefault="00605E0A" w:rsidP="0041696B">
      <w:r>
        <w:rPr>
          <w:b/>
          <w:bCs/>
        </w:rPr>
        <w:t xml:space="preserve">1. </w:t>
      </w:r>
      <w:r>
        <w:t>Για ποιο λόγο πιστεύετέ ότι χρησιμοποιούνται τα στοιχεία της φύσης στα μυστήρια της θείας Ευχαριστίας;</w:t>
      </w:r>
    </w:p>
    <w:p w14:paraId="604BAA3C" w14:textId="4F357C79" w:rsidR="0041696B" w:rsidRDefault="00605E0A">
      <w:r>
        <w:t>2.</w:t>
      </w:r>
      <w:r w:rsidR="00933E13" w:rsidRPr="00933E13">
        <w:t>Να δημιουργήσ</w:t>
      </w:r>
      <w:r w:rsidR="00933E13">
        <w:t xml:space="preserve">ετε </w:t>
      </w:r>
      <w:r w:rsidR="00933E13" w:rsidRPr="00933E13">
        <w:t xml:space="preserve"> μια παρουσίαση με εικόνες και σύντομες περιγραφές για κάθε στοιχείο και το ρόλο του</w:t>
      </w:r>
      <w:r w:rsidR="00933E13">
        <w:t xml:space="preserve"> στα μυστήρια της </w:t>
      </w:r>
      <w:r>
        <w:t>Εκκλησίας</w:t>
      </w:r>
      <w:r w:rsidR="00933E13">
        <w:t>.</w:t>
      </w:r>
    </w:p>
    <w:sectPr w:rsidR="00416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9737B"/>
    <w:multiLevelType w:val="multilevel"/>
    <w:tmpl w:val="E8B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DE6DBB"/>
    <w:multiLevelType w:val="multilevel"/>
    <w:tmpl w:val="EEE8F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7394702">
    <w:abstractNumId w:val="1"/>
  </w:num>
  <w:num w:numId="2" w16cid:durableId="1825201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6B"/>
    <w:rsid w:val="001E4462"/>
    <w:rsid w:val="001E5928"/>
    <w:rsid w:val="00331A86"/>
    <w:rsid w:val="0041696B"/>
    <w:rsid w:val="00605E0A"/>
    <w:rsid w:val="00933E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6EB8"/>
  <w15:chartTrackingRefBased/>
  <w15:docId w15:val="{D02C641A-9465-4936-BEE8-EE121633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169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169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1696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1696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1696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1696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1696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1696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1696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1696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1696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1696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1696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1696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1696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1696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1696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1696B"/>
    <w:rPr>
      <w:rFonts w:eastAsiaTheme="majorEastAsia" w:cstheme="majorBidi"/>
      <w:color w:val="272727" w:themeColor="text1" w:themeTint="D8"/>
    </w:rPr>
  </w:style>
  <w:style w:type="paragraph" w:styleId="a3">
    <w:name w:val="Title"/>
    <w:basedOn w:val="a"/>
    <w:next w:val="a"/>
    <w:link w:val="Char"/>
    <w:uiPriority w:val="10"/>
    <w:qFormat/>
    <w:rsid w:val="004169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1696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1696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1696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1696B"/>
    <w:pPr>
      <w:spacing w:before="160"/>
      <w:jc w:val="center"/>
    </w:pPr>
    <w:rPr>
      <w:i/>
      <w:iCs/>
      <w:color w:val="404040" w:themeColor="text1" w:themeTint="BF"/>
    </w:rPr>
  </w:style>
  <w:style w:type="character" w:customStyle="1" w:styleId="Char1">
    <w:name w:val="Απόσπασμα Char"/>
    <w:basedOn w:val="a0"/>
    <w:link w:val="a5"/>
    <w:uiPriority w:val="29"/>
    <w:rsid w:val="0041696B"/>
    <w:rPr>
      <w:i/>
      <w:iCs/>
      <w:color w:val="404040" w:themeColor="text1" w:themeTint="BF"/>
    </w:rPr>
  </w:style>
  <w:style w:type="paragraph" w:styleId="a6">
    <w:name w:val="List Paragraph"/>
    <w:basedOn w:val="a"/>
    <w:uiPriority w:val="34"/>
    <w:qFormat/>
    <w:rsid w:val="0041696B"/>
    <w:pPr>
      <w:ind w:left="720"/>
      <w:contextualSpacing/>
    </w:pPr>
  </w:style>
  <w:style w:type="character" w:styleId="a7">
    <w:name w:val="Intense Emphasis"/>
    <w:basedOn w:val="a0"/>
    <w:uiPriority w:val="21"/>
    <w:qFormat/>
    <w:rsid w:val="0041696B"/>
    <w:rPr>
      <w:i/>
      <w:iCs/>
      <w:color w:val="0F4761" w:themeColor="accent1" w:themeShade="BF"/>
    </w:rPr>
  </w:style>
  <w:style w:type="paragraph" w:styleId="a8">
    <w:name w:val="Intense Quote"/>
    <w:basedOn w:val="a"/>
    <w:next w:val="a"/>
    <w:link w:val="Char2"/>
    <w:uiPriority w:val="30"/>
    <w:qFormat/>
    <w:rsid w:val="004169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1696B"/>
    <w:rPr>
      <w:i/>
      <w:iCs/>
      <w:color w:val="0F4761" w:themeColor="accent1" w:themeShade="BF"/>
    </w:rPr>
  </w:style>
  <w:style w:type="character" w:styleId="a9">
    <w:name w:val="Intense Reference"/>
    <w:basedOn w:val="a0"/>
    <w:uiPriority w:val="32"/>
    <w:qFormat/>
    <w:rsid w:val="004169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897005">
      <w:bodyDiv w:val="1"/>
      <w:marLeft w:val="0"/>
      <w:marRight w:val="0"/>
      <w:marTop w:val="0"/>
      <w:marBottom w:val="0"/>
      <w:divBdr>
        <w:top w:val="none" w:sz="0" w:space="0" w:color="auto"/>
        <w:left w:val="none" w:sz="0" w:space="0" w:color="auto"/>
        <w:bottom w:val="none" w:sz="0" w:space="0" w:color="auto"/>
        <w:right w:val="none" w:sz="0" w:space="0" w:color="auto"/>
      </w:divBdr>
      <w:divsChild>
        <w:div w:id="1003430201">
          <w:marLeft w:val="0"/>
          <w:marRight w:val="0"/>
          <w:marTop w:val="0"/>
          <w:marBottom w:val="0"/>
          <w:divBdr>
            <w:top w:val="none" w:sz="0" w:space="0" w:color="auto"/>
            <w:left w:val="none" w:sz="0" w:space="0" w:color="auto"/>
            <w:bottom w:val="none" w:sz="0" w:space="0" w:color="auto"/>
            <w:right w:val="none" w:sz="0" w:space="0" w:color="auto"/>
          </w:divBdr>
          <w:divsChild>
            <w:div w:id="70860726">
              <w:marLeft w:val="0"/>
              <w:marRight w:val="0"/>
              <w:marTop w:val="0"/>
              <w:marBottom w:val="0"/>
              <w:divBdr>
                <w:top w:val="none" w:sz="0" w:space="0" w:color="auto"/>
                <w:left w:val="none" w:sz="0" w:space="0" w:color="auto"/>
                <w:bottom w:val="none" w:sz="0" w:space="0" w:color="auto"/>
                <w:right w:val="none" w:sz="0" w:space="0" w:color="auto"/>
              </w:divBdr>
              <w:divsChild>
                <w:div w:id="1261841855">
                  <w:marLeft w:val="0"/>
                  <w:marRight w:val="0"/>
                  <w:marTop w:val="0"/>
                  <w:marBottom w:val="0"/>
                  <w:divBdr>
                    <w:top w:val="none" w:sz="0" w:space="0" w:color="auto"/>
                    <w:left w:val="none" w:sz="0" w:space="0" w:color="auto"/>
                    <w:bottom w:val="none" w:sz="0" w:space="0" w:color="auto"/>
                    <w:right w:val="none" w:sz="0" w:space="0" w:color="auto"/>
                  </w:divBdr>
                  <w:divsChild>
                    <w:div w:id="2011524279">
                      <w:marLeft w:val="0"/>
                      <w:marRight w:val="0"/>
                      <w:marTop w:val="0"/>
                      <w:marBottom w:val="0"/>
                      <w:divBdr>
                        <w:top w:val="none" w:sz="0" w:space="0" w:color="auto"/>
                        <w:left w:val="none" w:sz="0" w:space="0" w:color="auto"/>
                        <w:bottom w:val="none" w:sz="0" w:space="0" w:color="auto"/>
                        <w:right w:val="none" w:sz="0" w:space="0" w:color="auto"/>
                      </w:divBdr>
                      <w:divsChild>
                        <w:div w:id="979118669">
                          <w:marLeft w:val="0"/>
                          <w:marRight w:val="0"/>
                          <w:marTop w:val="0"/>
                          <w:marBottom w:val="0"/>
                          <w:divBdr>
                            <w:top w:val="none" w:sz="0" w:space="0" w:color="auto"/>
                            <w:left w:val="none" w:sz="0" w:space="0" w:color="auto"/>
                            <w:bottom w:val="none" w:sz="0" w:space="0" w:color="auto"/>
                            <w:right w:val="none" w:sz="0" w:space="0" w:color="auto"/>
                          </w:divBdr>
                          <w:divsChild>
                            <w:div w:id="1832941471">
                              <w:marLeft w:val="0"/>
                              <w:marRight w:val="0"/>
                              <w:marTop w:val="0"/>
                              <w:marBottom w:val="0"/>
                              <w:divBdr>
                                <w:top w:val="none" w:sz="0" w:space="0" w:color="auto"/>
                                <w:left w:val="none" w:sz="0" w:space="0" w:color="auto"/>
                                <w:bottom w:val="none" w:sz="0" w:space="0" w:color="auto"/>
                                <w:right w:val="none" w:sz="0" w:space="0" w:color="auto"/>
                              </w:divBdr>
                              <w:divsChild>
                                <w:div w:id="714815555">
                                  <w:marLeft w:val="0"/>
                                  <w:marRight w:val="0"/>
                                  <w:marTop w:val="0"/>
                                  <w:marBottom w:val="0"/>
                                  <w:divBdr>
                                    <w:top w:val="none" w:sz="0" w:space="0" w:color="auto"/>
                                    <w:left w:val="none" w:sz="0" w:space="0" w:color="auto"/>
                                    <w:bottom w:val="none" w:sz="0" w:space="0" w:color="auto"/>
                                    <w:right w:val="none" w:sz="0" w:space="0" w:color="auto"/>
                                  </w:divBdr>
                                  <w:divsChild>
                                    <w:div w:id="4169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97880">
                          <w:marLeft w:val="0"/>
                          <w:marRight w:val="0"/>
                          <w:marTop w:val="0"/>
                          <w:marBottom w:val="0"/>
                          <w:divBdr>
                            <w:top w:val="none" w:sz="0" w:space="0" w:color="auto"/>
                            <w:left w:val="none" w:sz="0" w:space="0" w:color="auto"/>
                            <w:bottom w:val="none" w:sz="0" w:space="0" w:color="auto"/>
                            <w:right w:val="none" w:sz="0" w:space="0" w:color="auto"/>
                          </w:divBdr>
                          <w:divsChild>
                            <w:div w:id="578096682">
                              <w:marLeft w:val="0"/>
                              <w:marRight w:val="0"/>
                              <w:marTop w:val="0"/>
                              <w:marBottom w:val="0"/>
                              <w:divBdr>
                                <w:top w:val="none" w:sz="0" w:space="0" w:color="auto"/>
                                <w:left w:val="none" w:sz="0" w:space="0" w:color="auto"/>
                                <w:bottom w:val="none" w:sz="0" w:space="0" w:color="auto"/>
                                <w:right w:val="none" w:sz="0" w:space="0" w:color="auto"/>
                              </w:divBdr>
                              <w:divsChild>
                                <w:div w:id="1408304406">
                                  <w:marLeft w:val="0"/>
                                  <w:marRight w:val="0"/>
                                  <w:marTop w:val="0"/>
                                  <w:marBottom w:val="0"/>
                                  <w:divBdr>
                                    <w:top w:val="none" w:sz="0" w:space="0" w:color="auto"/>
                                    <w:left w:val="none" w:sz="0" w:space="0" w:color="auto"/>
                                    <w:bottom w:val="none" w:sz="0" w:space="0" w:color="auto"/>
                                    <w:right w:val="none" w:sz="0" w:space="0" w:color="auto"/>
                                  </w:divBdr>
                                  <w:divsChild>
                                    <w:div w:id="13842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176883">
          <w:marLeft w:val="0"/>
          <w:marRight w:val="0"/>
          <w:marTop w:val="0"/>
          <w:marBottom w:val="0"/>
          <w:divBdr>
            <w:top w:val="none" w:sz="0" w:space="0" w:color="auto"/>
            <w:left w:val="none" w:sz="0" w:space="0" w:color="auto"/>
            <w:bottom w:val="none" w:sz="0" w:space="0" w:color="auto"/>
            <w:right w:val="none" w:sz="0" w:space="0" w:color="auto"/>
          </w:divBdr>
          <w:divsChild>
            <w:div w:id="1703626808">
              <w:marLeft w:val="0"/>
              <w:marRight w:val="0"/>
              <w:marTop w:val="0"/>
              <w:marBottom w:val="0"/>
              <w:divBdr>
                <w:top w:val="none" w:sz="0" w:space="0" w:color="auto"/>
                <w:left w:val="none" w:sz="0" w:space="0" w:color="auto"/>
                <w:bottom w:val="none" w:sz="0" w:space="0" w:color="auto"/>
                <w:right w:val="none" w:sz="0" w:space="0" w:color="auto"/>
              </w:divBdr>
              <w:divsChild>
                <w:div w:id="824005760">
                  <w:marLeft w:val="0"/>
                  <w:marRight w:val="0"/>
                  <w:marTop w:val="0"/>
                  <w:marBottom w:val="0"/>
                  <w:divBdr>
                    <w:top w:val="none" w:sz="0" w:space="0" w:color="auto"/>
                    <w:left w:val="none" w:sz="0" w:space="0" w:color="auto"/>
                    <w:bottom w:val="none" w:sz="0" w:space="0" w:color="auto"/>
                    <w:right w:val="none" w:sz="0" w:space="0" w:color="auto"/>
                  </w:divBdr>
                  <w:divsChild>
                    <w:div w:id="1743914769">
                      <w:marLeft w:val="0"/>
                      <w:marRight w:val="0"/>
                      <w:marTop w:val="0"/>
                      <w:marBottom w:val="0"/>
                      <w:divBdr>
                        <w:top w:val="none" w:sz="0" w:space="0" w:color="auto"/>
                        <w:left w:val="none" w:sz="0" w:space="0" w:color="auto"/>
                        <w:bottom w:val="none" w:sz="0" w:space="0" w:color="auto"/>
                        <w:right w:val="none" w:sz="0" w:space="0" w:color="auto"/>
                      </w:divBdr>
                      <w:divsChild>
                        <w:div w:id="1661232938">
                          <w:marLeft w:val="0"/>
                          <w:marRight w:val="0"/>
                          <w:marTop w:val="0"/>
                          <w:marBottom w:val="0"/>
                          <w:divBdr>
                            <w:top w:val="none" w:sz="0" w:space="0" w:color="auto"/>
                            <w:left w:val="none" w:sz="0" w:space="0" w:color="auto"/>
                            <w:bottom w:val="none" w:sz="0" w:space="0" w:color="auto"/>
                            <w:right w:val="none" w:sz="0" w:space="0" w:color="auto"/>
                          </w:divBdr>
                          <w:divsChild>
                            <w:div w:id="1854220810">
                              <w:marLeft w:val="0"/>
                              <w:marRight w:val="0"/>
                              <w:marTop w:val="0"/>
                              <w:marBottom w:val="0"/>
                              <w:divBdr>
                                <w:top w:val="none" w:sz="0" w:space="0" w:color="auto"/>
                                <w:left w:val="none" w:sz="0" w:space="0" w:color="auto"/>
                                <w:bottom w:val="none" w:sz="0" w:space="0" w:color="auto"/>
                                <w:right w:val="none" w:sz="0" w:space="0" w:color="auto"/>
                              </w:divBdr>
                              <w:divsChild>
                                <w:div w:id="1226834827">
                                  <w:marLeft w:val="0"/>
                                  <w:marRight w:val="0"/>
                                  <w:marTop w:val="0"/>
                                  <w:marBottom w:val="0"/>
                                  <w:divBdr>
                                    <w:top w:val="none" w:sz="0" w:space="0" w:color="auto"/>
                                    <w:left w:val="none" w:sz="0" w:space="0" w:color="auto"/>
                                    <w:bottom w:val="none" w:sz="0" w:space="0" w:color="auto"/>
                                    <w:right w:val="none" w:sz="0" w:space="0" w:color="auto"/>
                                  </w:divBdr>
                                  <w:divsChild>
                                    <w:div w:id="1413357782">
                                      <w:marLeft w:val="0"/>
                                      <w:marRight w:val="0"/>
                                      <w:marTop w:val="0"/>
                                      <w:marBottom w:val="0"/>
                                      <w:divBdr>
                                        <w:top w:val="none" w:sz="0" w:space="0" w:color="auto"/>
                                        <w:left w:val="none" w:sz="0" w:space="0" w:color="auto"/>
                                        <w:bottom w:val="none" w:sz="0" w:space="0" w:color="auto"/>
                                        <w:right w:val="none" w:sz="0" w:space="0" w:color="auto"/>
                                      </w:divBdr>
                                      <w:divsChild>
                                        <w:div w:id="1386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77132">
          <w:marLeft w:val="0"/>
          <w:marRight w:val="0"/>
          <w:marTop w:val="0"/>
          <w:marBottom w:val="0"/>
          <w:divBdr>
            <w:top w:val="none" w:sz="0" w:space="0" w:color="auto"/>
            <w:left w:val="none" w:sz="0" w:space="0" w:color="auto"/>
            <w:bottom w:val="none" w:sz="0" w:space="0" w:color="auto"/>
            <w:right w:val="none" w:sz="0" w:space="0" w:color="auto"/>
          </w:divBdr>
          <w:divsChild>
            <w:div w:id="1052118160">
              <w:marLeft w:val="0"/>
              <w:marRight w:val="0"/>
              <w:marTop w:val="0"/>
              <w:marBottom w:val="0"/>
              <w:divBdr>
                <w:top w:val="none" w:sz="0" w:space="0" w:color="auto"/>
                <w:left w:val="none" w:sz="0" w:space="0" w:color="auto"/>
                <w:bottom w:val="none" w:sz="0" w:space="0" w:color="auto"/>
                <w:right w:val="none" w:sz="0" w:space="0" w:color="auto"/>
              </w:divBdr>
              <w:divsChild>
                <w:div w:id="1428574479">
                  <w:marLeft w:val="0"/>
                  <w:marRight w:val="0"/>
                  <w:marTop w:val="0"/>
                  <w:marBottom w:val="0"/>
                  <w:divBdr>
                    <w:top w:val="none" w:sz="0" w:space="0" w:color="auto"/>
                    <w:left w:val="none" w:sz="0" w:space="0" w:color="auto"/>
                    <w:bottom w:val="none" w:sz="0" w:space="0" w:color="auto"/>
                    <w:right w:val="none" w:sz="0" w:space="0" w:color="auto"/>
                  </w:divBdr>
                  <w:divsChild>
                    <w:div w:id="1234387721">
                      <w:marLeft w:val="0"/>
                      <w:marRight w:val="0"/>
                      <w:marTop w:val="0"/>
                      <w:marBottom w:val="0"/>
                      <w:divBdr>
                        <w:top w:val="none" w:sz="0" w:space="0" w:color="auto"/>
                        <w:left w:val="none" w:sz="0" w:space="0" w:color="auto"/>
                        <w:bottom w:val="none" w:sz="0" w:space="0" w:color="auto"/>
                        <w:right w:val="none" w:sz="0" w:space="0" w:color="auto"/>
                      </w:divBdr>
                      <w:divsChild>
                        <w:div w:id="1108812958">
                          <w:marLeft w:val="0"/>
                          <w:marRight w:val="0"/>
                          <w:marTop w:val="0"/>
                          <w:marBottom w:val="0"/>
                          <w:divBdr>
                            <w:top w:val="none" w:sz="0" w:space="0" w:color="auto"/>
                            <w:left w:val="none" w:sz="0" w:space="0" w:color="auto"/>
                            <w:bottom w:val="none" w:sz="0" w:space="0" w:color="auto"/>
                            <w:right w:val="none" w:sz="0" w:space="0" w:color="auto"/>
                          </w:divBdr>
                          <w:divsChild>
                            <w:div w:id="1351177754">
                              <w:marLeft w:val="0"/>
                              <w:marRight w:val="0"/>
                              <w:marTop w:val="0"/>
                              <w:marBottom w:val="0"/>
                              <w:divBdr>
                                <w:top w:val="none" w:sz="0" w:space="0" w:color="auto"/>
                                <w:left w:val="none" w:sz="0" w:space="0" w:color="auto"/>
                                <w:bottom w:val="none" w:sz="0" w:space="0" w:color="auto"/>
                                <w:right w:val="none" w:sz="0" w:space="0" w:color="auto"/>
                              </w:divBdr>
                              <w:divsChild>
                                <w:div w:id="3768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556466">
                  <w:marLeft w:val="0"/>
                  <w:marRight w:val="0"/>
                  <w:marTop w:val="0"/>
                  <w:marBottom w:val="0"/>
                  <w:divBdr>
                    <w:top w:val="none" w:sz="0" w:space="0" w:color="auto"/>
                    <w:left w:val="none" w:sz="0" w:space="0" w:color="auto"/>
                    <w:bottom w:val="none" w:sz="0" w:space="0" w:color="auto"/>
                    <w:right w:val="none" w:sz="0" w:space="0" w:color="auto"/>
                  </w:divBdr>
                  <w:divsChild>
                    <w:div w:id="331835255">
                      <w:marLeft w:val="0"/>
                      <w:marRight w:val="0"/>
                      <w:marTop w:val="0"/>
                      <w:marBottom w:val="0"/>
                      <w:divBdr>
                        <w:top w:val="none" w:sz="0" w:space="0" w:color="auto"/>
                        <w:left w:val="none" w:sz="0" w:space="0" w:color="auto"/>
                        <w:bottom w:val="none" w:sz="0" w:space="0" w:color="auto"/>
                        <w:right w:val="none" w:sz="0" w:space="0" w:color="auto"/>
                      </w:divBdr>
                      <w:divsChild>
                        <w:div w:id="770511787">
                          <w:marLeft w:val="0"/>
                          <w:marRight w:val="0"/>
                          <w:marTop w:val="0"/>
                          <w:marBottom w:val="0"/>
                          <w:divBdr>
                            <w:top w:val="none" w:sz="0" w:space="0" w:color="auto"/>
                            <w:left w:val="none" w:sz="0" w:space="0" w:color="auto"/>
                            <w:bottom w:val="none" w:sz="0" w:space="0" w:color="auto"/>
                            <w:right w:val="none" w:sz="0" w:space="0" w:color="auto"/>
                          </w:divBdr>
                          <w:divsChild>
                            <w:div w:id="796147274">
                              <w:marLeft w:val="0"/>
                              <w:marRight w:val="0"/>
                              <w:marTop w:val="0"/>
                              <w:marBottom w:val="0"/>
                              <w:divBdr>
                                <w:top w:val="none" w:sz="0" w:space="0" w:color="auto"/>
                                <w:left w:val="none" w:sz="0" w:space="0" w:color="auto"/>
                                <w:bottom w:val="none" w:sz="0" w:space="0" w:color="auto"/>
                                <w:right w:val="none" w:sz="0" w:space="0" w:color="auto"/>
                              </w:divBdr>
                              <w:divsChild>
                                <w:div w:id="1607927559">
                                  <w:marLeft w:val="0"/>
                                  <w:marRight w:val="0"/>
                                  <w:marTop w:val="0"/>
                                  <w:marBottom w:val="0"/>
                                  <w:divBdr>
                                    <w:top w:val="none" w:sz="0" w:space="0" w:color="auto"/>
                                    <w:left w:val="none" w:sz="0" w:space="0" w:color="auto"/>
                                    <w:bottom w:val="none" w:sz="0" w:space="0" w:color="auto"/>
                                    <w:right w:val="none" w:sz="0" w:space="0" w:color="auto"/>
                                  </w:divBdr>
                                  <w:divsChild>
                                    <w:div w:id="6326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E29F3-FEB5-429A-AF6F-D9BDA34C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5454</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Dokou</dc:creator>
  <cp:keywords/>
  <dc:description/>
  <cp:lastModifiedBy>Vassiliki Dokou</cp:lastModifiedBy>
  <cp:revision>4</cp:revision>
  <dcterms:created xsi:type="dcterms:W3CDTF">2024-11-04T23:44:00Z</dcterms:created>
  <dcterms:modified xsi:type="dcterms:W3CDTF">2024-11-05T00:01:00Z</dcterms:modified>
</cp:coreProperties>
</file>