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B7F5E" w14:textId="7318C931" w:rsidR="003F483E" w:rsidRDefault="003F483E" w:rsidP="00FF3E73">
      <w:pPr>
        <w:jc w:val="center"/>
      </w:pPr>
      <w:r>
        <w:t>Ιεραποστολή</w:t>
      </w:r>
      <w:r w:rsidR="00FF3E73">
        <w:t xml:space="preserve"> – Φύλλο Εργασίας</w:t>
      </w:r>
    </w:p>
    <w:p w14:paraId="73A7F202" w14:textId="3A0DE4B3" w:rsidR="004D4F6D" w:rsidRDefault="004D4F6D" w:rsidP="004D4F6D">
      <w:r>
        <w:t>1.</w:t>
      </w:r>
      <w:r>
        <w:t xml:space="preserve"> ιεραποστολή : οργανωμένη ομάδα από κληρικούς ή καλόγερους που πηγαίνουν σε μια</w:t>
      </w:r>
    </w:p>
    <w:p w14:paraId="0CFC3A9B" w14:textId="77777777" w:rsidR="004D4F6D" w:rsidRDefault="004D4F6D" w:rsidP="004D4F6D">
      <w:r>
        <w:t>χώρα για να διδάξουν και να διαδώσουν μια θρησκεία ή ένα θρησκευτικό δόγμα.</w:t>
      </w:r>
    </w:p>
    <w:p w14:paraId="4360F3CC" w14:textId="6BC61C77" w:rsidR="004D4F6D" w:rsidRDefault="004D4F6D" w:rsidP="004D4F6D">
      <w:r>
        <w:t xml:space="preserve">2. μαρτυρία η: πληροφορία που αφορά κάτι συνήθως όχι πολύ γνωστό: </w:t>
      </w:r>
      <w:r w:rsidR="00694E61">
        <w:t>Μαρτυρίες</w:t>
      </w:r>
    </w:p>
    <w:p w14:paraId="7975A861" w14:textId="2B5013A1" w:rsidR="004D4F6D" w:rsidRDefault="004D4F6D" w:rsidP="004D4F6D">
      <w:r>
        <w:t>μεγάλο σεισμό υπάρχουν σε συγγραφείς της εποχής εκείνης.</w:t>
      </w:r>
      <w:r w:rsidR="003F483E">
        <w:t xml:space="preserve"> Θεολογική </w:t>
      </w:r>
      <w:proofErr w:type="spellStart"/>
      <w:r w:rsidR="003F483E">
        <w:t>σημασία:Η</w:t>
      </w:r>
      <w:proofErr w:type="spellEnd"/>
      <w:r w:rsidR="003F483E">
        <w:t xml:space="preserve"> φανέρωση της  χριστιανικής αλήθειας της  στον κόσμο.</w:t>
      </w:r>
    </w:p>
    <w:p w14:paraId="31C9982F" w14:textId="77777777" w:rsidR="004D4F6D" w:rsidRDefault="004D4F6D" w:rsidP="004D4F6D">
      <w:r>
        <w:t>3. προπαγάνδα η: 1α. η (έντυπη ή προφορική) οργανωμένη προσπάθεια διάδοσης</w:t>
      </w:r>
    </w:p>
    <w:p w14:paraId="1DE02229" w14:textId="77777777" w:rsidR="004D4F6D" w:rsidRDefault="004D4F6D" w:rsidP="004D4F6D">
      <w:r>
        <w:t>πολιτικών, θρησκευτικών κτλ. ιδεών με σκοπό τον επηρεασμό των ανθρώπων προς</w:t>
      </w:r>
    </w:p>
    <w:p w14:paraId="3A8B45A1" w14:textId="77777777" w:rsidR="004D4F6D" w:rsidRDefault="004D4F6D" w:rsidP="004D4F6D">
      <w:r>
        <w:t>συγκεκριμένη κατεύθυνση και με συγκεκριμένους στόχους. H εφημερίδα ήταν το όργανο</w:t>
      </w:r>
    </w:p>
    <w:p w14:paraId="044F56FA" w14:textId="77777777" w:rsidR="004D4F6D" w:rsidRDefault="004D4F6D" w:rsidP="004D4F6D">
      <w:r>
        <w:t>της προπαγάνδας του κόμματος. ….</w:t>
      </w:r>
    </w:p>
    <w:p w14:paraId="0BFAF6F3" w14:textId="1F61C1AA" w:rsidR="004D4F6D" w:rsidRDefault="004D4F6D" w:rsidP="004D4F6D">
      <w:r>
        <w:t xml:space="preserve"> 2. μονομερής, στρεβλή (διαστρεβλωμένη),</w:t>
      </w:r>
    </w:p>
    <w:p w14:paraId="0228F392" w14:textId="5C6DCAFF" w:rsidR="004D4F6D" w:rsidRDefault="004D4F6D" w:rsidP="004D4F6D">
      <w:r>
        <w:t>μεροληπτική μετάδοση πληροφοριών με ιδιοτελείς στόχους.</w:t>
      </w:r>
    </w:p>
    <w:p w14:paraId="7814DD16" w14:textId="77777777" w:rsidR="004D4F6D" w:rsidRDefault="004D4F6D" w:rsidP="004D4F6D">
      <w:r>
        <w:t>4. Διακονία η: προσφορά υπηρεσίας σε συνάνθρωπο, ως χριστιανικό καθήκον.</w:t>
      </w:r>
    </w:p>
    <w:p w14:paraId="281B2607" w14:textId="0648109B" w:rsidR="004D4F6D" w:rsidRPr="000C5CDB" w:rsidRDefault="000C5CDB" w:rsidP="004D4F6D">
      <w:pPr>
        <w:rPr>
          <w:sz w:val="18"/>
          <w:szCs w:val="18"/>
        </w:rPr>
      </w:pPr>
      <w:r>
        <w:rPr>
          <w:sz w:val="18"/>
          <w:szCs w:val="18"/>
        </w:rPr>
        <w:t xml:space="preserve">                                                                                 </w:t>
      </w:r>
      <w:r w:rsidR="004D4F6D" w:rsidRPr="000C5CDB">
        <w:rPr>
          <w:sz w:val="18"/>
          <w:szCs w:val="18"/>
        </w:rPr>
        <w:t>Λεξικό της κοινής νεοελληνικής του Ιδρύματος Τριανταφυλλίδη (προσαρμογή)</w:t>
      </w:r>
    </w:p>
    <w:p w14:paraId="19C70C0F" w14:textId="15B1B552" w:rsidR="00A20694" w:rsidRDefault="00A20694" w:rsidP="00A20694"/>
    <w:tbl>
      <w:tblPr>
        <w:tblStyle w:val="aa"/>
        <w:tblpPr w:leftFromText="180" w:rightFromText="180" w:vertAnchor="text" w:horzAnchor="margin" w:tblpY="28"/>
        <w:tblW w:w="8642" w:type="dxa"/>
        <w:tblLook w:val="04A0" w:firstRow="1" w:lastRow="0" w:firstColumn="1" w:lastColumn="0" w:noHBand="0" w:noVBand="1"/>
      </w:tblPr>
      <w:tblGrid>
        <w:gridCol w:w="8642"/>
      </w:tblGrid>
      <w:tr w:rsidR="00A20694" w:rsidRPr="00A20694" w14:paraId="3BC4AE80" w14:textId="77777777" w:rsidTr="00C512D1">
        <w:trPr>
          <w:trHeight w:val="136"/>
        </w:trPr>
        <w:tc>
          <w:tcPr>
            <w:tcW w:w="8642" w:type="dxa"/>
          </w:tcPr>
          <w:p w14:paraId="3044001A" w14:textId="4DDE7175" w:rsidR="00A20694" w:rsidRPr="00A20694" w:rsidRDefault="00A20694" w:rsidP="00A20694">
            <w:pPr>
              <w:jc w:val="center"/>
            </w:pPr>
          </w:p>
        </w:tc>
      </w:tr>
    </w:tbl>
    <w:p w14:paraId="5FDEEBA1" w14:textId="6F4B403D" w:rsidR="00A20694" w:rsidRPr="00A20694" w:rsidRDefault="00A20694" w:rsidP="00FF3E73">
      <w:pPr>
        <w:rPr>
          <w:b/>
          <w:bCs/>
        </w:rPr>
      </w:pPr>
      <w:r>
        <w:t xml:space="preserve">                                                     </w:t>
      </w:r>
      <w:r w:rsidR="00C501C4" w:rsidRPr="00A20694">
        <w:t xml:space="preserve"> </w:t>
      </w:r>
      <w:r w:rsidR="00C501C4" w:rsidRPr="00C512D1">
        <w:rPr>
          <w:b/>
          <w:bCs/>
        </w:rPr>
        <w:t>Ι</w:t>
      </w:r>
      <w:r w:rsidR="00C501C4" w:rsidRPr="00A20694">
        <w:rPr>
          <w:b/>
          <w:bCs/>
        </w:rPr>
        <w:t>εραποστολή</w:t>
      </w:r>
      <w:r w:rsidR="00C501C4" w:rsidRPr="00C512D1">
        <w:rPr>
          <w:b/>
          <w:bCs/>
        </w:rPr>
        <w:t xml:space="preserve"> </w:t>
      </w:r>
      <w:r w:rsidR="00C501C4" w:rsidRPr="00A20694">
        <w:rPr>
          <w:b/>
          <w:bCs/>
        </w:rPr>
        <w:t xml:space="preserve"> </w:t>
      </w:r>
      <w:r w:rsidR="00C501C4" w:rsidRPr="00C512D1">
        <w:rPr>
          <w:b/>
          <w:bCs/>
        </w:rPr>
        <w:t xml:space="preserve">                   </w:t>
      </w:r>
      <w:r w:rsidR="00C501C4" w:rsidRPr="00A20694">
        <w:rPr>
          <w:b/>
          <w:bCs/>
        </w:rPr>
        <w:t>μαρτυρία</w:t>
      </w:r>
      <w:r w:rsidR="00C501C4" w:rsidRPr="00C512D1">
        <w:rPr>
          <w:b/>
          <w:bCs/>
        </w:rPr>
        <w:t xml:space="preserve">          </w:t>
      </w:r>
      <w:r w:rsidRPr="00C512D1">
        <w:rPr>
          <w:b/>
          <w:bCs/>
        </w:rPr>
        <w:t xml:space="preserve">         </w:t>
      </w:r>
      <w:r w:rsidR="00C501C4" w:rsidRPr="00A20694">
        <w:rPr>
          <w:b/>
          <w:bCs/>
        </w:rPr>
        <w:t>προπαγάνδα</w:t>
      </w:r>
      <w:r w:rsidRPr="00C512D1">
        <w:rPr>
          <w:b/>
          <w:bCs/>
        </w:rPr>
        <w:t xml:space="preserve">                 </w:t>
      </w:r>
    </w:p>
    <w:tbl>
      <w:tblPr>
        <w:tblStyle w:val="aa"/>
        <w:tblW w:w="8642" w:type="dxa"/>
        <w:tblLook w:val="04A0" w:firstRow="1" w:lastRow="0" w:firstColumn="1" w:lastColumn="0" w:noHBand="0" w:noVBand="1"/>
      </w:tblPr>
      <w:tblGrid>
        <w:gridCol w:w="3220"/>
        <w:gridCol w:w="1911"/>
        <w:gridCol w:w="1911"/>
        <w:gridCol w:w="1600"/>
      </w:tblGrid>
      <w:tr w:rsidR="00A20694" w14:paraId="44122EDD" w14:textId="77777777" w:rsidTr="00EC7568">
        <w:tc>
          <w:tcPr>
            <w:tcW w:w="3220" w:type="dxa"/>
          </w:tcPr>
          <w:p w14:paraId="44358542" w14:textId="3469F12D" w:rsidR="00A20694" w:rsidRDefault="00A20694" w:rsidP="00A20694">
            <w:r>
              <w:t>1.</w:t>
            </w:r>
            <w:r w:rsidRPr="00A20694">
              <w:t>Πληροφόρηση, ενημέρωση</w:t>
            </w:r>
          </w:p>
        </w:tc>
        <w:tc>
          <w:tcPr>
            <w:tcW w:w="1911" w:type="dxa"/>
          </w:tcPr>
          <w:p w14:paraId="5446036D" w14:textId="77777777" w:rsidR="00A20694" w:rsidRDefault="00A20694" w:rsidP="00A20694"/>
        </w:tc>
        <w:tc>
          <w:tcPr>
            <w:tcW w:w="1911" w:type="dxa"/>
          </w:tcPr>
          <w:p w14:paraId="1CFE4D42" w14:textId="77777777" w:rsidR="00A20694" w:rsidRDefault="00A20694" w:rsidP="00A20694"/>
        </w:tc>
        <w:tc>
          <w:tcPr>
            <w:tcW w:w="1600" w:type="dxa"/>
          </w:tcPr>
          <w:p w14:paraId="62E69C97" w14:textId="77777777" w:rsidR="00A20694" w:rsidRDefault="00A20694" w:rsidP="00A20694"/>
        </w:tc>
      </w:tr>
      <w:tr w:rsidR="00A20694" w14:paraId="091DDC8C" w14:textId="77777777" w:rsidTr="00EC7568">
        <w:tc>
          <w:tcPr>
            <w:tcW w:w="3220" w:type="dxa"/>
          </w:tcPr>
          <w:p w14:paraId="2F5BE2F7" w14:textId="1A19865A" w:rsidR="00A20694" w:rsidRPr="00A20694" w:rsidRDefault="00A20694" w:rsidP="00A20694">
            <w:r w:rsidRPr="00A20694">
              <w:t xml:space="preserve"> </w:t>
            </w:r>
            <w:r w:rsidRPr="00A20694">
              <w:t>2. Διάδοση, διδασκαλία</w:t>
            </w:r>
          </w:p>
          <w:p w14:paraId="089C9E3E" w14:textId="731EE296" w:rsidR="00A20694" w:rsidRDefault="00A20694" w:rsidP="00A20694"/>
        </w:tc>
        <w:tc>
          <w:tcPr>
            <w:tcW w:w="1911" w:type="dxa"/>
          </w:tcPr>
          <w:p w14:paraId="7B6F6EB6" w14:textId="77777777" w:rsidR="00A20694" w:rsidRDefault="00A20694" w:rsidP="00A20694"/>
        </w:tc>
        <w:tc>
          <w:tcPr>
            <w:tcW w:w="1911" w:type="dxa"/>
          </w:tcPr>
          <w:p w14:paraId="7CF7332D" w14:textId="77777777" w:rsidR="00A20694" w:rsidRDefault="00A20694" w:rsidP="00A20694"/>
        </w:tc>
        <w:tc>
          <w:tcPr>
            <w:tcW w:w="1600" w:type="dxa"/>
          </w:tcPr>
          <w:p w14:paraId="32733751" w14:textId="77777777" w:rsidR="00A20694" w:rsidRDefault="00A20694" w:rsidP="00A20694"/>
        </w:tc>
      </w:tr>
      <w:tr w:rsidR="00A20694" w14:paraId="2ED808A7" w14:textId="77777777" w:rsidTr="00EC7568">
        <w:tc>
          <w:tcPr>
            <w:tcW w:w="3220" w:type="dxa"/>
          </w:tcPr>
          <w:p w14:paraId="61DD670C" w14:textId="77777777" w:rsidR="00A20694" w:rsidRPr="00A20694" w:rsidRDefault="00A20694" w:rsidP="00A20694">
            <w:r w:rsidRPr="00A20694">
              <w:t>3. Προσωπικό συμφέρον (π.χ.</w:t>
            </w:r>
          </w:p>
          <w:p w14:paraId="05C726A2" w14:textId="77777777" w:rsidR="00A20694" w:rsidRPr="00A20694" w:rsidRDefault="00A20694" w:rsidP="00A20694">
            <w:r w:rsidRPr="00A20694">
              <w:t>χρήματα, αναγνώριση)</w:t>
            </w:r>
          </w:p>
          <w:p w14:paraId="59A28A39" w14:textId="77777777" w:rsidR="00A20694" w:rsidRDefault="00A20694" w:rsidP="00A20694"/>
        </w:tc>
        <w:tc>
          <w:tcPr>
            <w:tcW w:w="1911" w:type="dxa"/>
          </w:tcPr>
          <w:p w14:paraId="4B9DA2B8" w14:textId="77777777" w:rsidR="00A20694" w:rsidRDefault="00A20694" w:rsidP="00A20694"/>
        </w:tc>
        <w:tc>
          <w:tcPr>
            <w:tcW w:w="1911" w:type="dxa"/>
          </w:tcPr>
          <w:p w14:paraId="797849E7" w14:textId="77777777" w:rsidR="00A20694" w:rsidRDefault="00A20694" w:rsidP="00A20694"/>
        </w:tc>
        <w:tc>
          <w:tcPr>
            <w:tcW w:w="1600" w:type="dxa"/>
          </w:tcPr>
          <w:p w14:paraId="16B813B0" w14:textId="77777777" w:rsidR="00A20694" w:rsidRDefault="00A20694" w:rsidP="00A20694"/>
        </w:tc>
      </w:tr>
      <w:tr w:rsidR="00A20694" w14:paraId="3126495D" w14:textId="77777777" w:rsidTr="00EC7568">
        <w:tc>
          <w:tcPr>
            <w:tcW w:w="3220" w:type="dxa"/>
          </w:tcPr>
          <w:p w14:paraId="619683AC" w14:textId="77777777" w:rsidR="00A20694" w:rsidRPr="00A20694" w:rsidRDefault="00A20694" w:rsidP="00A20694">
            <w:r w:rsidRPr="00A20694">
              <w:t>4. Οργανωμένη προσπάθεια</w:t>
            </w:r>
          </w:p>
          <w:p w14:paraId="30D0AD9C" w14:textId="77777777" w:rsidR="00A20694" w:rsidRDefault="00A20694" w:rsidP="00A20694"/>
        </w:tc>
        <w:tc>
          <w:tcPr>
            <w:tcW w:w="1911" w:type="dxa"/>
          </w:tcPr>
          <w:p w14:paraId="50A10353" w14:textId="77777777" w:rsidR="00A20694" w:rsidRDefault="00A20694" w:rsidP="00A20694"/>
        </w:tc>
        <w:tc>
          <w:tcPr>
            <w:tcW w:w="1911" w:type="dxa"/>
          </w:tcPr>
          <w:p w14:paraId="4C097632" w14:textId="77777777" w:rsidR="00A20694" w:rsidRDefault="00A20694" w:rsidP="00A20694"/>
        </w:tc>
        <w:tc>
          <w:tcPr>
            <w:tcW w:w="1600" w:type="dxa"/>
          </w:tcPr>
          <w:p w14:paraId="22083D59" w14:textId="77777777" w:rsidR="00A20694" w:rsidRDefault="00A20694" w:rsidP="00A20694"/>
        </w:tc>
      </w:tr>
      <w:tr w:rsidR="00A20694" w14:paraId="22F7AD7B" w14:textId="77777777" w:rsidTr="00EC7568">
        <w:tc>
          <w:tcPr>
            <w:tcW w:w="3220" w:type="dxa"/>
          </w:tcPr>
          <w:p w14:paraId="548FB6B4" w14:textId="77777777" w:rsidR="00FF3E73" w:rsidRDefault="00FF3E73" w:rsidP="00FF3E73">
            <w:r>
              <w:t>6. Επηρεασμός των ανθρώπων προς</w:t>
            </w:r>
          </w:p>
          <w:p w14:paraId="28610264" w14:textId="77777777" w:rsidR="00FF3E73" w:rsidRDefault="00FF3E73" w:rsidP="00FF3E73">
            <w:r>
              <w:t>συγκεκριμένη κατεύθυνση</w:t>
            </w:r>
          </w:p>
          <w:p w14:paraId="24D939F2" w14:textId="25DC415F" w:rsidR="00A20694" w:rsidRDefault="00A20694" w:rsidP="00FF3E73"/>
        </w:tc>
        <w:tc>
          <w:tcPr>
            <w:tcW w:w="1911" w:type="dxa"/>
          </w:tcPr>
          <w:p w14:paraId="3C90C57E" w14:textId="77777777" w:rsidR="00A20694" w:rsidRDefault="00A20694" w:rsidP="00A20694"/>
        </w:tc>
        <w:tc>
          <w:tcPr>
            <w:tcW w:w="1911" w:type="dxa"/>
          </w:tcPr>
          <w:p w14:paraId="18F53EAE" w14:textId="77777777" w:rsidR="00A20694" w:rsidRDefault="00A20694" w:rsidP="00A20694"/>
        </w:tc>
        <w:tc>
          <w:tcPr>
            <w:tcW w:w="1600" w:type="dxa"/>
          </w:tcPr>
          <w:p w14:paraId="13724CC4" w14:textId="77777777" w:rsidR="00A20694" w:rsidRDefault="00A20694" w:rsidP="00A20694"/>
        </w:tc>
      </w:tr>
      <w:tr w:rsidR="00A20694" w14:paraId="02D045AB" w14:textId="77777777" w:rsidTr="00EC7568">
        <w:tc>
          <w:tcPr>
            <w:tcW w:w="3220" w:type="dxa"/>
          </w:tcPr>
          <w:p w14:paraId="12C71CF4" w14:textId="1C247A2B" w:rsidR="00A20694" w:rsidRDefault="00FF3E73" w:rsidP="00EC7568">
            <w:r w:rsidRPr="00FF3E73">
              <w:t xml:space="preserve">7. Βοήθεια προς τους φτωχούς, </w:t>
            </w:r>
            <w:r w:rsidR="00EC7568">
              <w:t>τους φυλακισμένους, τους αρρώστους.</w:t>
            </w:r>
            <w:r w:rsidR="00EC7568" w:rsidRPr="00FF3E73">
              <w:t xml:space="preserve"> </w:t>
            </w:r>
          </w:p>
        </w:tc>
        <w:tc>
          <w:tcPr>
            <w:tcW w:w="1911" w:type="dxa"/>
          </w:tcPr>
          <w:p w14:paraId="7BAE8B3D" w14:textId="77777777" w:rsidR="00A20694" w:rsidRDefault="00A20694" w:rsidP="00A20694"/>
        </w:tc>
        <w:tc>
          <w:tcPr>
            <w:tcW w:w="1911" w:type="dxa"/>
          </w:tcPr>
          <w:p w14:paraId="722091C0" w14:textId="77777777" w:rsidR="00A20694" w:rsidRDefault="00A20694" w:rsidP="00A20694"/>
        </w:tc>
        <w:tc>
          <w:tcPr>
            <w:tcW w:w="1600" w:type="dxa"/>
          </w:tcPr>
          <w:p w14:paraId="668476D9" w14:textId="77777777" w:rsidR="00A20694" w:rsidRDefault="00A20694" w:rsidP="00A20694"/>
        </w:tc>
      </w:tr>
      <w:tr w:rsidR="00A20694" w14:paraId="5F60AD18" w14:textId="77777777" w:rsidTr="00EC7568">
        <w:tc>
          <w:tcPr>
            <w:tcW w:w="3220" w:type="dxa"/>
          </w:tcPr>
          <w:p w14:paraId="6443233E" w14:textId="77777777" w:rsidR="00FF3E73" w:rsidRPr="00FF3E73" w:rsidRDefault="00FF3E73" w:rsidP="00FF3E73">
            <w:r w:rsidRPr="00FF3E73">
              <w:lastRenderedPageBreak/>
              <w:t>ΑΞΙΟΛΟΓΗΣΗ: Στα διπλανά κελιά γράψτε</w:t>
            </w:r>
          </w:p>
          <w:p w14:paraId="1B24655F" w14:textId="5331F355" w:rsidR="00A20694" w:rsidRDefault="00FF3E73" w:rsidP="00FF3E73">
            <w:r w:rsidRPr="00FF3E73">
              <w:t>τη λέξη «θετικό» ή «αρνητικό»</w:t>
            </w:r>
            <w:r w:rsidR="00B93670">
              <w:t>,</w:t>
            </w:r>
          </w:p>
        </w:tc>
        <w:tc>
          <w:tcPr>
            <w:tcW w:w="1911" w:type="dxa"/>
          </w:tcPr>
          <w:p w14:paraId="5E51C03B" w14:textId="77777777" w:rsidR="00A20694" w:rsidRDefault="00A20694" w:rsidP="00A20694"/>
        </w:tc>
        <w:tc>
          <w:tcPr>
            <w:tcW w:w="1911" w:type="dxa"/>
          </w:tcPr>
          <w:p w14:paraId="014885A8" w14:textId="77777777" w:rsidR="00A20694" w:rsidRDefault="00A20694" w:rsidP="00A20694"/>
        </w:tc>
        <w:tc>
          <w:tcPr>
            <w:tcW w:w="1600" w:type="dxa"/>
          </w:tcPr>
          <w:p w14:paraId="563C38ED" w14:textId="77777777" w:rsidR="00A20694" w:rsidRDefault="00A20694" w:rsidP="00A20694"/>
        </w:tc>
      </w:tr>
    </w:tbl>
    <w:p w14:paraId="641834C2" w14:textId="4D248677" w:rsidR="00A20694" w:rsidRDefault="00A20694" w:rsidP="00C501C4"/>
    <w:p w14:paraId="698686BC" w14:textId="77777777" w:rsidR="003037F6" w:rsidRDefault="003037F6" w:rsidP="00C501C4"/>
    <w:p w14:paraId="774DA4A7" w14:textId="77777777" w:rsidR="000C5CDB" w:rsidRDefault="003037F6" w:rsidP="00C501C4">
      <w:r w:rsidRPr="003037F6">
        <w:t xml:space="preserve">Διαβάστε τις παρακάτω ιστορίες ιεραποστολής στην Αλάσκα (Βόρεια Αμερική) και στη Λαϊκή Δημοκρατία του Κογκό (Αφρική) και απαντήστε στην ερώτηση: </w:t>
      </w:r>
    </w:p>
    <w:p w14:paraId="0A3483AC" w14:textId="01500E9F" w:rsidR="003037F6" w:rsidRPr="000C5CDB" w:rsidRDefault="003037F6" w:rsidP="00C501C4">
      <w:pPr>
        <w:rPr>
          <w:b/>
          <w:bCs/>
        </w:rPr>
      </w:pPr>
      <w:r w:rsidRPr="000C5CDB">
        <w:rPr>
          <w:b/>
          <w:bCs/>
        </w:rPr>
        <w:t xml:space="preserve">Ποια είναι τα κριτήρια της σωστής χριστιανικής ιεραποστολής; Δηλαδή, Γιατί να θέλει κάποιος να γίνει ιεραπόστολος; </w:t>
      </w:r>
    </w:p>
    <w:p w14:paraId="35BFA043" w14:textId="1373EE01" w:rsidR="003037F6" w:rsidRDefault="003037F6" w:rsidP="003037F6">
      <w:pPr>
        <w:pStyle w:val="a6"/>
        <w:numPr>
          <w:ilvl w:val="0"/>
          <w:numId w:val="1"/>
        </w:numPr>
      </w:pPr>
      <w:r w:rsidRPr="003037F6">
        <w:t xml:space="preserve">Το πρώτο ορθόδοξο φως στην Αλάσκα Το χριστιανικό μήνυμα έφτασε στην Αλάσκα πρώτα από τους Ρώσους εμπόρους, που χρησιμοποιούσαν τους κατοίκους της για να κερδίζουν περισσότερα λεφτά. …Αργότερα ζητήθηκε από την τσαρίνα Αικατερίνη Β΄ και την Ιερά Σύνοδο της Ρωσικής Εκκλησίας να σταλούν κανονικοί ιεραπόστολοι... Το 1794 έφτασε στο νησί </w:t>
      </w:r>
      <w:proofErr w:type="spellStart"/>
      <w:r w:rsidRPr="003037F6">
        <w:t>Κόντιακ</w:t>
      </w:r>
      <w:proofErr w:type="spellEnd"/>
      <w:r w:rsidRPr="003037F6">
        <w:t xml:space="preserve"> η πρώτη ιεραποστολική ομάδα, ύστερα από ταξίδι που κράτησε περισσότερες από σαράντα ημέρες. Η ομάδα αποτελούνταν από 6 κληρικούς και 2 μοναχούς … Παρά τις φοβερές δυσκολίες, … οι άξιοι αυτοί ιεραπόστολοι, με τη βοήθεια του Θεού, κατόρθωσαν να θεμελιώσουν την ορθόδοξη Εκκλησία στην παγωμένη Αλάσκα και … έγιναν οι μοναδικοί φίλοι και υπερασπιστές των κατοίκων της Αλάσκας1. … Για παράδειγμα, ο π. Μακάριος [ένας από τους πρώτους ιεραποστόλους] εγκαταστάθηκε στη μεγαλύτερη από τις </w:t>
      </w:r>
      <w:proofErr w:type="spellStart"/>
      <w:r w:rsidRPr="003037F6">
        <w:t>Αλεούτιες</w:t>
      </w:r>
      <w:proofErr w:type="spellEnd"/>
      <w:r w:rsidRPr="003037F6">
        <w:t xml:space="preserve"> Νήσους, την </w:t>
      </w:r>
      <w:proofErr w:type="spellStart"/>
      <w:r w:rsidRPr="003037F6">
        <w:t>Ουναλάσκα</w:t>
      </w:r>
      <w:proofErr w:type="spellEnd"/>
      <w:r w:rsidRPr="003037F6">
        <w:t>, όπου έχτισε ναό, βάπτισε 2.500 ιθαγενείς και τέλεσε 536 γάμους.</w:t>
      </w:r>
    </w:p>
    <w:p w14:paraId="7F239634" w14:textId="77777777" w:rsidR="003037F6" w:rsidRDefault="003037F6" w:rsidP="003037F6">
      <w:pPr>
        <w:pStyle w:val="a6"/>
        <w:numPr>
          <w:ilvl w:val="0"/>
          <w:numId w:val="1"/>
        </w:numPr>
      </w:pPr>
      <w:r w:rsidRPr="003037F6">
        <w:t xml:space="preserve"> Ένας άγιος της Αλάσκας: </w:t>
      </w:r>
    </w:p>
    <w:p w14:paraId="39F97FE2" w14:textId="316FCD36" w:rsidR="003037F6" w:rsidRDefault="003037F6" w:rsidP="003037F6">
      <w:pPr>
        <w:pStyle w:val="a6"/>
      </w:pPr>
      <w:r w:rsidRPr="003037F6">
        <w:t xml:space="preserve">Ο άγιος νεομάρτυρας Πέτρος ο </w:t>
      </w:r>
      <w:proofErr w:type="spellStart"/>
      <w:r w:rsidRPr="003037F6">
        <w:t>Αλεούτος</w:t>
      </w:r>
      <w:proofErr w:type="spellEnd"/>
      <w:r w:rsidRPr="003037F6">
        <w:t xml:space="preserve"> Ήταν ένας από τους ορθόδοξους </w:t>
      </w:r>
      <w:proofErr w:type="spellStart"/>
      <w:r w:rsidRPr="003037F6">
        <w:t>Αλεούτους</w:t>
      </w:r>
      <w:proofErr w:type="spellEnd"/>
      <w:r w:rsidRPr="003037F6">
        <w:t xml:space="preserve"> (=κατοίκους της Αλάσκας) που εργαζόταν στην αποικία της </w:t>
      </w:r>
      <w:proofErr w:type="spellStart"/>
      <w:r w:rsidRPr="003037F6">
        <w:t>Ρωσοαμερικανικής</w:t>
      </w:r>
      <w:proofErr w:type="spellEnd"/>
      <w:r w:rsidRPr="003037F6">
        <w:t xml:space="preserve"> Εταιρείας στο </w:t>
      </w:r>
      <w:proofErr w:type="spellStart"/>
      <w:r w:rsidRPr="003037F6">
        <w:t>Fort</w:t>
      </w:r>
      <w:proofErr w:type="spellEnd"/>
      <w:r w:rsidRPr="003037F6">
        <w:t xml:space="preserve"> </w:t>
      </w:r>
      <w:proofErr w:type="spellStart"/>
      <w:r w:rsidRPr="003037F6">
        <w:t>Ross</w:t>
      </w:r>
      <w:proofErr w:type="spellEnd"/>
      <w:r w:rsidRPr="003037F6">
        <w:t xml:space="preserve"> της Καλιφόρνιας…. Το 1815 οι Ισπανοί κυρίαρχοι (Καθολικοί) [...] συνέλαβαν περίπου 20 ορθόδοξους </w:t>
      </w:r>
      <w:proofErr w:type="spellStart"/>
      <w:r w:rsidRPr="003037F6">
        <w:t>Αλεούτους</w:t>
      </w:r>
      <w:proofErr w:type="spellEnd"/>
      <w:r w:rsidRPr="003037F6">
        <w:t>, από τους οποίους τελικά φυλάκισαν 14, μεταξύ των οποίων και ο άγιος Πέτρος. «…</w:t>
      </w:r>
      <w:proofErr w:type="spellStart"/>
      <w:r w:rsidRPr="003037F6">
        <w:t>Μιαν</w:t>
      </w:r>
      <w:proofErr w:type="spellEnd"/>
      <w:r w:rsidRPr="003037F6">
        <w:t xml:space="preserve"> άλλη φορά, … οι Ισπανοί αιχμαλώτισαν στην Καλιφόρνια 14 [ορθόδοξους] </w:t>
      </w:r>
      <w:proofErr w:type="spellStart"/>
      <w:r w:rsidRPr="003037F6">
        <w:t>Αλεούτους</w:t>
      </w:r>
      <w:proofErr w:type="spellEnd"/>
      <w:r w:rsidRPr="003037F6">
        <w:t xml:space="preserve">. Οι Ιησουίτες (Καθολικούς) τους πίεζαν να δεχτούν την πίστη των Καθολικών, εκείνοι όμως δε δέχονταν με τίποτα. «Είμαστε χριστιανοί», απαντούσαν. Οι Ιησουίτες όμως έλεγαν: «Όχι, είστε αιρετικοί [=δεν είστε σωστοί χριστιανοί]. Αν δεν γίνετε καθολικοί χριστιανοί, θα σας βασανίσουμε ώσπου να πεθάνετε». Τελικά τους έβαλαν στη φυλακή ανά δύο. Το βράδυ ήρθαν στη φυλακή οι Ιησουίτες με λάμπες και αναμμένα κεριά και άρχισαν πάλι να τους πιέζουν για να γίνουν Καθολικοί. «Είμαστε χριστιανοί», απαντούσαν οι </w:t>
      </w:r>
      <w:proofErr w:type="spellStart"/>
      <w:r w:rsidRPr="003037F6">
        <w:t>Αλεούτοι</w:t>
      </w:r>
      <w:proofErr w:type="spellEnd"/>
      <w:r w:rsidRPr="003037F6">
        <w:t xml:space="preserve">, «δεν αλλάζουμε την πίστη μας». Οι Ιησουίτες άρχισαν να βασανίζουν τον έναν μπροστά στα μάτια των άλλων. Έσπαζαν μια άρθρωση των ποδιών του, μετά μια άλλη και στη συνέχεια τις αρθρώσεις των δαχτύλων, τη μια μετά την άλλη. Μετά κομμάτιασαν τα πόδια και τα χέρια του. Το αίμα έτρεχε, ο μάρτυρας όμως υπέμενε κι επαναλάμβανε σταθερά την απάντηση: «Είμαι χριστιανός». Τελικά, από τα βασανιστήρια και την απώλεια του αίματος, πέθανε. Την άλλη μέρα οι Ιησουίτες απείλησαν πως θα βασανίσουν τον φίλο του με τον ίδιο τρόπο. Την ίδια νύχτα όμως έλαβαν εντολή να μεταφέρουν όλους τους αιχμαλώτους </w:t>
      </w:r>
      <w:proofErr w:type="spellStart"/>
      <w:r w:rsidRPr="003037F6">
        <w:t>Αλεούτους</w:t>
      </w:r>
      <w:proofErr w:type="spellEnd"/>
      <w:r w:rsidRPr="003037F6">
        <w:t xml:space="preserve"> αλλού. Έτσι, την άλλη μέρα, όλοι εκτός από κείνον που θανατώθηκε, έφυγαν. Αυτό μου το διηγήθηκε ο φίλος εκείνου που μαρτύρησε. […]. [Ο διάλογος έγινε μεταξύ </w:t>
      </w:r>
      <w:proofErr w:type="spellStart"/>
      <w:r w:rsidRPr="003037F6">
        <w:t>Γιανόφσκυ</w:t>
      </w:r>
      <w:proofErr w:type="spellEnd"/>
      <w:r w:rsidRPr="003037F6">
        <w:t xml:space="preserve"> και αγίου Γερμανού της Αλάσκας]</w:t>
      </w:r>
    </w:p>
    <w:p w14:paraId="57372F00" w14:textId="54316C1A" w:rsidR="003037F6" w:rsidRPr="003037F6" w:rsidRDefault="003037F6" w:rsidP="003037F6">
      <w:pPr>
        <w:pStyle w:val="a6"/>
        <w:rPr>
          <w:sz w:val="20"/>
          <w:szCs w:val="20"/>
        </w:rPr>
      </w:pPr>
      <w:r>
        <w:t xml:space="preserve">                                                                                                                     </w:t>
      </w:r>
      <w:r w:rsidRPr="003037F6">
        <w:rPr>
          <w:sz w:val="20"/>
          <w:szCs w:val="20"/>
        </w:rPr>
        <w:t>[Ο διάλογος έγινε μεταξύ</w:t>
      </w:r>
      <w:r w:rsidRPr="003037F6">
        <w:rPr>
          <w:sz w:val="20"/>
          <w:szCs w:val="20"/>
        </w:rPr>
        <w:t xml:space="preserve"> </w:t>
      </w:r>
      <w:proofErr w:type="spellStart"/>
      <w:r w:rsidRPr="003037F6">
        <w:rPr>
          <w:sz w:val="20"/>
          <w:szCs w:val="20"/>
        </w:rPr>
        <w:t>Γιανόφσκυ</w:t>
      </w:r>
      <w:proofErr w:type="spellEnd"/>
      <w:r w:rsidRPr="003037F6">
        <w:rPr>
          <w:sz w:val="20"/>
          <w:szCs w:val="20"/>
        </w:rPr>
        <w:t xml:space="preserve"> και αγίου Γερμανού της Αλάσκας] Απόσπασμα από το Ο άγιος Γερμανός της Αλάσκας, </w:t>
      </w:r>
      <w:proofErr w:type="spellStart"/>
      <w:r w:rsidRPr="003037F6">
        <w:rPr>
          <w:sz w:val="20"/>
          <w:szCs w:val="20"/>
        </w:rPr>
        <w:t>μτφρ-επιμ</w:t>
      </w:r>
      <w:proofErr w:type="spellEnd"/>
      <w:r w:rsidRPr="003037F6">
        <w:rPr>
          <w:sz w:val="20"/>
          <w:szCs w:val="20"/>
        </w:rPr>
        <w:t>. Πέτρου Μπότση, σειρά «Φιλοκαλία των Ρώσων νηπτικών», Αθήνα 1995, σελ. 38-39</w:t>
      </w:r>
      <w:r>
        <w:rPr>
          <w:sz w:val="20"/>
          <w:szCs w:val="20"/>
        </w:rPr>
        <w:t>]</w:t>
      </w:r>
      <w:r w:rsidRPr="003037F6">
        <w:rPr>
          <w:sz w:val="20"/>
          <w:szCs w:val="20"/>
        </w:rPr>
        <w:t xml:space="preserve"> [σε απόδοση]. Πηγή: http://oodegr.co/oode/synaxaristis/agioi_alaskas1.htm</w:t>
      </w:r>
    </w:p>
    <w:sectPr w:rsidR="003037F6" w:rsidRPr="00303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45E8"/>
    <w:multiLevelType w:val="hybridMultilevel"/>
    <w:tmpl w:val="D5468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4176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D"/>
    <w:rsid w:val="000C5CDB"/>
    <w:rsid w:val="003037F6"/>
    <w:rsid w:val="003F483E"/>
    <w:rsid w:val="004D4F6D"/>
    <w:rsid w:val="00694E61"/>
    <w:rsid w:val="008270AE"/>
    <w:rsid w:val="00A20694"/>
    <w:rsid w:val="00B93670"/>
    <w:rsid w:val="00C501C4"/>
    <w:rsid w:val="00C512D1"/>
    <w:rsid w:val="00EC7568"/>
    <w:rsid w:val="00FF3E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273D"/>
  <w15:chartTrackingRefBased/>
  <w15:docId w15:val="{CBF3925D-0AF9-4090-A3E6-A1EE7078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D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D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D4F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D4F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D4F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D4F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D4F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D4F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D4F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4F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D4F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D4F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D4F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D4F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D4F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D4F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D4F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D4F6D"/>
    <w:rPr>
      <w:rFonts w:eastAsiaTheme="majorEastAsia" w:cstheme="majorBidi"/>
      <w:color w:val="272727" w:themeColor="text1" w:themeTint="D8"/>
    </w:rPr>
  </w:style>
  <w:style w:type="paragraph" w:styleId="a3">
    <w:name w:val="Title"/>
    <w:basedOn w:val="a"/>
    <w:next w:val="a"/>
    <w:link w:val="Char"/>
    <w:uiPriority w:val="10"/>
    <w:qFormat/>
    <w:rsid w:val="004D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D4F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D4F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D4F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D4F6D"/>
    <w:pPr>
      <w:spacing w:before="160"/>
      <w:jc w:val="center"/>
    </w:pPr>
    <w:rPr>
      <w:i/>
      <w:iCs/>
      <w:color w:val="404040" w:themeColor="text1" w:themeTint="BF"/>
    </w:rPr>
  </w:style>
  <w:style w:type="character" w:customStyle="1" w:styleId="Char1">
    <w:name w:val="Απόσπασμα Char"/>
    <w:basedOn w:val="a0"/>
    <w:link w:val="a5"/>
    <w:uiPriority w:val="29"/>
    <w:rsid w:val="004D4F6D"/>
    <w:rPr>
      <w:i/>
      <w:iCs/>
      <w:color w:val="404040" w:themeColor="text1" w:themeTint="BF"/>
    </w:rPr>
  </w:style>
  <w:style w:type="paragraph" w:styleId="a6">
    <w:name w:val="List Paragraph"/>
    <w:basedOn w:val="a"/>
    <w:uiPriority w:val="34"/>
    <w:qFormat/>
    <w:rsid w:val="004D4F6D"/>
    <w:pPr>
      <w:ind w:left="720"/>
      <w:contextualSpacing/>
    </w:pPr>
  </w:style>
  <w:style w:type="character" w:styleId="a7">
    <w:name w:val="Intense Emphasis"/>
    <w:basedOn w:val="a0"/>
    <w:uiPriority w:val="21"/>
    <w:qFormat/>
    <w:rsid w:val="004D4F6D"/>
    <w:rPr>
      <w:i/>
      <w:iCs/>
      <w:color w:val="0F4761" w:themeColor="accent1" w:themeShade="BF"/>
    </w:rPr>
  </w:style>
  <w:style w:type="paragraph" w:styleId="a8">
    <w:name w:val="Intense Quote"/>
    <w:basedOn w:val="a"/>
    <w:next w:val="a"/>
    <w:link w:val="Char2"/>
    <w:uiPriority w:val="30"/>
    <w:qFormat/>
    <w:rsid w:val="004D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D4F6D"/>
    <w:rPr>
      <w:i/>
      <w:iCs/>
      <w:color w:val="0F4761" w:themeColor="accent1" w:themeShade="BF"/>
    </w:rPr>
  </w:style>
  <w:style w:type="character" w:styleId="a9">
    <w:name w:val="Intense Reference"/>
    <w:basedOn w:val="a0"/>
    <w:uiPriority w:val="32"/>
    <w:qFormat/>
    <w:rsid w:val="004D4F6D"/>
    <w:rPr>
      <w:b/>
      <w:bCs/>
      <w:smallCaps/>
      <w:color w:val="0F4761" w:themeColor="accent1" w:themeShade="BF"/>
      <w:spacing w:val="5"/>
    </w:rPr>
  </w:style>
  <w:style w:type="table" w:styleId="aa">
    <w:name w:val="Table Grid"/>
    <w:basedOn w:val="a1"/>
    <w:uiPriority w:val="39"/>
    <w:rsid w:val="00A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4073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9</cp:revision>
  <dcterms:created xsi:type="dcterms:W3CDTF">2024-11-24T21:46:00Z</dcterms:created>
  <dcterms:modified xsi:type="dcterms:W3CDTF">2024-11-24T22:34:00Z</dcterms:modified>
</cp:coreProperties>
</file>