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35" w:rsidRPr="00FB5E61" w:rsidRDefault="00B50F35" w:rsidP="00FB5E61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  <w:bookmarkStart w:id="0" w:name="1"/>
      <w:bookmarkEnd w:id="0"/>
      <w:r w:rsidRPr="00FB5E61">
        <w:rPr>
          <w:rFonts w:ascii="Calibri" w:hAnsi="Calibri" w:cs="Calibri"/>
          <w:color w:val="000000"/>
        </w:rPr>
        <w:t>Οι προτάσεις στα νέα ελληνικά, συνδέονται με τρεις τρόπους μεταξύ τους: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1. </w:t>
      </w:r>
      <w:hyperlink r:id="rId5" w:anchor="2" w:history="1">
        <w:r w:rsidRPr="00FB5E61">
          <w:rPr>
            <w:rStyle w:val="-"/>
            <w:rFonts w:ascii="Calibri" w:hAnsi="Calibri" w:cs="Calibri"/>
            <w:b/>
            <w:bCs/>
            <w:u w:val="none"/>
          </w:rPr>
          <w:t>με ασύνδετο σχήμα</w:t>
        </w:r>
      </w:hyperlink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2. </w:t>
      </w:r>
      <w:hyperlink r:id="rId6" w:anchor="3" w:history="1">
        <w:r w:rsidRPr="00FB5E61">
          <w:rPr>
            <w:rStyle w:val="-"/>
            <w:rFonts w:ascii="Calibri" w:hAnsi="Calibri" w:cs="Calibri"/>
            <w:b/>
            <w:bCs/>
            <w:u w:val="none"/>
          </w:rPr>
          <w:t>με παρατακτική σύνδεση</w:t>
        </w:r>
      </w:hyperlink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3. </w:t>
      </w:r>
      <w:hyperlink r:id="rId7" w:anchor="4" w:history="1">
        <w:r w:rsidRPr="00FB5E61">
          <w:rPr>
            <w:rStyle w:val="-"/>
            <w:rFonts w:ascii="Calibri" w:hAnsi="Calibri" w:cs="Calibri"/>
            <w:b/>
            <w:bCs/>
            <w:u w:val="none"/>
          </w:rPr>
          <w:t>με υποτακτική σύνδεση</w:t>
        </w:r>
      </w:hyperlink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  <w:bookmarkStart w:id="1" w:name="2"/>
      <w:bookmarkEnd w:id="1"/>
      <w:r w:rsidR="00FB5E61">
        <w:rPr>
          <w:rFonts w:ascii="Calibri" w:hAnsi="Calibri" w:cs="Calibri"/>
          <w:color w:val="000000"/>
        </w:rPr>
        <w:t xml:space="preserve">    </w:t>
      </w:r>
    </w:p>
    <w:p w:rsidR="00B61B59" w:rsidRPr="00FB5E61" w:rsidRDefault="00B61B59" w:rsidP="00B61B59">
      <w:pPr>
        <w:pStyle w:val="ca15"/>
        <w:spacing w:before="0" w:beforeAutospacing="0" w:after="0" w:afterAutospacing="0" w:line="243" w:lineRule="atLeast"/>
        <w:ind w:right="47"/>
        <w:jc w:val="center"/>
        <w:rPr>
          <w:rFonts w:ascii="Calibri" w:hAnsi="Calibri" w:cs="Calibri"/>
          <w:b/>
          <w:color w:val="000000"/>
          <w:u w:val="single"/>
        </w:rPr>
      </w:pPr>
      <w:r w:rsidRPr="00FB5E61">
        <w:rPr>
          <w:rFonts w:ascii="Calibri" w:hAnsi="Calibri" w:cs="Calibri"/>
          <w:b/>
          <w:color w:val="000000"/>
          <w:u w:val="single"/>
        </w:rPr>
        <w:t>ΑΣΥΝΔΕΤΟ ΣΧΗΜΑ</w:t>
      </w:r>
    </w:p>
    <w:p w:rsidR="00B61B59" w:rsidRPr="00FB5E61" w:rsidRDefault="00B61B59" w:rsidP="00B61B59">
      <w:pPr>
        <w:pStyle w:val="ca15"/>
        <w:spacing w:before="0" w:beforeAutospacing="0" w:after="0" w:afterAutospacing="0" w:line="243" w:lineRule="atLeast"/>
        <w:ind w:right="47"/>
        <w:jc w:val="center"/>
        <w:rPr>
          <w:rFonts w:ascii="Calibri" w:hAnsi="Calibri" w:cs="Calibri"/>
          <w:b/>
          <w:color w:val="000000"/>
          <w:u w:val="single"/>
        </w:rPr>
      </w:pP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right="47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Πολλές φορές, όταν μιλάμε και θέλουμε να μεταδώσουμε μια πληροφορία γρήγορα, λέμε τις προτάσεις τη μια αμέσως μετά την άλλη, π.χ.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b/>
          <w:bCs/>
          <w:color w:val="000000"/>
        </w:rPr>
        <w:t>[Ο Γιώργος πλύθηκε], [ντύθηκε].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Στο παράδειγμα υπάρχουν δύο προτάσεις, αφού υπάρχουν δύο ρήματα. Η κάθε πρόταση μπαίνει δίπλα στην άλλη. Δεν υπάρχει κάποια λέξη που να τις ενώνει. Χωρίζονται μεταξύ τους με </w:t>
      </w:r>
      <w:r w:rsidRPr="00FB5E61">
        <w:rPr>
          <w:rFonts w:ascii="Calibri" w:hAnsi="Calibri" w:cs="Calibri"/>
          <w:b/>
          <w:bCs/>
          <w:color w:val="000000"/>
        </w:rPr>
        <w:t>κόμμα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Αυτός ο τρόπος σύνδεσης λέγεται </w:t>
      </w:r>
      <w:r w:rsidRPr="00FB5E61">
        <w:rPr>
          <w:rFonts w:ascii="Calibri" w:hAnsi="Calibri" w:cs="Calibri"/>
          <w:b/>
          <w:bCs/>
          <w:color w:val="000000"/>
        </w:rPr>
        <w:t>ασύνδετο σχήμα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Ας δούμε περισσότερα παραδείγματα: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right="47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b/>
          <w:bCs/>
          <w:color w:val="000000"/>
        </w:rPr>
        <w:t>[Πήγαινε στο δωμάτιο]</w:t>
      </w:r>
      <w:r w:rsidRPr="00FB5E61">
        <w:rPr>
          <w:rFonts w:ascii="Calibri" w:hAnsi="Calibri" w:cs="Calibri"/>
          <w:color w:val="000000"/>
        </w:rPr>
        <w:t>, </w:t>
      </w:r>
      <w:r w:rsidRPr="00FB5E61">
        <w:rPr>
          <w:rFonts w:ascii="Calibri" w:hAnsi="Calibri" w:cs="Calibri"/>
          <w:b/>
          <w:bCs/>
          <w:color w:val="000000"/>
        </w:rPr>
        <w:t>[άνοιξε τη ντουλάπα]</w:t>
      </w:r>
      <w:r w:rsidRPr="00FB5E61">
        <w:rPr>
          <w:rFonts w:ascii="Calibri" w:hAnsi="Calibri" w:cs="Calibri"/>
          <w:color w:val="000000"/>
        </w:rPr>
        <w:t>, </w:t>
      </w:r>
      <w:r w:rsidRPr="00FB5E61">
        <w:rPr>
          <w:rFonts w:ascii="Calibri" w:hAnsi="Calibri" w:cs="Calibri"/>
          <w:b/>
          <w:bCs/>
          <w:color w:val="000000"/>
        </w:rPr>
        <w:t>[πάρε το παντελόνι]</w:t>
      </w:r>
      <w:r w:rsidRPr="00FB5E61">
        <w:rPr>
          <w:rFonts w:ascii="Calibri" w:hAnsi="Calibri" w:cs="Calibri"/>
          <w:color w:val="000000"/>
        </w:rPr>
        <w:t>, </w:t>
      </w:r>
      <w:r w:rsidRPr="00FB5E61">
        <w:rPr>
          <w:rFonts w:ascii="Calibri" w:hAnsi="Calibri" w:cs="Calibri"/>
          <w:b/>
          <w:bCs/>
          <w:color w:val="000000"/>
        </w:rPr>
        <w:t>[φόρεσέ το]</w:t>
      </w:r>
      <w:r w:rsidRPr="00FB5E61">
        <w:rPr>
          <w:rFonts w:ascii="Calibri" w:hAnsi="Calibri" w:cs="Calibri"/>
          <w:color w:val="000000"/>
        </w:rPr>
        <w:t> κι έλα να σε δω.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Όπως παρατηρείς, οι τέσσερις προτάσεις είναι τοποθετημένες η μία δίπλα στην άλλη και χωρίζονται με </w:t>
      </w:r>
      <w:r w:rsidRPr="00FB5E61">
        <w:rPr>
          <w:rFonts w:ascii="Calibri" w:hAnsi="Calibri" w:cs="Calibri"/>
          <w:b/>
          <w:bCs/>
          <w:color w:val="000000"/>
        </w:rPr>
        <w:t>κόμμα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br/>
      </w:r>
      <w:r w:rsidRPr="00FB5E61">
        <w:rPr>
          <w:rFonts w:ascii="Calibri" w:hAnsi="Calibri" w:cs="Calibri"/>
          <w:b/>
          <w:bCs/>
          <w:color w:val="000000"/>
        </w:rPr>
        <w:t>Συμπέρασμα</w:t>
      </w:r>
      <w:r w:rsidRPr="00FB5E61">
        <w:rPr>
          <w:rFonts w:ascii="Calibri" w:hAnsi="Calibri" w:cs="Calibri"/>
          <w:color w:val="000000"/>
        </w:rPr>
        <w:t>: Στο </w:t>
      </w:r>
      <w:r w:rsidRPr="00FB5E61">
        <w:rPr>
          <w:rFonts w:ascii="Calibri" w:hAnsi="Calibri" w:cs="Calibri"/>
          <w:b/>
          <w:bCs/>
          <w:color w:val="000000"/>
        </w:rPr>
        <w:t>ασύνδετο σχήμα</w:t>
      </w:r>
      <w:r w:rsidRPr="00FB5E61">
        <w:rPr>
          <w:rFonts w:ascii="Calibri" w:hAnsi="Calibri" w:cs="Calibri"/>
          <w:color w:val="000000"/>
        </w:rPr>
        <w:t> οι προτάσεις δε συνδέονται μεταξύ τους· απλώς μπαίνει η μία δίπλα στην άλλη και χωρίζονται με </w:t>
      </w:r>
      <w:r w:rsidRPr="00FB5E61">
        <w:rPr>
          <w:rFonts w:ascii="Calibri" w:hAnsi="Calibri" w:cs="Calibri"/>
          <w:b/>
          <w:bCs/>
          <w:color w:val="000000"/>
        </w:rPr>
        <w:t>κόμμα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</w:p>
    <w:p w:rsidR="00B50F35" w:rsidRPr="00FB5E61" w:rsidRDefault="00B61B59" w:rsidP="00B61B59">
      <w:pPr>
        <w:pStyle w:val="ca15"/>
        <w:spacing w:before="0" w:beforeAutospacing="0" w:after="0" w:afterAutospacing="0" w:line="243" w:lineRule="atLeast"/>
        <w:ind w:left="47" w:right="47" w:firstLine="150"/>
        <w:jc w:val="center"/>
        <w:rPr>
          <w:rFonts w:ascii="Calibri" w:hAnsi="Calibri" w:cs="Calibri"/>
          <w:b/>
          <w:color w:val="000000"/>
          <w:u w:val="single"/>
        </w:rPr>
      </w:pPr>
      <w:r w:rsidRPr="00FB5E61">
        <w:rPr>
          <w:rFonts w:ascii="Calibri" w:hAnsi="Calibri" w:cs="Calibri"/>
          <w:b/>
          <w:color w:val="000000"/>
          <w:u w:val="single"/>
        </w:rPr>
        <w:t>ΠΑΡΑΤΑΚΤΙΚΗ ΣΥΝΔΕΣΗ</w:t>
      </w:r>
    </w:p>
    <w:p w:rsidR="00B61B59" w:rsidRPr="00FB5E61" w:rsidRDefault="00B61B59" w:rsidP="00B61B59">
      <w:pPr>
        <w:pStyle w:val="ca15"/>
        <w:spacing w:before="0" w:beforeAutospacing="0" w:after="0" w:afterAutospacing="0" w:line="243" w:lineRule="atLeast"/>
        <w:ind w:left="47" w:right="47" w:firstLine="150"/>
        <w:jc w:val="center"/>
        <w:rPr>
          <w:rFonts w:ascii="Calibri" w:hAnsi="Calibri" w:cs="Calibri"/>
          <w:b/>
          <w:color w:val="000000"/>
          <w:u w:val="single"/>
        </w:rPr>
      </w:pP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right="47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Το προηγούμενο παράδειγμα </w:t>
      </w:r>
      <w:r w:rsidRPr="00FB5E61">
        <w:rPr>
          <w:rFonts w:ascii="Calibri" w:hAnsi="Calibri" w:cs="Calibri"/>
          <w:b/>
          <w:bCs/>
          <w:color w:val="000000"/>
        </w:rPr>
        <w:t>[Ο Γιώργος πλύθηκε], [ντύθηκε]</w:t>
      </w:r>
      <w:r w:rsidRPr="00FB5E61">
        <w:rPr>
          <w:rFonts w:ascii="Calibri" w:hAnsi="Calibri" w:cs="Calibri"/>
          <w:color w:val="000000"/>
        </w:rPr>
        <w:t> μπορούμε να το πούμε και με άλλο τρόπο, π.χ.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b/>
          <w:bCs/>
          <w:color w:val="000000"/>
        </w:rPr>
        <w:t>[Ο Γιώργος πλύθηκε]</w:t>
      </w:r>
      <w:r w:rsidRPr="00FB5E61">
        <w:rPr>
          <w:rFonts w:ascii="Calibri" w:hAnsi="Calibri" w:cs="Calibri"/>
          <w:color w:val="000000"/>
        </w:rPr>
        <w:t> </w:t>
      </w:r>
      <w:r w:rsidRPr="00FB5E61">
        <w:rPr>
          <w:rFonts w:ascii="Calibri" w:hAnsi="Calibri" w:cs="Calibri"/>
          <w:b/>
          <w:bCs/>
          <w:color w:val="000000"/>
        </w:rPr>
        <w:t>και</w:t>
      </w:r>
      <w:r w:rsidRPr="00FB5E61">
        <w:rPr>
          <w:rFonts w:ascii="Calibri" w:hAnsi="Calibri" w:cs="Calibri"/>
          <w:color w:val="000000"/>
        </w:rPr>
        <w:t> </w:t>
      </w:r>
      <w:r w:rsidRPr="00FB5E61">
        <w:rPr>
          <w:rFonts w:ascii="Calibri" w:hAnsi="Calibri" w:cs="Calibri"/>
          <w:b/>
          <w:bCs/>
          <w:color w:val="000000"/>
        </w:rPr>
        <w:t>[ντύθηκε].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Στο παράδειγμα υπάρχουν πάλι δύο προτάσεις. Η πρώτη όμως και η δεύτερη ενώνονται με το </w:t>
      </w:r>
      <w:r w:rsidRPr="00FB5E61">
        <w:rPr>
          <w:rFonts w:ascii="Calibri" w:hAnsi="Calibri" w:cs="Calibri"/>
          <w:b/>
          <w:bCs/>
          <w:color w:val="000000"/>
        </w:rPr>
        <w:t>και</w:t>
      </w:r>
      <w:r w:rsidRPr="00FB5E61">
        <w:rPr>
          <w:rFonts w:ascii="Calibri" w:hAnsi="Calibri" w:cs="Calibri"/>
          <w:color w:val="000000"/>
        </w:rPr>
        <w:t>. Συνδέονται δηλαδή με μια λέξη που λέγεται </w:t>
      </w:r>
      <w:r w:rsidRPr="00FB5E61">
        <w:rPr>
          <w:rFonts w:ascii="Calibri" w:hAnsi="Calibri" w:cs="Calibri"/>
          <w:b/>
          <w:bCs/>
          <w:color w:val="000000"/>
        </w:rPr>
        <w:t>σύνδεσμος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Ας δούμε περισσότερα παραδείγματα: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α. </w:t>
      </w:r>
      <w:r w:rsidRPr="00FB5E61">
        <w:rPr>
          <w:rFonts w:ascii="Calibri" w:hAnsi="Calibri" w:cs="Calibri"/>
          <w:b/>
          <w:bCs/>
          <w:color w:val="000000"/>
        </w:rPr>
        <w:t>[Ο Γιώργος ούτε πλύθηκε]</w:t>
      </w:r>
      <w:r w:rsidRPr="00FB5E61">
        <w:rPr>
          <w:rFonts w:ascii="Calibri" w:hAnsi="Calibri" w:cs="Calibri"/>
          <w:color w:val="000000"/>
        </w:rPr>
        <w:t> </w:t>
      </w:r>
      <w:r w:rsidRPr="00FB5E61">
        <w:rPr>
          <w:rFonts w:ascii="Calibri" w:hAnsi="Calibri" w:cs="Calibri"/>
          <w:b/>
          <w:bCs/>
          <w:color w:val="000000"/>
        </w:rPr>
        <w:t>[ούτε ντύθηκε]</w:t>
      </w:r>
      <w:r w:rsidRPr="00FB5E61">
        <w:rPr>
          <w:rFonts w:ascii="Calibri" w:hAnsi="Calibri" w:cs="Calibri"/>
          <w:color w:val="000000"/>
        </w:rPr>
        <w:t>.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β. </w:t>
      </w:r>
      <w:r w:rsidRPr="00FB5E61">
        <w:rPr>
          <w:rFonts w:ascii="Calibri" w:hAnsi="Calibri" w:cs="Calibri"/>
          <w:b/>
          <w:bCs/>
          <w:color w:val="000000"/>
        </w:rPr>
        <w:t>[Δε θέλω τίποτα άλλο] παρά [να μ' αφήσεις ήσυχο]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γ. </w:t>
      </w:r>
      <w:r w:rsidRPr="00FB5E61">
        <w:rPr>
          <w:rFonts w:ascii="Calibri" w:hAnsi="Calibri" w:cs="Calibri"/>
          <w:b/>
          <w:bCs/>
          <w:color w:val="000000"/>
        </w:rPr>
        <w:t>[Ή θα μείνεις μόνος σου] [ή θα έρθεις μαζί μας]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δ. </w:t>
      </w:r>
      <w:r w:rsidRPr="00FB5E61">
        <w:rPr>
          <w:rFonts w:ascii="Calibri" w:hAnsi="Calibri" w:cs="Calibri"/>
          <w:b/>
          <w:bCs/>
          <w:color w:val="000000"/>
        </w:rPr>
        <w:t>[Δεν είχε λεωφορείο εκείνη την ώρα]· [αναγκάστηκαν λοιπόν]</w:t>
      </w:r>
      <w:r w:rsidRPr="00FB5E61">
        <w:rPr>
          <w:rFonts w:ascii="Calibri" w:hAnsi="Calibri" w:cs="Calibri"/>
          <w:color w:val="000000"/>
        </w:rPr>
        <w:t> να γυρίσουν με ταξί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50F35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Στα παραπάνω παραδείγματα υπάρχουν από δύο προτάσεις. Στο α' παράδειγμα οι προτάσεις συνδέονται μεταξύ τους με τον συμπλεκτικό σύνδεσμο </w:t>
      </w:r>
      <w:r w:rsidRPr="00FB5E61">
        <w:rPr>
          <w:rFonts w:ascii="Calibri" w:hAnsi="Calibri" w:cs="Calibri"/>
          <w:b/>
          <w:bCs/>
          <w:color w:val="000000"/>
        </w:rPr>
        <w:t>ούτε-ούτε</w:t>
      </w:r>
      <w:r w:rsidRPr="00FB5E61">
        <w:rPr>
          <w:rFonts w:ascii="Calibri" w:hAnsi="Calibri" w:cs="Calibri"/>
          <w:color w:val="000000"/>
        </w:rPr>
        <w:t>, στο β' με τον αντιθετικό </w:t>
      </w:r>
      <w:r w:rsidRPr="00FB5E61">
        <w:rPr>
          <w:rFonts w:ascii="Calibri" w:hAnsi="Calibri" w:cs="Calibri"/>
          <w:b/>
          <w:bCs/>
          <w:color w:val="000000"/>
        </w:rPr>
        <w:t>παρά</w:t>
      </w:r>
      <w:r w:rsidRPr="00FB5E61">
        <w:rPr>
          <w:rFonts w:ascii="Calibri" w:hAnsi="Calibri" w:cs="Calibri"/>
          <w:color w:val="000000"/>
        </w:rPr>
        <w:t>, στο γ' με τον διαχωριστικό </w:t>
      </w:r>
      <w:r w:rsidRPr="00FB5E61">
        <w:rPr>
          <w:rFonts w:ascii="Calibri" w:hAnsi="Calibri" w:cs="Calibri"/>
          <w:b/>
          <w:bCs/>
          <w:color w:val="000000"/>
        </w:rPr>
        <w:t>ή</w:t>
      </w:r>
      <w:r w:rsidRPr="00FB5E61">
        <w:rPr>
          <w:rFonts w:ascii="Calibri" w:hAnsi="Calibri" w:cs="Calibri"/>
          <w:color w:val="000000"/>
        </w:rPr>
        <w:t> και στο δ' με τον συμπερασματικό </w:t>
      </w:r>
      <w:r w:rsidRPr="00FB5E61">
        <w:rPr>
          <w:rFonts w:ascii="Calibri" w:hAnsi="Calibri" w:cs="Calibri"/>
          <w:b/>
          <w:bCs/>
          <w:color w:val="000000"/>
        </w:rPr>
        <w:t>λοιπόν</w:t>
      </w:r>
      <w:r w:rsidRPr="00FB5E61">
        <w:rPr>
          <w:rFonts w:ascii="Calibri" w:hAnsi="Calibri" w:cs="Calibri"/>
          <w:color w:val="000000"/>
        </w:rPr>
        <w:t>.</w:t>
      </w:r>
    </w:p>
    <w:p w:rsidR="00FB5E61" w:rsidRDefault="00B50F35" w:rsidP="00FB5E61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  <w:r w:rsidRPr="00FB5E61">
        <w:rPr>
          <w:rFonts w:ascii="Calibri" w:hAnsi="Calibri" w:cs="Calibri"/>
          <w:b/>
          <w:bCs/>
          <w:color w:val="000000"/>
        </w:rPr>
        <w:br/>
        <w:t>Συμπέρασμα:</w:t>
      </w:r>
      <w:r w:rsidRPr="00FB5E61">
        <w:rPr>
          <w:rFonts w:ascii="Calibri" w:hAnsi="Calibri" w:cs="Calibri"/>
          <w:color w:val="000000"/>
        </w:rPr>
        <w:t> Στην παρατακτική σύνδεση οι προτάσεις </w:t>
      </w:r>
      <w:r w:rsidRPr="00FB5E61">
        <w:rPr>
          <w:rFonts w:ascii="Calibri" w:hAnsi="Calibri" w:cs="Calibri"/>
          <w:b/>
          <w:bCs/>
          <w:color w:val="000000"/>
        </w:rPr>
        <w:t>παρατάσσονται</w:t>
      </w:r>
      <w:r w:rsidRPr="00FB5E61">
        <w:rPr>
          <w:rFonts w:ascii="Calibri" w:hAnsi="Calibri" w:cs="Calibri"/>
          <w:color w:val="000000"/>
        </w:rPr>
        <w:t>, δηλ. μπαίνουν η μία δίπλα στην άλλη, </w:t>
      </w:r>
      <w:r w:rsidRPr="00FB5E61">
        <w:rPr>
          <w:rFonts w:ascii="Calibri" w:hAnsi="Calibri" w:cs="Calibri"/>
          <w:b/>
          <w:bCs/>
          <w:color w:val="000000"/>
        </w:rPr>
        <w:t>και συνδέονται μεταξύ τους με συνδέσμους</w:t>
      </w:r>
      <w:r w:rsidRPr="00FB5E61">
        <w:rPr>
          <w:rFonts w:ascii="Calibri" w:hAnsi="Calibri" w:cs="Calibri"/>
          <w:color w:val="000000"/>
        </w:rPr>
        <w:t>, τους </w:t>
      </w:r>
      <w:r w:rsidRPr="00FB5E61">
        <w:rPr>
          <w:rFonts w:ascii="Calibri" w:hAnsi="Calibri" w:cs="Calibri"/>
          <w:b/>
          <w:bCs/>
          <w:color w:val="000000"/>
        </w:rPr>
        <w:t>συμπλεκτικούς</w:t>
      </w:r>
      <w:r w:rsidRPr="00FB5E61">
        <w:rPr>
          <w:rFonts w:ascii="Calibri" w:hAnsi="Calibri" w:cs="Calibri"/>
          <w:color w:val="000000"/>
        </w:rPr>
        <w:t>, τους </w:t>
      </w:r>
      <w:r w:rsidRPr="00FB5E61">
        <w:rPr>
          <w:rFonts w:ascii="Calibri" w:hAnsi="Calibri" w:cs="Calibri"/>
          <w:b/>
          <w:bCs/>
          <w:color w:val="000000"/>
        </w:rPr>
        <w:t>αντιθετικούς</w:t>
      </w:r>
      <w:r w:rsidRPr="00FB5E61">
        <w:rPr>
          <w:rFonts w:ascii="Calibri" w:hAnsi="Calibri" w:cs="Calibri"/>
          <w:color w:val="000000"/>
        </w:rPr>
        <w:t>, τους </w:t>
      </w:r>
      <w:r w:rsidRPr="00FB5E61">
        <w:rPr>
          <w:rFonts w:ascii="Calibri" w:hAnsi="Calibri" w:cs="Calibri"/>
          <w:b/>
          <w:bCs/>
          <w:color w:val="000000"/>
        </w:rPr>
        <w:t>διαχωριστικούς </w:t>
      </w:r>
      <w:r w:rsidRPr="00FB5E61">
        <w:rPr>
          <w:rFonts w:ascii="Calibri" w:hAnsi="Calibri" w:cs="Calibri"/>
          <w:color w:val="000000"/>
        </w:rPr>
        <w:t>και τους </w:t>
      </w:r>
      <w:r w:rsidRPr="00FB5E61">
        <w:rPr>
          <w:rFonts w:ascii="Calibri" w:hAnsi="Calibri" w:cs="Calibri"/>
          <w:b/>
          <w:bCs/>
          <w:color w:val="000000"/>
        </w:rPr>
        <w:t>συμπερασματικούς</w:t>
      </w:r>
      <w:r w:rsidRPr="00FB5E61">
        <w:rPr>
          <w:rFonts w:ascii="Calibri" w:hAnsi="Calibri" w:cs="Calibri"/>
          <w:color w:val="000000"/>
        </w:rPr>
        <w:t>, που με μια λέξη λέγονται </w:t>
      </w:r>
      <w:r w:rsidRPr="00FB5E61">
        <w:rPr>
          <w:rFonts w:ascii="Calibri" w:hAnsi="Calibri" w:cs="Calibri"/>
          <w:b/>
          <w:bCs/>
          <w:color w:val="000000"/>
        </w:rPr>
        <w:t>παρατακτικοί</w:t>
      </w:r>
      <w:r w:rsidRPr="00FB5E61">
        <w:rPr>
          <w:rFonts w:ascii="Calibri" w:hAnsi="Calibri" w:cs="Calibri"/>
          <w:color w:val="000000"/>
        </w:rPr>
        <w:t> σύνδεσμοι.</w:t>
      </w:r>
    </w:p>
    <w:p w:rsidR="00B61B59" w:rsidRPr="00FB5E61" w:rsidRDefault="00B61B59" w:rsidP="00FB5E61">
      <w:pPr>
        <w:pStyle w:val="ca15"/>
        <w:spacing w:before="0" w:beforeAutospacing="0" w:after="0" w:afterAutospacing="0" w:line="243" w:lineRule="atLeast"/>
        <w:ind w:right="47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b/>
          <w:bCs/>
          <w:color w:val="000000"/>
        </w:rPr>
        <w:t>Παρατακτικοί σύνδεσμοι</w:t>
      </w:r>
      <w:r w:rsidRPr="00FB5E61">
        <w:rPr>
          <w:rFonts w:ascii="Calibri" w:hAnsi="Calibri" w:cs="Calibri"/>
          <w:color w:val="000000"/>
        </w:rPr>
        <w:t> είναι οι:</w:t>
      </w:r>
    </w:p>
    <w:tbl>
      <w:tblPr>
        <w:tblW w:w="0" w:type="dxa"/>
        <w:tblInd w:w="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6610"/>
      </w:tblGrid>
      <w:tr w:rsidR="00B61B59" w:rsidRPr="00FB5E61" w:rsidTr="00B61B59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Συμπλεκτικοί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και/κι, ούτε, μήτε (ουδέ, μηδέ σε παλαιότερα κείμενα)</w:t>
            </w:r>
          </w:p>
        </w:tc>
      </w:tr>
      <w:tr w:rsidR="00B61B59" w:rsidRPr="00FB5E61" w:rsidTr="00B61B59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2.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Διαχωριστικοί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ή, είτε</w:t>
            </w:r>
          </w:p>
        </w:tc>
      </w:tr>
      <w:tr w:rsidR="00B61B59" w:rsidRPr="00FB5E61" w:rsidTr="00B61B59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3.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Αντιθετικοί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 και, αλλά, μα, παρά, όμως, ωστόσο, ενώ, μολονότι, μόνο (που)</w:t>
            </w:r>
          </w:p>
        </w:tc>
      </w:tr>
      <w:tr w:rsidR="00B61B59" w:rsidRPr="00FB5E61" w:rsidTr="00B61B59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Συμπερασματικοί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λοιπόν, ώστε, άρα, επομένως, οπότε</w:t>
            </w:r>
          </w:p>
        </w:tc>
      </w:tr>
      <w:tr w:rsidR="00B61B59" w:rsidRPr="00FB5E61" w:rsidTr="00B61B59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5.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Επεξηγηματικός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B61B59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δηλαδή</w:t>
            </w:r>
          </w:p>
        </w:tc>
      </w:tr>
    </w:tbl>
    <w:p w:rsidR="00DF7C5B" w:rsidRPr="00FB5E61" w:rsidRDefault="00DF7C5B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b/>
          <w:bCs/>
          <w:color w:val="000000"/>
        </w:rPr>
        <w:t>Περισσότερα:</w:t>
      </w: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Στην παρατακτική σύνδεση ενώνονται </w:t>
      </w:r>
      <w:r w:rsidRPr="00FB5E61">
        <w:rPr>
          <w:rFonts w:ascii="Calibri" w:hAnsi="Calibri" w:cs="Calibri"/>
          <w:b/>
          <w:bCs/>
          <w:color w:val="000000"/>
        </w:rPr>
        <w:t>ισοδύναμες</w:t>
      </w:r>
      <w:r w:rsidRPr="00FB5E61">
        <w:rPr>
          <w:rFonts w:ascii="Calibri" w:hAnsi="Calibri" w:cs="Calibri"/>
          <w:color w:val="000000"/>
        </w:rPr>
        <w:t> προτάσεις,    δηλαδή: </w:t>
      </w:r>
      <w:r w:rsidRPr="00FB5E61">
        <w:rPr>
          <w:rFonts w:ascii="Calibri" w:hAnsi="Calibri" w:cs="Calibri"/>
          <w:b/>
          <w:bCs/>
          <w:color w:val="000000"/>
        </w:rPr>
        <w:t>κύριες </w:t>
      </w:r>
      <w:r w:rsidRPr="00FB5E61">
        <w:rPr>
          <w:rFonts w:ascii="Calibri" w:hAnsi="Calibri" w:cs="Calibri"/>
          <w:color w:val="000000"/>
        </w:rPr>
        <w:t>+</w:t>
      </w:r>
      <w:r w:rsidRPr="00FB5E61">
        <w:rPr>
          <w:rFonts w:ascii="Calibri" w:hAnsi="Calibri" w:cs="Calibri"/>
          <w:b/>
          <w:bCs/>
          <w:color w:val="000000"/>
        </w:rPr>
        <w:t> κύριες </w:t>
      </w:r>
      <w:r w:rsidRPr="00FB5E61">
        <w:rPr>
          <w:rFonts w:ascii="Calibri" w:hAnsi="Calibri" w:cs="Calibri"/>
          <w:color w:val="000000"/>
        </w:rPr>
        <w:t>ή</w:t>
      </w:r>
      <w:r w:rsidRPr="00FB5E61">
        <w:rPr>
          <w:rFonts w:ascii="Calibri" w:hAnsi="Calibri" w:cs="Calibri"/>
          <w:b/>
          <w:bCs/>
          <w:color w:val="000000"/>
        </w:rPr>
        <w:t> δευτερεύουσες </w:t>
      </w:r>
      <w:r w:rsidRPr="00FB5E61">
        <w:rPr>
          <w:rFonts w:ascii="Calibri" w:hAnsi="Calibri" w:cs="Calibri"/>
          <w:color w:val="000000"/>
        </w:rPr>
        <w:t>+</w:t>
      </w:r>
      <w:r w:rsidRPr="00FB5E61">
        <w:rPr>
          <w:rFonts w:ascii="Calibri" w:hAnsi="Calibri" w:cs="Calibri"/>
          <w:b/>
          <w:bCs/>
          <w:color w:val="000000"/>
        </w:rPr>
        <w:t> δευτερεύουσες</w:t>
      </w: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• κύρια + κύρια, π.χ. [Θα διαβάσω] </w:t>
      </w:r>
      <w:r w:rsidRPr="00FB5E61">
        <w:rPr>
          <w:rFonts w:ascii="Calibri" w:hAnsi="Calibri" w:cs="Calibri"/>
          <w:b/>
          <w:bCs/>
          <w:color w:val="000000"/>
        </w:rPr>
        <w:t>και</w:t>
      </w:r>
      <w:r w:rsidRPr="00FB5E61">
        <w:rPr>
          <w:rFonts w:ascii="Calibri" w:hAnsi="Calibri" w:cs="Calibri"/>
          <w:color w:val="000000"/>
        </w:rPr>
        <w:t> [θα κοιμηθώ].</w:t>
      </w: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• δευτερεύουσα + δευτερεύουσα, π.χ. Θέλω [να διαβάσω] </w:t>
      </w:r>
      <w:r w:rsidRPr="00FB5E61">
        <w:rPr>
          <w:rFonts w:ascii="Calibri" w:hAnsi="Calibri" w:cs="Calibri"/>
          <w:b/>
          <w:bCs/>
          <w:color w:val="000000"/>
        </w:rPr>
        <w:t>και</w:t>
      </w:r>
      <w:r w:rsidRPr="00FB5E61">
        <w:rPr>
          <w:rFonts w:ascii="Calibri" w:hAnsi="Calibri" w:cs="Calibri"/>
          <w:color w:val="000000"/>
        </w:rPr>
        <w:t> [να κοιμηθώ].</w:t>
      </w:r>
    </w:p>
    <w:p w:rsidR="00DF7C5B" w:rsidRPr="00FB5E61" w:rsidRDefault="00DF7C5B" w:rsidP="00DF7C5B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 w:rsidRPr="00FB5E61">
        <w:rPr>
          <w:rFonts w:ascii="Calibri" w:hAnsi="Calibri" w:cs="Calibri"/>
          <w:color w:val="000000"/>
        </w:rPr>
        <w:t> </w:t>
      </w:r>
    </w:p>
    <w:p w:rsidR="00B50F35" w:rsidRPr="00FB5E61" w:rsidRDefault="00B61B59" w:rsidP="00B61B59">
      <w:pPr>
        <w:pStyle w:val="ca15"/>
        <w:spacing w:before="0" w:beforeAutospacing="0" w:after="0" w:afterAutospacing="0" w:line="243" w:lineRule="atLeast"/>
        <w:ind w:left="47" w:right="47" w:firstLine="150"/>
        <w:jc w:val="center"/>
        <w:rPr>
          <w:rFonts w:ascii="Calibri" w:hAnsi="Calibri" w:cs="Calibri"/>
          <w:b/>
          <w:color w:val="000000"/>
          <w:u w:val="single"/>
        </w:rPr>
      </w:pPr>
      <w:r w:rsidRPr="00FB5E61">
        <w:rPr>
          <w:rFonts w:ascii="Calibri" w:hAnsi="Calibri" w:cs="Calibri"/>
          <w:b/>
          <w:color w:val="000000"/>
          <w:u w:val="single"/>
        </w:rPr>
        <w:t>ΥΠΟΤΑΚΤΙΚΗ ΣΥΝΔΕΣΗ</w:t>
      </w:r>
    </w:p>
    <w:p w:rsidR="00B61B59" w:rsidRPr="00FB5E61" w:rsidRDefault="00B61B59" w:rsidP="00B61B59">
      <w:pPr>
        <w:pStyle w:val="ca15"/>
        <w:spacing w:before="0" w:beforeAutospacing="0" w:after="0" w:afterAutospacing="0" w:line="243" w:lineRule="atLeast"/>
        <w:ind w:left="47" w:right="47" w:firstLine="150"/>
        <w:jc w:val="center"/>
        <w:rPr>
          <w:rFonts w:ascii="Calibri" w:hAnsi="Calibri" w:cs="Calibri"/>
          <w:b/>
          <w:color w:val="000000"/>
          <w:u w:val="single"/>
        </w:rPr>
      </w:pP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Τα προηγούμενα παραδείγματα:</w:t>
      </w:r>
    </w:p>
    <w:p w:rsidR="00B61B59" w:rsidRPr="00FB5E61" w:rsidRDefault="00B61B59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F7C5B" w:rsidRPr="00FB5E61" w:rsidRDefault="00B61B59" w:rsidP="00B61B59">
      <w:pPr>
        <w:spacing w:after="0" w:line="243" w:lineRule="atLeast"/>
        <w:ind w:right="47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</w:t>
      </w:r>
      <w:r w:rsidR="00DF7C5B"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[Ο Γιώργος πλύθηκε], [ντύθηκε] </w:t>
      </w:r>
      <w:r w:rsidR="00DF7C5B"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ασύνδετο</w:t>
      </w:r>
    </w:p>
    <w:p w:rsidR="00DF7C5B" w:rsidRPr="00FB5E61" w:rsidRDefault="00DF7C5B" w:rsidP="00B61B59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[Ο Γιώργος πλύθηκε] και [ντύθηκε] 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παρατακτική σύνδεση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μπορούμε να τα πούμε και με τρίτο τρόπο, πιο σύνθετο, πιο ποικίλο, π.χ.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tbl>
      <w:tblPr>
        <w:tblW w:w="0" w:type="auto"/>
        <w:jc w:val="center"/>
        <w:tblCellSpacing w:w="15" w:type="dxa"/>
        <w:tblInd w:w="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2067"/>
      </w:tblGrid>
      <w:tr w:rsidR="00DF7C5B" w:rsidRPr="00FB5E61" w:rsidTr="00DF7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[Ο Γιώργος ντύθηκε],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[αφού είχε πλυθεί.]</w:t>
            </w:r>
          </w:p>
        </w:tc>
      </w:tr>
      <w:tr w:rsidR="00DF7C5B" w:rsidRPr="00FB5E61" w:rsidTr="00DF7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1η πρόταση</w:t>
            </w: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 xml:space="preserve">         κύρια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2η πρόταση</w:t>
            </w: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δευτερεύουσα</w:t>
            </w:r>
          </w:p>
        </w:tc>
      </w:tr>
    </w:tbl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 παράδειγμα υπάρχουν πάλι οι δύο προτάσεις. Τώρα όμως τα πράγματα αλλάζουν. Οι δύο προτάσεις δεν είναι ισοδύναμες. Η πρόταση που «κουβαλάει» το κυρίως νόημα είναι η πρώτη, η κύρια.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Ας δούμε άλλο ένα παράδειγμα: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tbl>
      <w:tblPr>
        <w:tblW w:w="0" w:type="auto"/>
        <w:jc w:val="center"/>
        <w:tblCellSpacing w:w="15" w:type="dxa"/>
        <w:tblInd w:w="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913"/>
        <w:gridCol w:w="1360"/>
      </w:tblGrid>
      <w:tr w:rsidR="00DF7C5B" w:rsidRPr="00FB5E61" w:rsidTr="00DF7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Θέλω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να φάω,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γιατί πεινάω</w:t>
            </w:r>
          </w:p>
        </w:tc>
      </w:tr>
      <w:tr w:rsidR="00DF7C5B" w:rsidRPr="00FB5E61" w:rsidTr="00DF7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1η </w:t>
            </w:r>
            <w:proofErr w:type="spellStart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</w:t>
            </w:r>
            <w:proofErr w:type="spellEnd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2η </w:t>
            </w:r>
            <w:proofErr w:type="spellStart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</w:t>
            </w:r>
            <w:proofErr w:type="spellEnd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3η </w:t>
            </w:r>
            <w:proofErr w:type="spellStart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</w:t>
            </w:r>
            <w:proofErr w:type="spellEnd"/>
            <w:r w:rsidRPr="00FB5E61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</w:t>
            </w:r>
          </w:p>
        </w:tc>
      </w:tr>
    </w:tbl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 παράδειγμα υπάρχουν τρεις προτάσεις. Η πρώτη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Θέλω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είναι η κύρια, η πρόταση που «κουβαλάει» το κυρίως νόημα. Η δεύτερη πρόταση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να φάω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υποτάσσεται στην πρώτη και είναι δευτερεύουσα. Η τρίτη πρόταση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γιατί πεινάω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είναι κι αυτή δευτερεύουσα, υποτάσσεται όμως στην προηγούμενη δευτερεύουσα (να φάω).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br/>
        <w:t>Συμπέρασμα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 Στην υποτακτική σύνδε</w:t>
      </w:r>
      <w:r w:rsid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ση μια δευτερεύουσα πρόταση 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υποτάσσεται</w:t>
      </w:r>
      <w:r w:rsid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σε μια κύρια πρόταση 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ή σε μια άλλη δευτερεύουσα πρόταση · οι προτάσεις </w:t>
      </w: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συνδέονται με τους υποτακτικούς συνδέσμους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DF7C5B" w:rsidRPr="00FB5E61" w:rsidRDefault="00DF7C5B" w:rsidP="00DF7C5B">
      <w:pPr>
        <w:spacing w:after="0" w:line="243" w:lineRule="atLeast"/>
        <w:ind w:left="47" w:right="47" w:firstLine="15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tbl>
      <w:tblPr>
        <w:tblW w:w="0" w:type="auto"/>
        <w:jc w:val="center"/>
        <w:tblCellSpacing w:w="15" w:type="dxa"/>
        <w:tblInd w:w="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DF7C5B" w:rsidRPr="00FB5E61" w:rsidTr="00DF7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ind w:firstLine="15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DF7C5B" w:rsidRPr="00FB5E61" w:rsidRDefault="00DF7C5B" w:rsidP="00FB5E61">
      <w:pPr>
        <w:spacing w:after="0" w:line="243" w:lineRule="atLeast"/>
        <w:ind w:right="47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5E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Υποτακτικοί σύνδεσμοι</w:t>
      </w:r>
      <w:r w:rsidRPr="00FB5E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είναι οι: </w:t>
      </w:r>
    </w:p>
    <w:tbl>
      <w:tblPr>
        <w:tblW w:w="0" w:type="dxa"/>
        <w:tblInd w:w="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231"/>
        <w:gridCol w:w="2873"/>
        <w:gridCol w:w="5309"/>
      </w:tblGrid>
      <w:tr w:rsidR="00B61B59" w:rsidRPr="00FB5E61" w:rsidTr="00DF7C5B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Στις ονοματικές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br/>
              <w:t>προτάσεις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1.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Ειδικοί</w:t>
            </w:r>
            <w:r w:rsid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πως, που, ότι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  <w:r w:rsid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FB5E61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Ενδοιαστικοί (ή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διστακτικοί)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μη(ν), μήπως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61B59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  <w:r w:rsidR="00DF7C5B"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Βουλητικός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1B59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</w:t>
            </w:r>
            <w:r w:rsidR="00DF7C5B"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Στις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br/>
              <w:t>επιρρηματικές προτάσεις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1.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Χρονικοί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άμα, όταν, ενώ, καθώς, αφού, αφότου, πριν (πριν να), μόλις, προτού, σαν, ώσπου, ωσότου, που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Αιτιολογικοί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γιατί, επειδή, αφού, τι (ποιητικό), ότι, πως (σπάνια), που, σαν που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3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Υποθετικοί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αν/εάν, άμα, σαν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4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Τελικοί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να, για να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5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Αποτελεσματικοί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ώστε (να), που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Εναντιωματικοί / παραχωρητικοί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 και, ενώ, μολονότι, που</w:t>
            </w:r>
          </w:p>
        </w:tc>
      </w:tr>
      <w:tr w:rsidR="00B61B59" w:rsidRPr="00FB5E61" w:rsidTr="00DF7C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7C5B" w:rsidRPr="00FB5E61" w:rsidRDefault="00DF7C5B" w:rsidP="00DF7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DF7C5B" w:rsidRPr="00FB5E61" w:rsidRDefault="00B61B59" w:rsidP="00DF7C5B">
            <w:pPr>
              <w:spacing w:after="0" w:line="243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7</w:t>
            </w:r>
            <w:r w:rsidR="00DF7C5B" w:rsidRPr="00FB5E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. Συγκριτικός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C5B" w:rsidRPr="00FB5E61" w:rsidRDefault="00DF7C5B" w:rsidP="00DF7C5B">
            <w:pPr>
              <w:spacing w:after="0" w:line="243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B5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παρά</w:t>
            </w:r>
          </w:p>
        </w:tc>
      </w:tr>
    </w:tbl>
    <w:p w:rsidR="00DF7C5B" w:rsidRDefault="00DF7C5B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</w:p>
    <w:p w:rsidR="00FB5E61" w:rsidRPr="00FB5E61" w:rsidRDefault="00FB5E61" w:rsidP="00B50F35">
      <w:pPr>
        <w:pStyle w:val="ca15"/>
        <w:spacing w:before="0" w:beforeAutospacing="0" w:after="0" w:afterAutospacing="0" w:line="243" w:lineRule="atLeast"/>
        <w:ind w:left="47" w:right="47" w:firstLine="15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Γιάννης Παπαθανασίου</w:t>
      </w:r>
    </w:p>
    <w:sectPr w:rsidR="00FB5E61" w:rsidRPr="00FB5E61" w:rsidSect="00B50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2AD0"/>
    <w:multiLevelType w:val="hybridMultilevel"/>
    <w:tmpl w:val="D7FC5C3C"/>
    <w:lvl w:ilvl="0" w:tplc="6A6A06DE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7" w:hanging="360"/>
      </w:pPr>
    </w:lvl>
    <w:lvl w:ilvl="2" w:tplc="0408001B" w:tentative="1">
      <w:start w:val="1"/>
      <w:numFmt w:val="lowerRoman"/>
      <w:lvlText w:val="%3."/>
      <w:lvlJc w:val="right"/>
      <w:pPr>
        <w:ind w:left="1997" w:hanging="180"/>
      </w:pPr>
    </w:lvl>
    <w:lvl w:ilvl="3" w:tplc="0408000F" w:tentative="1">
      <w:start w:val="1"/>
      <w:numFmt w:val="decimal"/>
      <w:lvlText w:val="%4."/>
      <w:lvlJc w:val="left"/>
      <w:pPr>
        <w:ind w:left="2717" w:hanging="360"/>
      </w:pPr>
    </w:lvl>
    <w:lvl w:ilvl="4" w:tplc="04080019" w:tentative="1">
      <w:start w:val="1"/>
      <w:numFmt w:val="lowerLetter"/>
      <w:lvlText w:val="%5."/>
      <w:lvlJc w:val="left"/>
      <w:pPr>
        <w:ind w:left="3437" w:hanging="360"/>
      </w:pPr>
    </w:lvl>
    <w:lvl w:ilvl="5" w:tplc="0408001B" w:tentative="1">
      <w:start w:val="1"/>
      <w:numFmt w:val="lowerRoman"/>
      <w:lvlText w:val="%6."/>
      <w:lvlJc w:val="right"/>
      <w:pPr>
        <w:ind w:left="4157" w:hanging="180"/>
      </w:pPr>
    </w:lvl>
    <w:lvl w:ilvl="6" w:tplc="0408000F" w:tentative="1">
      <w:start w:val="1"/>
      <w:numFmt w:val="decimal"/>
      <w:lvlText w:val="%7."/>
      <w:lvlJc w:val="left"/>
      <w:pPr>
        <w:ind w:left="4877" w:hanging="360"/>
      </w:pPr>
    </w:lvl>
    <w:lvl w:ilvl="7" w:tplc="04080019" w:tentative="1">
      <w:start w:val="1"/>
      <w:numFmt w:val="lowerLetter"/>
      <w:lvlText w:val="%8."/>
      <w:lvlJc w:val="left"/>
      <w:pPr>
        <w:ind w:left="5597" w:hanging="360"/>
      </w:pPr>
    </w:lvl>
    <w:lvl w:ilvl="8" w:tplc="0408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0F35"/>
    <w:rsid w:val="000D22BD"/>
    <w:rsid w:val="007240D9"/>
    <w:rsid w:val="00B50F35"/>
    <w:rsid w:val="00B61B59"/>
    <w:rsid w:val="00DF7C5B"/>
    <w:rsid w:val="00F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B5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B5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50F35"/>
    <w:rPr>
      <w:color w:val="0000FF"/>
      <w:u w:val="single"/>
    </w:rPr>
  </w:style>
  <w:style w:type="paragraph" w:customStyle="1" w:styleId="w3-card-4">
    <w:name w:val="w3-card-4"/>
    <w:basedOn w:val="a"/>
    <w:rsid w:val="00B5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5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Theoria%20Nea/Syndesi-protaseon-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Theoria%20Nea/Syndesi-protaseon-ne.htm" TargetMode="External"/><Relationship Id="rId5" Type="http://schemas.openxmlformats.org/officeDocument/2006/relationships/hyperlink" Target="http://users.sch.gr/ipap/Ellinikos%20Politismos/Yliko/Theoria%20Nea/Syndesi-protaseon-n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2021-04-21T09:44:00Z</dcterms:created>
  <dcterms:modified xsi:type="dcterms:W3CDTF">2021-04-21T10:22:00Z</dcterms:modified>
</cp:coreProperties>
</file>