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A6" w:rsidRDefault="00775984">
      <w:r>
        <w:rPr>
          <w:noProof/>
        </w:rPr>
        <w:drawing>
          <wp:inline distT="0" distB="0" distL="0" distR="0" wp14:anchorId="333ADC39" wp14:editId="22DB0B7E">
            <wp:extent cx="6581775" cy="6581775"/>
            <wp:effectExtent l="0" t="0" r="9525" b="9525"/>
            <wp:docPr id="1" name="Εικόνα 1" descr="Γενική θεώρηση της Οδύσσειας&#10;1.Η ιδέα της ύβρεως και της τιμωρίας της:&#10;Η Άτη προκαλεί θόλωμα στο μυαλό του ανθρώπου. Έτσι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ενική θεώρηση της Οδύσσειας&#10;1.Η ιδέα της ύβρεως και της τιμωρίας της:&#10;Η Άτη προκαλεί θόλωμα στο μυαλό του ανθρώπου. Έτσι,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9244" r="377" b="10756"/>
                    <a:stretch/>
                  </pic:blipFill>
                  <pic:spPr bwMode="auto">
                    <a:xfrm>
                      <a:off x="0" y="0"/>
                      <a:ext cx="65817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984" w:rsidRDefault="00775984">
      <w:r>
        <w:rPr>
          <w:noProof/>
        </w:rPr>
        <w:drawing>
          <wp:inline distT="0" distB="0" distL="0" distR="0" wp14:anchorId="40ECB39D" wp14:editId="53B35717">
            <wp:extent cx="6315075" cy="657225"/>
            <wp:effectExtent l="0" t="0" r="9525" b="9525"/>
            <wp:docPr id="2" name="Εικόνα 2" descr=" Αναγνωρισμός&#10; Ένθετες διηγήσεις (διήγηση Ελένης και Μενέλαου στον Τηλέμαχο, διηγήσεις&#10;Οδυσσέα στο νησί των Φαιάκων).&#10;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 Αναγνωρισμός&#10; Ένθετες διηγήσεις (διήγηση Ελένης και Μενέλαου στον Τηλέμαχο, διηγήσεις&#10;Οδυσσέα στο νησί των Φαιάκων).&#10;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0" t="8860" r="8006" b="84370"/>
                    <a:stretch/>
                  </pic:blipFill>
                  <pic:spPr bwMode="auto">
                    <a:xfrm>
                      <a:off x="0" y="0"/>
                      <a:ext cx="6315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984" w:rsidRPr="004D6E77" w:rsidRDefault="004D6E77" w:rsidP="004D6E77">
      <w:pPr>
        <w:pStyle w:val="a3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4D6E77">
        <w:rPr>
          <w:rFonts w:ascii="Arial" w:hAnsi="Arial" w:cs="Arial"/>
          <w:b/>
          <w:bCs/>
          <w:sz w:val="26"/>
          <w:szCs w:val="26"/>
        </w:rPr>
        <w:t xml:space="preserve">Φιλοξενία </w:t>
      </w:r>
    </w:p>
    <w:sectPr w:rsidR="00775984" w:rsidRPr="004D6E77" w:rsidSect="00775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10F89"/>
    <w:multiLevelType w:val="hybridMultilevel"/>
    <w:tmpl w:val="5F362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84"/>
    <w:rsid w:val="004D6E77"/>
    <w:rsid w:val="00775984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ED0A"/>
  <w15:chartTrackingRefBased/>
  <w15:docId w15:val="{B6851074-3A6F-4120-830C-3921047C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ΕΛΕΕΥΘΕΡΙΑ ΜΠΙΤΖΑ</dc:creator>
  <cp:keywords/>
  <dc:description/>
  <cp:lastModifiedBy>ΕΛΕΕΥΘΕΡΙΑ ΜΠΙΤΖΑ</cp:lastModifiedBy>
  <cp:revision>4</cp:revision>
  <dcterms:created xsi:type="dcterms:W3CDTF">2020-05-01T21:13:00Z</dcterms:created>
  <dcterms:modified xsi:type="dcterms:W3CDTF">2020-05-02T20:02:00Z</dcterms:modified>
</cp:coreProperties>
</file>