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D7" w:rsidRDefault="00373FD7" w:rsidP="00373FD7">
      <w:pPr>
        <w:ind w:left="360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Η αλληλουχία και η συνοχή του κειμένου</w:t>
      </w:r>
    </w:p>
    <w:p w:rsidR="00373FD7" w:rsidRDefault="00373FD7" w:rsidP="00373FD7">
      <w:pPr>
        <w:ind w:left="360"/>
        <w:jc w:val="center"/>
        <w:rPr>
          <w:b/>
          <w:sz w:val="22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6"/>
      </w:tblGrid>
      <w:tr w:rsidR="00373FD7" w:rsidTr="00373FD7"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Αλληλουχία</w:t>
            </w:r>
            <w:r>
              <w:rPr>
                <w:sz w:val="22"/>
              </w:rPr>
              <w:t xml:space="preserve"> είναι η </w:t>
            </w:r>
            <w:r>
              <w:rPr>
                <w:b/>
                <w:sz w:val="22"/>
              </w:rPr>
              <w:t>ομαλή μετάβαση</w:t>
            </w:r>
            <w:r>
              <w:rPr>
                <w:sz w:val="22"/>
              </w:rPr>
              <w:t xml:space="preserve"> από τη μια σκέψη στην άλλη, από τη μια ιδέα στην άλλη, αλλά και ο </w:t>
            </w:r>
            <w:r>
              <w:rPr>
                <w:b/>
                <w:sz w:val="22"/>
              </w:rPr>
              <w:t>τρόπος οργάνωσης των ιδεών</w:t>
            </w:r>
            <w:r>
              <w:rPr>
                <w:sz w:val="22"/>
              </w:rPr>
              <w:t xml:space="preserve"> αυτών σε παραγράφους, ώστε το κείμενο να έχει σαφές και λογικό νόημα </w:t>
            </w:r>
          </w:p>
        </w:tc>
      </w:tr>
    </w:tbl>
    <w:p w:rsidR="00373FD7" w:rsidRDefault="00373FD7" w:rsidP="00373FD7">
      <w:pPr>
        <w:ind w:left="360"/>
        <w:jc w:val="both"/>
        <w:rPr>
          <w:sz w:val="22"/>
        </w:rPr>
      </w:pPr>
    </w:p>
    <w:p w:rsidR="00373FD7" w:rsidRDefault="00373FD7" w:rsidP="00373FD7">
      <w:pPr>
        <w:ind w:left="360"/>
        <w:jc w:val="both"/>
        <w:rPr>
          <w:sz w:val="22"/>
        </w:rPr>
      </w:pPr>
      <w:r>
        <w:rPr>
          <w:sz w:val="22"/>
        </w:rPr>
        <w:t xml:space="preserve">Η αλληλουχία επιτυγχάνεται με: </w:t>
      </w:r>
    </w:p>
    <w:p w:rsidR="00373FD7" w:rsidRDefault="00373FD7" w:rsidP="00373FD7">
      <w:pPr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τη σαφή διάκριση των τμημάτων του κειμένου</w:t>
      </w:r>
      <w:r>
        <w:rPr>
          <w:sz w:val="22"/>
        </w:rPr>
        <w:t>, δηλαδή του προλόγου, του κυρίου μέρους και του επιλόγου ή στην περίπτωση της παραγράφου, της θεματικής πρότασης / περιόδου, των λεπτομερειών /σχολίων και της κατακλείδας</w:t>
      </w:r>
    </w:p>
    <w:p w:rsidR="00373FD7" w:rsidRDefault="00373FD7" w:rsidP="00373FD7">
      <w:pPr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τη σωστή διάταξη των ιδεών</w:t>
      </w:r>
      <w:r>
        <w:rPr>
          <w:sz w:val="22"/>
        </w:rPr>
        <w:t xml:space="preserve"> με σειρά: </w:t>
      </w:r>
    </w:p>
    <w:p w:rsidR="00373FD7" w:rsidRDefault="00373FD7" w:rsidP="00373FD7">
      <w:pPr>
        <w:rPr>
          <w:sz w:val="22"/>
        </w:rPr>
      </w:pPr>
      <w:r>
        <w:rPr>
          <w:sz w:val="22"/>
        </w:rPr>
        <w:t xml:space="preserve">      </w:t>
      </w:r>
      <w:r>
        <w:rPr>
          <w:i/>
          <w:sz w:val="22"/>
        </w:rPr>
        <w:t>χρονολογική</w:t>
      </w:r>
      <w:r>
        <w:rPr>
          <w:sz w:val="22"/>
        </w:rPr>
        <w:t>, στα αφηγηματικά κείμενα</w:t>
      </w:r>
    </w:p>
    <w:p w:rsidR="00373FD7" w:rsidRDefault="00373FD7" w:rsidP="00373FD7">
      <w:pPr>
        <w:rPr>
          <w:sz w:val="22"/>
        </w:rPr>
      </w:pPr>
      <w:r>
        <w:rPr>
          <w:sz w:val="22"/>
        </w:rPr>
        <w:t xml:space="preserve">      </w:t>
      </w:r>
      <w:r>
        <w:rPr>
          <w:i/>
          <w:sz w:val="22"/>
        </w:rPr>
        <w:t>τοπική</w:t>
      </w:r>
      <w:r>
        <w:rPr>
          <w:sz w:val="22"/>
        </w:rPr>
        <w:t xml:space="preserve">, στα περιγραφικά κείμενα </w:t>
      </w:r>
    </w:p>
    <w:p w:rsidR="00373FD7" w:rsidRDefault="00373FD7" w:rsidP="00373FD7">
      <w:pPr>
        <w:rPr>
          <w:sz w:val="22"/>
        </w:rPr>
      </w:pPr>
      <w:r>
        <w:rPr>
          <w:i/>
          <w:sz w:val="22"/>
        </w:rPr>
        <w:t xml:space="preserve">      λογική</w:t>
      </w:r>
      <w:r>
        <w:rPr>
          <w:sz w:val="22"/>
        </w:rPr>
        <w:t xml:space="preserve">, στα </w:t>
      </w:r>
      <w:proofErr w:type="spellStart"/>
      <w:r>
        <w:rPr>
          <w:sz w:val="22"/>
        </w:rPr>
        <w:t>επιχειρηματολογικά</w:t>
      </w:r>
      <w:proofErr w:type="spellEnd"/>
      <w:r>
        <w:rPr>
          <w:sz w:val="22"/>
        </w:rPr>
        <w:t xml:space="preserve"> κείμενα </w:t>
      </w:r>
    </w:p>
    <w:p w:rsidR="00373FD7" w:rsidRDefault="00373FD7" w:rsidP="00373FD7">
      <w:pPr>
        <w:rPr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6"/>
      </w:tblGrid>
      <w:tr w:rsidR="00373FD7" w:rsidTr="00373FD7"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sz w:val="22"/>
              </w:rPr>
            </w:pPr>
            <w:r>
              <w:rPr>
                <w:b/>
                <w:sz w:val="22"/>
              </w:rPr>
              <w:t>Συνοχή</w:t>
            </w:r>
            <w:r>
              <w:rPr>
                <w:sz w:val="22"/>
              </w:rPr>
              <w:t xml:space="preserve"> είναι ο </w:t>
            </w:r>
            <w:r>
              <w:rPr>
                <w:b/>
                <w:sz w:val="22"/>
              </w:rPr>
              <w:t>τρόπος σύνδεσης</w:t>
            </w:r>
            <w:r>
              <w:rPr>
                <w:sz w:val="22"/>
              </w:rPr>
              <w:t xml:space="preserve"> των προτάσεων, των περιόδων και των παραγράφων μεταξύ τους, έτσι ώστε να εξασφαλίζεται συνέχεια των νοημάτων στο κείμενο. Δηλαδή η συνοχή λειτουργεί υποβοηθητικά προς την αλληλουχία. </w:t>
            </w:r>
          </w:p>
        </w:tc>
      </w:tr>
    </w:tbl>
    <w:p w:rsidR="00373FD7" w:rsidRDefault="00373FD7" w:rsidP="00373FD7">
      <w:pPr>
        <w:rPr>
          <w:sz w:val="22"/>
        </w:rPr>
      </w:pPr>
    </w:p>
    <w:p w:rsidR="00373FD7" w:rsidRDefault="00373FD7" w:rsidP="00373FD7">
      <w:pPr>
        <w:rPr>
          <w:sz w:val="22"/>
        </w:rPr>
      </w:pPr>
      <w:r>
        <w:rPr>
          <w:sz w:val="22"/>
        </w:rPr>
        <w:t xml:space="preserve">     Η συνοχή επιτυγχάνεται: </w:t>
      </w:r>
    </w:p>
    <w:p w:rsidR="00373FD7" w:rsidRDefault="00373FD7" w:rsidP="00373FD7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με </w:t>
      </w:r>
      <w:r>
        <w:rPr>
          <w:b/>
          <w:sz w:val="22"/>
        </w:rPr>
        <w:t>συνδετικές λέξεις ή φράσεις</w:t>
      </w:r>
      <w:r>
        <w:rPr>
          <w:sz w:val="22"/>
        </w:rPr>
        <w:t xml:space="preserve">, οι οποίες κατατάσσονται σε κατηγορίες ανάλογα με το είδος της σχέσης μεταξύ των παραγράφων και των περιόδων που προσδιορίζουν, δηλώνοντας: </w:t>
      </w:r>
    </w:p>
    <w:p w:rsidR="00373FD7" w:rsidRDefault="00373FD7" w:rsidP="00373FD7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621"/>
      </w:tblGrid>
      <w:tr w:rsidR="00373FD7" w:rsidTr="00373F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α) επεξήγηση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sz w:val="22"/>
              </w:rPr>
            </w:pPr>
            <w:r>
              <w:rPr>
                <w:sz w:val="22"/>
              </w:rPr>
              <w:t xml:space="preserve">δηλαδή, πιο συγκεκριμένα, ειδικότερα, με άλλα λόγια, εξηγώντας, αυτό σημαίνει, για να γίνω πιο σαφής κ.α. </w:t>
            </w:r>
          </w:p>
        </w:tc>
      </w:tr>
      <w:tr w:rsidR="00373FD7" w:rsidTr="00373F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β)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αντίθεση /</w:t>
            </w:r>
          </w:p>
          <w:p w:rsidR="00373FD7" w:rsidRDefault="00373FD7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    εναντίωση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sz w:val="22"/>
              </w:rPr>
            </w:pPr>
            <w:r>
              <w:rPr>
                <w:sz w:val="22"/>
              </w:rPr>
              <w:t xml:space="preserve">εξάλλου, εντούτοις, όμως, ενώ, αλλά, αν και, ωστόσο, αντίθετα, παρόλο που, από την άλλη πλευρά κ. α. </w:t>
            </w:r>
          </w:p>
        </w:tc>
      </w:tr>
      <w:tr w:rsidR="00373FD7" w:rsidTr="00373F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γ) συμπέρασμα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sz w:val="22"/>
              </w:rPr>
            </w:pPr>
            <w:r>
              <w:rPr>
                <w:sz w:val="22"/>
              </w:rPr>
              <w:t xml:space="preserve">επομένως, λοιπόν, άρα, συμπερασματικά, συνεπώς, με αποτέλεσμα, το συμπέρασμα είναι, όπως φαίνεται </w:t>
            </w:r>
            <w:proofErr w:type="spellStart"/>
            <w:r>
              <w:rPr>
                <w:sz w:val="22"/>
              </w:rPr>
              <w:t>κ.α</w:t>
            </w:r>
            <w:proofErr w:type="spellEnd"/>
          </w:p>
        </w:tc>
      </w:tr>
      <w:tr w:rsidR="00373FD7" w:rsidTr="00373F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δ) χρονική    </w:t>
            </w:r>
          </w:p>
          <w:p w:rsidR="00373FD7" w:rsidRDefault="00373F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σειρά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sz w:val="22"/>
              </w:rPr>
            </w:pPr>
            <w:r>
              <w:rPr>
                <w:sz w:val="22"/>
              </w:rPr>
              <w:t xml:space="preserve">μετά, ύστερα, αργότερα, πριν από αυτό, κατόπιν, έπειτα, προηγουμένως, στο μεταξύ, την ίδια στιγμή </w:t>
            </w:r>
            <w:proofErr w:type="spellStart"/>
            <w:r>
              <w:rPr>
                <w:sz w:val="22"/>
              </w:rPr>
              <w:t>κ.α</w:t>
            </w:r>
            <w:proofErr w:type="spellEnd"/>
          </w:p>
        </w:tc>
      </w:tr>
      <w:tr w:rsidR="00373FD7" w:rsidTr="00373F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ε) τόπο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sz w:val="22"/>
              </w:rPr>
            </w:pPr>
            <w:r>
              <w:rPr>
                <w:sz w:val="22"/>
              </w:rPr>
              <w:t xml:space="preserve">πάνω, κάτω, αριστερά, δεξιά, ανάμεσα, στη μέση, στο βάθος, στην άκρη, στο κέντρο, πέρα, μακριά </w:t>
            </w:r>
            <w:proofErr w:type="spellStart"/>
            <w:r>
              <w:rPr>
                <w:sz w:val="22"/>
              </w:rPr>
              <w:t>κ.α</w:t>
            </w:r>
            <w:proofErr w:type="spellEnd"/>
          </w:p>
        </w:tc>
      </w:tr>
      <w:tr w:rsidR="00373FD7" w:rsidTr="00373F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στ) αιτία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sz w:val="22"/>
              </w:rPr>
            </w:pPr>
            <w:r>
              <w:rPr>
                <w:sz w:val="22"/>
              </w:rPr>
              <w:t xml:space="preserve">επειδή, εφόσον, γιατί, γι' αυτό, μια και, λόγω του ότι, εξαιτίας, αυτό οφείλεται, ο λόγος είναι </w:t>
            </w:r>
            <w:proofErr w:type="spellStart"/>
            <w:r>
              <w:rPr>
                <w:sz w:val="22"/>
              </w:rPr>
              <w:t>κ.α</w:t>
            </w:r>
            <w:proofErr w:type="spellEnd"/>
          </w:p>
        </w:tc>
      </w:tr>
      <w:tr w:rsidR="00373FD7" w:rsidTr="00373F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ζ) παράδειγμα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sz w:val="22"/>
              </w:rPr>
            </w:pPr>
            <w:r>
              <w:rPr>
                <w:sz w:val="22"/>
              </w:rPr>
              <w:t xml:space="preserve">παραδείγματος χάρη, λόγου χάρη, για παράδειγμα, όπως </w:t>
            </w:r>
            <w:proofErr w:type="spellStart"/>
            <w:r>
              <w:rPr>
                <w:sz w:val="22"/>
              </w:rPr>
              <w:t>κ.α</w:t>
            </w:r>
            <w:proofErr w:type="spellEnd"/>
          </w:p>
        </w:tc>
      </w:tr>
      <w:tr w:rsidR="00373FD7" w:rsidTr="00373F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η) σύγκριση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sz w:val="22"/>
              </w:rPr>
            </w:pPr>
            <w:r>
              <w:rPr>
                <w:sz w:val="22"/>
              </w:rPr>
              <w:t xml:space="preserve">παρόμοια, κατά παρόμοιο τρόπο, αντίστοιχα, με τον ίδιο τρόπο, κατ' ανάλογο τρόπο, κάτι ανάλογο συμβαίνει </w:t>
            </w:r>
            <w:proofErr w:type="spellStart"/>
            <w:r>
              <w:rPr>
                <w:sz w:val="22"/>
              </w:rPr>
              <w:t>κ.α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373FD7" w:rsidTr="00373F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θ) έμφαση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sz w:val="22"/>
              </w:rPr>
            </w:pPr>
            <w:r>
              <w:rPr>
                <w:sz w:val="22"/>
              </w:rPr>
              <w:t xml:space="preserve">ιδιαίτερα, μάλιστα, κυρίως, προπάντων, θα θέλαμε να τονίσουμε, αξίζει να υπογραμμιστεί, ιδιαίτερα χαρακτηριστικό είναι ότι </w:t>
            </w:r>
            <w:proofErr w:type="spellStart"/>
            <w:r>
              <w:rPr>
                <w:sz w:val="22"/>
              </w:rPr>
              <w:t>κ.α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373FD7" w:rsidTr="00373F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ι) προσθήκη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sz w:val="22"/>
              </w:rPr>
            </w:pPr>
            <w:r>
              <w:rPr>
                <w:sz w:val="22"/>
              </w:rPr>
              <w:t xml:space="preserve">επίσης, επιπλέον, επιπροσθέτως, συμπληρωματικά, εκτός από αυτό, ακόμα, εξάλλου </w:t>
            </w:r>
            <w:proofErr w:type="spellStart"/>
            <w:r>
              <w:rPr>
                <w:sz w:val="22"/>
              </w:rPr>
              <w:t>κ.α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373FD7" w:rsidTr="00373F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ια) απαρίθμηση 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sz w:val="22"/>
              </w:rPr>
            </w:pPr>
            <w:r>
              <w:rPr>
                <w:sz w:val="22"/>
              </w:rPr>
              <w:t xml:space="preserve">πρώτον, δεύτερον, τρίτον …, αρχικά, στην αρχή, πρώτα </w:t>
            </w:r>
            <w:proofErr w:type="spellStart"/>
            <w:r>
              <w:rPr>
                <w:sz w:val="22"/>
              </w:rPr>
              <w:t>πρώτα</w:t>
            </w:r>
            <w:proofErr w:type="spellEnd"/>
            <w:r>
              <w:rPr>
                <w:sz w:val="22"/>
              </w:rPr>
              <w:t xml:space="preserve">, στη συνέχεια, ακολούθως </w:t>
            </w:r>
            <w:proofErr w:type="spellStart"/>
            <w:r>
              <w:rPr>
                <w:sz w:val="22"/>
              </w:rPr>
              <w:t>κ.α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373FD7" w:rsidTr="00373F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ιβ) όρο / προϋπόθεση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sz w:val="22"/>
              </w:rPr>
            </w:pPr>
            <w:r>
              <w:rPr>
                <w:sz w:val="22"/>
              </w:rPr>
              <w:t xml:space="preserve">αν, με την προϋπόθεση, με τον όρο, με δεδομένο, σ' αυτή την περίπτωση, υπό αυτές τις συνθήκες, στην περίπτωση που, σ' αυτό το πλαίσιο </w:t>
            </w:r>
            <w:proofErr w:type="spellStart"/>
            <w:r>
              <w:rPr>
                <w:sz w:val="22"/>
              </w:rPr>
              <w:t>κ.α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373FD7" w:rsidTr="00373F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ιγ) βεβαίωση </w:t>
            </w:r>
            <w:r>
              <w:rPr>
                <w:sz w:val="22"/>
              </w:rPr>
              <w:t>ή</w:t>
            </w:r>
            <w:r>
              <w:rPr>
                <w:b/>
                <w:sz w:val="22"/>
              </w:rPr>
              <w:t xml:space="preserve"> πιθανότητα 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7" w:rsidRDefault="00373FD7">
            <w:pPr>
              <w:rPr>
                <w:sz w:val="22"/>
              </w:rPr>
            </w:pPr>
            <w:r>
              <w:rPr>
                <w:sz w:val="22"/>
              </w:rPr>
              <w:t xml:space="preserve">βέβαια, ασφαλώς, κατά γενική ομολογία, προφανώς, αναμφίβολα, χωρίς αμφιβολία, είναι γενικά αποδεκτό, όλοι θα συμφωνήσουν ότι, το βέβαιο είναι ότι, είναι αλήθεια ότι, ίσως, μάλλον, πιθανόν, είναι πιθανόν </w:t>
            </w:r>
            <w:proofErr w:type="spellStart"/>
            <w:r>
              <w:rPr>
                <w:sz w:val="22"/>
              </w:rPr>
              <w:t>κ.α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</w:tbl>
    <w:p w:rsidR="00373FD7" w:rsidRDefault="00373FD7" w:rsidP="00373FD7">
      <w:pPr>
        <w:rPr>
          <w:sz w:val="22"/>
        </w:rPr>
      </w:pPr>
    </w:p>
    <w:p w:rsidR="00373FD7" w:rsidRDefault="00373FD7" w:rsidP="00373FD7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με </w:t>
      </w:r>
      <w:r>
        <w:rPr>
          <w:b/>
          <w:sz w:val="22"/>
        </w:rPr>
        <w:t>έμμεση αναφορά</w:t>
      </w:r>
      <w:r>
        <w:rPr>
          <w:sz w:val="22"/>
        </w:rPr>
        <w:t xml:space="preserve"> στην προηγούμενη παράγραφο ή περίοδο, η οποία γίνεται : </w:t>
      </w:r>
    </w:p>
    <w:p w:rsidR="00373FD7" w:rsidRDefault="00373FD7" w:rsidP="00373FD7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με </w:t>
      </w:r>
      <w:r>
        <w:rPr>
          <w:b/>
          <w:sz w:val="22"/>
        </w:rPr>
        <w:t>επανάληψη της τελευταίας ιδέας</w:t>
      </w:r>
      <w:r>
        <w:rPr>
          <w:sz w:val="22"/>
        </w:rPr>
        <w:t xml:space="preserve"> της προηγούμενης παραγράφου ή περιόδου</w:t>
      </w:r>
    </w:p>
    <w:p w:rsidR="00373FD7" w:rsidRDefault="00373FD7" w:rsidP="00373FD7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με </w:t>
      </w:r>
      <w:r>
        <w:rPr>
          <w:b/>
          <w:sz w:val="22"/>
        </w:rPr>
        <w:t>επανάληψη του κεντρικού νοήματος</w:t>
      </w:r>
      <w:r>
        <w:rPr>
          <w:sz w:val="22"/>
        </w:rPr>
        <w:t xml:space="preserve"> της προηγούμενης παραγράφου ή περιόδου </w:t>
      </w:r>
    </w:p>
    <w:p w:rsidR="00373FD7" w:rsidRDefault="00373FD7" w:rsidP="00373FD7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με </w:t>
      </w:r>
      <w:r>
        <w:rPr>
          <w:b/>
          <w:sz w:val="22"/>
        </w:rPr>
        <w:t>επανάληψη λέξης ή φράσης</w:t>
      </w:r>
      <w:r>
        <w:rPr>
          <w:sz w:val="22"/>
        </w:rPr>
        <w:t xml:space="preserve"> της προηγούμενης παραγράφου ή περιόδου</w:t>
      </w:r>
    </w:p>
    <w:p w:rsidR="00373FD7" w:rsidRDefault="00373FD7" w:rsidP="00373FD7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με παράλειψη μιας λέξης ή φράσης της προηγούμενης παραγράφου ή περιόδου </w:t>
      </w:r>
    </w:p>
    <w:p w:rsidR="00373FD7" w:rsidRDefault="00373FD7" w:rsidP="00373FD7">
      <w:pPr>
        <w:rPr>
          <w:sz w:val="22"/>
        </w:rPr>
      </w:pPr>
      <w:r>
        <w:rPr>
          <w:sz w:val="22"/>
        </w:rPr>
        <w:t xml:space="preserve">π.χ. Ο καθηγητής μίλησε πολύ αυστηρά στους μαθητές. Προσπάθησε να τους δώσει να καταλάβουν πόσο σοβαρό ήταν το λάθος τους (ενν. ο καθηγητής) </w:t>
      </w:r>
    </w:p>
    <w:p w:rsidR="00373FD7" w:rsidRDefault="00373FD7" w:rsidP="00373FD7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με </w:t>
      </w:r>
      <w:r>
        <w:rPr>
          <w:b/>
          <w:sz w:val="22"/>
        </w:rPr>
        <w:t>αντικατάσταση</w:t>
      </w:r>
      <w:r>
        <w:rPr>
          <w:sz w:val="22"/>
        </w:rPr>
        <w:t xml:space="preserve"> μιας λέξης με </w:t>
      </w:r>
      <w:r>
        <w:rPr>
          <w:b/>
          <w:sz w:val="22"/>
        </w:rPr>
        <w:t>αντωνυμία, επίρρημα</w:t>
      </w:r>
      <w:r>
        <w:rPr>
          <w:sz w:val="22"/>
        </w:rPr>
        <w:t xml:space="preserve"> ή με άλλη </w:t>
      </w:r>
      <w:r>
        <w:rPr>
          <w:b/>
          <w:sz w:val="22"/>
        </w:rPr>
        <w:t xml:space="preserve">συνώνυμη </w:t>
      </w:r>
      <w:r>
        <w:rPr>
          <w:sz w:val="22"/>
        </w:rPr>
        <w:t xml:space="preserve">λέξη </w:t>
      </w:r>
    </w:p>
    <w:p w:rsidR="00373FD7" w:rsidRDefault="00373FD7" w:rsidP="00373FD7">
      <w:pPr>
        <w:rPr>
          <w:sz w:val="22"/>
        </w:rPr>
      </w:pPr>
      <w:r>
        <w:rPr>
          <w:sz w:val="22"/>
        </w:rPr>
        <w:t xml:space="preserve">π.χ. </w:t>
      </w:r>
      <w:r>
        <w:rPr>
          <w:b/>
          <w:sz w:val="22"/>
        </w:rPr>
        <w:t>Η μάχη</w:t>
      </w:r>
      <w:r>
        <w:rPr>
          <w:sz w:val="22"/>
        </w:rPr>
        <w:t xml:space="preserve"> τελείωσε γρήγορα. </w:t>
      </w:r>
      <w:r>
        <w:rPr>
          <w:b/>
          <w:sz w:val="22"/>
        </w:rPr>
        <w:t>Η συμπλοκή</w:t>
      </w:r>
      <w:r>
        <w:rPr>
          <w:sz w:val="22"/>
        </w:rPr>
        <w:t xml:space="preserve"> κράτησε μόλις 3 ώρες </w:t>
      </w:r>
    </w:p>
    <w:p w:rsidR="003E2977" w:rsidRPr="00373FD7" w:rsidRDefault="003E2977">
      <w:pPr>
        <w:rPr>
          <w:lang w:val="en-US"/>
        </w:rPr>
      </w:pPr>
    </w:p>
    <w:sectPr w:rsidR="003E2977" w:rsidRPr="00373FD7" w:rsidSect="00373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A4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4836D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A863001"/>
    <w:multiLevelType w:val="singleLevel"/>
    <w:tmpl w:val="09EAD0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/>
  </w:num>
  <w:num w:numId="2">
    <w:abstractNumId w:val="0"/>
    <w:lvlOverride w:ilvl="0"/>
  </w:num>
  <w:num w:numId="3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3FD7"/>
    <w:rsid w:val="00373FD7"/>
    <w:rsid w:val="003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2014-11-30T10:05:00Z</dcterms:created>
  <dcterms:modified xsi:type="dcterms:W3CDTF">2014-11-30T10:05:00Z</dcterms:modified>
</cp:coreProperties>
</file>