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CD" w:rsidRPr="006869CD" w:rsidRDefault="006869CD" w:rsidP="006869CD">
      <w:pPr>
        <w:shd w:val="clear" w:color="auto" w:fill="FFFFFF" w:themeFill="background1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 w:rsidRPr="006869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ΕΠΑΓΓΕΛΜΑ</w:t>
      </w:r>
    </w:p>
    <w:p w:rsidR="006869CD" w:rsidRPr="006869CD" w:rsidRDefault="006869CD" w:rsidP="006869CD">
      <w:pPr>
        <w:shd w:val="clear" w:color="auto" w:fill="FFFFFF" w:themeFill="background1"/>
        <w:spacing w:after="0" w:line="33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 w:rsidRPr="006869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Τα κριτήρια με τα οποία επιλέγουν ή πρέπει να επιλέγουν οι νέοι το επάγγελμά τους.</w:t>
      </w:r>
    </w:p>
    <w:p w:rsidR="008D0E5C" w:rsidRDefault="008D0E5C" w:rsidP="006869CD">
      <w:pPr>
        <w:tabs>
          <w:tab w:val="left" w:pos="-851"/>
        </w:tabs>
        <w:suppressAutoHyphens/>
        <w:spacing w:after="0" w:line="240" w:lineRule="auto"/>
        <w:ind w:left="-1276" w:right="-1050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u w:val="single"/>
          <w:lang w:eastAsia="el-GR"/>
        </w:rPr>
        <w:drawing>
          <wp:inline distT="0" distB="0" distL="0" distR="0">
            <wp:extent cx="5274310" cy="7465050"/>
            <wp:effectExtent l="0" t="0" r="2540" b="3175"/>
            <wp:docPr id="2" name="Picture 2" descr="H:\Β' ΓΥΜΝΑΣΙΟΥ-Ν. ΓΛΩΣΣΑ\ΕΡΓΑΣΙΑ\-1-6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Β' ΓΥΜΝΑΣΙΟΥ-Ν. ΓΛΩΣΣΑ\ΕΡΓΑΣΙΑ\-1-638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E5C" w:rsidRDefault="008D0E5C" w:rsidP="006869CD">
      <w:pPr>
        <w:tabs>
          <w:tab w:val="left" w:pos="-851"/>
        </w:tabs>
        <w:suppressAutoHyphens/>
        <w:spacing w:after="0" w:line="240" w:lineRule="auto"/>
        <w:ind w:left="-1276" w:right="-1050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</w:p>
    <w:p w:rsidR="008D0E5C" w:rsidRDefault="008D0E5C" w:rsidP="006869CD">
      <w:pPr>
        <w:tabs>
          <w:tab w:val="left" w:pos="-851"/>
        </w:tabs>
        <w:suppressAutoHyphens/>
        <w:spacing w:after="0" w:line="240" w:lineRule="auto"/>
        <w:ind w:left="-1276" w:right="-1050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</w:p>
    <w:p w:rsidR="008D0E5C" w:rsidRDefault="008D0E5C" w:rsidP="006869CD">
      <w:pPr>
        <w:tabs>
          <w:tab w:val="left" w:pos="-851"/>
        </w:tabs>
        <w:suppressAutoHyphens/>
        <w:spacing w:after="0" w:line="240" w:lineRule="auto"/>
        <w:ind w:left="-1276" w:right="-1050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</w:p>
    <w:p w:rsidR="008D0E5C" w:rsidRDefault="008D0E5C" w:rsidP="006869CD">
      <w:pPr>
        <w:tabs>
          <w:tab w:val="left" w:pos="-851"/>
        </w:tabs>
        <w:suppressAutoHyphens/>
        <w:spacing w:after="0" w:line="240" w:lineRule="auto"/>
        <w:ind w:left="-1276" w:right="-1050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</w:p>
    <w:p w:rsidR="006869CD" w:rsidRPr="006869CD" w:rsidRDefault="006869CD" w:rsidP="006869CD">
      <w:pPr>
        <w:tabs>
          <w:tab w:val="left" w:pos="-851"/>
        </w:tabs>
        <w:suppressAutoHyphens/>
        <w:spacing w:after="0" w:line="240" w:lineRule="auto"/>
        <w:ind w:left="-1276" w:right="-1050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6869CD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lastRenderedPageBreak/>
        <w:t>Κοινωνικοί παράγοντες που ασκούν επιρροή στον έφηβο</w:t>
      </w:r>
    </w:p>
    <w:p w:rsidR="006869CD" w:rsidRPr="006869CD" w:rsidRDefault="006869CD" w:rsidP="008D0E5C">
      <w:pPr>
        <w:tabs>
          <w:tab w:val="left" w:pos="-851"/>
        </w:tabs>
        <w:suppressAutoHyphens/>
        <w:spacing w:after="0" w:line="240" w:lineRule="auto"/>
        <w:ind w:right="-58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869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Α)</w:t>
      </w:r>
      <w:r w:rsidRPr="006869C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Η </w:t>
      </w:r>
      <w:r w:rsidRPr="006869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οικογένεια</w:t>
      </w:r>
      <w:r w:rsidRPr="006869C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σε μεγάλο βαθμό επηρεάζει ή καθορίζει στην εφηβική ηλικία, τις προτιμήσεις που αφορούν στην επαγγελματική αποκατάσταση του νέου.</w:t>
      </w:r>
    </w:p>
    <w:p w:rsidR="006869CD" w:rsidRPr="006869CD" w:rsidRDefault="006869CD" w:rsidP="006869CD">
      <w:pPr>
        <w:numPr>
          <w:ilvl w:val="0"/>
          <w:numId w:val="1"/>
        </w:numPr>
        <w:tabs>
          <w:tab w:val="left" w:pos="-851"/>
        </w:tabs>
        <w:suppressAutoHyphens/>
        <w:spacing w:after="0" w:line="240" w:lineRule="auto"/>
        <w:ind w:left="0" w:right="-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869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Θετική επιρροή</w:t>
      </w:r>
      <w:r w:rsidRPr="006869C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: όταν παρέχει ερεθίσματα στο παιδί να ανακαλύψει και να αναπτύξει τις κλίσεις και τις δεξιότητές του, όταν αφήνει στο νέο την τελική απόφαση, όταν παρέχει αξίες και πρότυπα, όταν </w:t>
      </w:r>
      <w:r w:rsidRPr="006869CD">
        <w:rPr>
          <w:rFonts w:ascii="Times New Roman" w:eastAsia="Times New Roman" w:hAnsi="Times New Roman" w:cs="Times New Roman"/>
          <w:sz w:val="24"/>
          <w:szCs w:val="24"/>
          <w:lang w:bidi="en-US"/>
        </w:rPr>
        <w:t>συμβάλλει στη συναισθηματική και διανοητική ανάπτυξη του νέου και όταν παρέχει δυνατότητα επαγγελματικής αποκατάστασης.</w:t>
      </w:r>
    </w:p>
    <w:p w:rsidR="006869CD" w:rsidRPr="006869CD" w:rsidRDefault="006869CD" w:rsidP="006869CD">
      <w:pPr>
        <w:numPr>
          <w:ilvl w:val="0"/>
          <w:numId w:val="2"/>
        </w:numPr>
        <w:tabs>
          <w:tab w:val="left" w:pos="-851"/>
        </w:tabs>
        <w:suppressAutoHyphens/>
        <w:spacing w:after="0" w:line="240" w:lineRule="auto"/>
        <w:ind w:left="0" w:right="-58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869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Αρνητική επιρροή</w:t>
      </w:r>
      <w:r w:rsidRPr="006869CD">
        <w:rPr>
          <w:rFonts w:ascii="Times New Roman" w:eastAsia="Calibri" w:hAnsi="Times New Roman" w:cs="Times New Roman"/>
          <w:bCs/>
          <w:iCs/>
          <w:sz w:val="24"/>
          <w:szCs w:val="24"/>
        </w:rPr>
        <w:t>: αναπαραγωγή επαγγελματικού ρατσισμού, εκπλήρωση των γονεϊκών φιλοδοξιών μέσα από την επαγγελματική αποκατάσταση των παιδιών, επιθυμία να συνεχίσει το παιδί την επαγγελματική παράδοση που ίσως υπάρχει.</w:t>
      </w:r>
    </w:p>
    <w:p w:rsidR="006869CD" w:rsidRPr="006869CD" w:rsidRDefault="006869CD" w:rsidP="006869CD">
      <w:pPr>
        <w:tabs>
          <w:tab w:val="left" w:pos="-851"/>
        </w:tabs>
        <w:suppressAutoHyphens/>
        <w:spacing w:after="0" w:line="240" w:lineRule="auto"/>
        <w:ind w:right="-5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69CD" w:rsidRPr="006869CD" w:rsidRDefault="006869CD" w:rsidP="006869CD">
      <w:pPr>
        <w:tabs>
          <w:tab w:val="left" w:pos="-851"/>
          <w:tab w:val="left" w:pos="142"/>
        </w:tabs>
        <w:suppressAutoHyphens/>
        <w:spacing w:after="0" w:line="240" w:lineRule="auto"/>
        <w:ind w:right="-5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69CD" w:rsidRPr="006869CD" w:rsidRDefault="006869CD" w:rsidP="006869CD">
      <w:pPr>
        <w:tabs>
          <w:tab w:val="left" w:pos="-851"/>
        </w:tabs>
        <w:suppressAutoHyphens/>
        <w:spacing w:after="0" w:line="240" w:lineRule="auto"/>
        <w:ind w:right="-58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869CD">
        <w:rPr>
          <w:rFonts w:ascii="Times New Roman" w:eastAsia="Calibri" w:hAnsi="Times New Roman" w:cs="Times New Roman"/>
          <w:b/>
          <w:sz w:val="24"/>
          <w:szCs w:val="24"/>
        </w:rPr>
        <w:t xml:space="preserve">Β) Σχολείο </w:t>
      </w:r>
    </w:p>
    <w:p w:rsidR="006869CD" w:rsidRPr="006F4B7F" w:rsidRDefault="006869CD" w:rsidP="006869CD">
      <w:pPr>
        <w:tabs>
          <w:tab w:val="left" w:pos="-851"/>
        </w:tabs>
        <w:suppressAutoHyphens/>
        <w:spacing w:after="0" w:line="240" w:lineRule="auto"/>
        <w:ind w:right="-5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69CD">
        <w:rPr>
          <w:rFonts w:ascii="Times New Roman" w:eastAsia="Calibri" w:hAnsi="Times New Roman" w:cs="Times New Roman"/>
          <w:b/>
          <w:sz w:val="24"/>
          <w:szCs w:val="24"/>
        </w:rPr>
        <w:t xml:space="preserve">Θετική επιρροή: </w:t>
      </w:r>
      <w:r w:rsidRPr="006869CD">
        <w:rPr>
          <w:rFonts w:ascii="Times New Roman" w:eastAsia="Calibri" w:hAnsi="Times New Roman" w:cs="Times New Roman"/>
          <w:sz w:val="24"/>
          <w:szCs w:val="24"/>
        </w:rPr>
        <w:t>1)</w:t>
      </w:r>
      <w:r w:rsidRPr="006869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69CD">
        <w:rPr>
          <w:rFonts w:ascii="Times New Roman" w:eastAsia="Calibri" w:hAnsi="Times New Roman" w:cs="Times New Roman"/>
          <w:sz w:val="24"/>
          <w:szCs w:val="24"/>
        </w:rPr>
        <w:t>Δυνατότητες να διακριθούν τα παιδιά σε ό,τι τους ταιριάζει, 2)</w:t>
      </w:r>
      <w:r w:rsidRPr="006869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69CD">
        <w:rPr>
          <w:rFonts w:ascii="Times New Roman" w:eastAsia="Calibri" w:hAnsi="Times New Roman" w:cs="Times New Roman"/>
          <w:sz w:val="24"/>
          <w:szCs w:val="24"/>
        </w:rPr>
        <w:t>Οργανωμένο σύστημα ΣΕΠ</w:t>
      </w:r>
      <w:r w:rsidRPr="006869CD">
        <w:rPr>
          <w:rFonts w:ascii="Times New Roman" w:eastAsia="Calibri" w:hAnsi="Times New Roman" w:cs="Times New Roman"/>
          <w:b/>
          <w:sz w:val="24"/>
          <w:szCs w:val="24"/>
        </w:rPr>
        <w:t xml:space="preserve">, 3) </w:t>
      </w:r>
      <w:r w:rsidRPr="006869CD">
        <w:rPr>
          <w:rFonts w:ascii="Times New Roman" w:eastAsia="Calibri" w:hAnsi="Times New Roman" w:cs="Times New Roman"/>
          <w:sz w:val="24"/>
          <w:szCs w:val="24"/>
        </w:rPr>
        <w:t>Συζητήσεις στο σχολικό περιβάλλον, προβληματισμός, 4)</w:t>
      </w:r>
      <w:r w:rsidRPr="006869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69CD">
        <w:rPr>
          <w:rFonts w:ascii="Times New Roman" w:eastAsia="Calibri" w:hAnsi="Times New Roman" w:cs="Times New Roman"/>
          <w:sz w:val="24"/>
          <w:szCs w:val="24"/>
        </w:rPr>
        <w:t>Ίσες ευκαιρίες για μόρφωση, 5)</w:t>
      </w:r>
      <w:r w:rsidRPr="006869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69CD">
        <w:rPr>
          <w:rFonts w:ascii="Times New Roman" w:eastAsia="Calibri" w:hAnsi="Times New Roman" w:cs="Times New Roman"/>
          <w:sz w:val="24"/>
          <w:szCs w:val="24"/>
        </w:rPr>
        <w:t>Δυνατότητα να αντιληφθ</w:t>
      </w:r>
      <w:r w:rsidR="006F4B7F">
        <w:rPr>
          <w:rFonts w:ascii="Times New Roman" w:eastAsia="Calibri" w:hAnsi="Times New Roman" w:cs="Times New Roman"/>
          <w:sz w:val="24"/>
          <w:szCs w:val="24"/>
        </w:rPr>
        <w:t>εί το παιδί τις δεξιότητές του</w:t>
      </w:r>
    </w:p>
    <w:p w:rsidR="006869CD" w:rsidRPr="006869CD" w:rsidRDefault="006869CD" w:rsidP="006869CD">
      <w:pPr>
        <w:tabs>
          <w:tab w:val="left" w:pos="-851"/>
          <w:tab w:val="left" w:pos="142"/>
        </w:tabs>
        <w:suppressAutoHyphens/>
        <w:spacing w:after="0" w:line="240" w:lineRule="auto"/>
        <w:ind w:right="-5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69CD">
        <w:rPr>
          <w:rFonts w:ascii="Times New Roman" w:eastAsia="Calibri" w:hAnsi="Times New Roman" w:cs="Times New Roman"/>
          <w:b/>
          <w:sz w:val="24"/>
          <w:szCs w:val="24"/>
        </w:rPr>
        <w:t xml:space="preserve">Αρνητική επιρροή: </w:t>
      </w:r>
      <w:r w:rsidRPr="006869CD">
        <w:rPr>
          <w:rFonts w:ascii="Times New Roman" w:eastAsia="Calibri" w:hAnsi="Times New Roman" w:cs="Times New Roman"/>
          <w:sz w:val="24"/>
          <w:szCs w:val="24"/>
        </w:rPr>
        <w:t>1)</w:t>
      </w:r>
      <w:r w:rsidRPr="006869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69CD">
        <w:rPr>
          <w:rFonts w:ascii="Times New Roman" w:eastAsia="Calibri" w:hAnsi="Times New Roman" w:cs="Times New Roman"/>
          <w:sz w:val="24"/>
          <w:szCs w:val="24"/>
        </w:rPr>
        <w:t>Άστοχες παρεμβάσεις των καθηγητών-κακή ενημέρωση, 2)</w:t>
      </w:r>
      <w:r w:rsidRPr="006869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69CD">
        <w:rPr>
          <w:rFonts w:ascii="Times New Roman" w:eastAsia="Calibri" w:hAnsi="Times New Roman" w:cs="Times New Roman"/>
          <w:sz w:val="24"/>
          <w:szCs w:val="24"/>
        </w:rPr>
        <w:t>Σύγχυση ανάμεσα στις σχολικές βαθμολογικές επιδόσεις και τις επαγγελματικές δυνατότητες, 3)</w:t>
      </w:r>
      <w:r w:rsidRPr="006869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69CD">
        <w:rPr>
          <w:rFonts w:ascii="Times New Roman" w:eastAsia="Calibri" w:hAnsi="Times New Roman" w:cs="Times New Roman"/>
          <w:sz w:val="24"/>
          <w:szCs w:val="24"/>
        </w:rPr>
        <w:t>Μονομέρεια εκπαίδευσης</w:t>
      </w:r>
    </w:p>
    <w:p w:rsidR="006869CD" w:rsidRPr="006869CD" w:rsidRDefault="006869CD" w:rsidP="006869CD">
      <w:pPr>
        <w:tabs>
          <w:tab w:val="left" w:pos="-851"/>
        </w:tabs>
        <w:suppressAutoHyphens/>
        <w:spacing w:after="0" w:line="240" w:lineRule="auto"/>
        <w:ind w:right="-58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</w:pPr>
    </w:p>
    <w:p w:rsidR="006869CD" w:rsidRPr="006869CD" w:rsidRDefault="006869CD" w:rsidP="006869CD">
      <w:pPr>
        <w:tabs>
          <w:tab w:val="left" w:pos="-851"/>
        </w:tabs>
        <w:suppressAutoHyphens/>
        <w:spacing w:after="0" w:line="240" w:lineRule="auto"/>
        <w:ind w:right="-58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869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Γ) Μ.Μ.Ε.</w:t>
      </w:r>
    </w:p>
    <w:p w:rsidR="006869CD" w:rsidRPr="006869CD" w:rsidRDefault="006869CD" w:rsidP="006869CD">
      <w:pPr>
        <w:tabs>
          <w:tab w:val="left" w:pos="-851"/>
        </w:tabs>
        <w:suppressAutoHyphens/>
        <w:spacing w:after="0" w:line="240" w:lineRule="auto"/>
        <w:ind w:right="-58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869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Θετική επιρροή: </w:t>
      </w:r>
      <w:r w:rsidRPr="006869CD">
        <w:rPr>
          <w:rFonts w:ascii="Times New Roman" w:eastAsia="Calibri" w:hAnsi="Times New Roman" w:cs="Times New Roman"/>
          <w:bCs/>
          <w:iCs/>
          <w:sz w:val="24"/>
          <w:szCs w:val="24"/>
        </w:rPr>
        <w:t>1)</w:t>
      </w:r>
      <w:r w:rsidRPr="006869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6869CD">
        <w:rPr>
          <w:rFonts w:ascii="Times New Roman" w:eastAsia="Calibri" w:hAnsi="Times New Roman" w:cs="Times New Roman"/>
          <w:bCs/>
          <w:iCs/>
          <w:sz w:val="24"/>
          <w:szCs w:val="24"/>
        </w:rPr>
        <w:t>Πληροφορίες και αξιόπιστες προβλέψεις για την αγορά εργασίας, 2)</w:t>
      </w:r>
      <w:r w:rsidRPr="006869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6869CD">
        <w:rPr>
          <w:rFonts w:ascii="Times New Roman" w:eastAsia="Calibri" w:hAnsi="Times New Roman" w:cs="Times New Roman"/>
          <w:bCs/>
          <w:iCs/>
          <w:sz w:val="24"/>
          <w:szCs w:val="24"/>
        </w:rPr>
        <w:t>Ενημέρωση για τις κοινωνικοοικονομικές συνθήκες</w:t>
      </w:r>
    </w:p>
    <w:p w:rsidR="006869CD" w:rsidRPr="006869CD" w:rsidRDefault="006869CD" w:rsidP="006869CD">
      <w:pPr>
        <w:tabs>
          <w:tab w:val="left" w:pos="-851"/>
        </w:tabs>
        <w:suppressAutoHyphens/>
        <w:spacing w:after="0" w:line="240" w:lineRule="auto"/>
        <w:ind w:right="-58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869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Αρνητική επιρροή: </w:t>
      </w:r>
      <w:r w:rsidRPr="006869CD">
        <w:rPr>
          <w:rFonts w:ascii="Times New Roman" w:eastAsia="Calibri" w:hAnsi="Times New Roman" w:cs="Times New Roman"/>
          <w:bCs/>
          <w:iCs/>
          <w:sz w:val="24"/>
          <w:szCs w:val="24"/>
        </w:rPr>
        <w:t>1)</w:t>
      </w:r>
      <w:r w:rsidRPr="006869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6869CD">
        <w:rPr>
          <w:rFonts w:ascii="Times New Roman" w:eastAsia="Calibri" w:hAnsi="Times New Roman" w:cs="Times New Roman"/>
          <w:bCs/>
          <w:iCs/>
          <w:sz w:val="24"/>
          <w:szCs w:val="24"/>
        </w:rPr>
        <w:t>Δημιουργία εντυπώσεων που δεν ανταποκρίνονται στην πραγματικότητα, 2)</w:t>
      </w:r>
      <w:r w:rsidRPr="006869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6869CD">
        <w:rPr>
          <w:rFonts w:ascii="Times New Roman" w:eastAsia="Calibri" w:hAnsi="Times New Roman" w:cs="Times New Roman"/>
          <w:bCs/>
          <w:iCs/>
          <w:sz w:val="24"/>
          <w:szCs w:val="24"/>
        </w:rPr>
        <w:t>Αναπαραγωγή στερεοτύπων, προβολή ευτελών προτύπων, μόδα, μαζοποίηση.</w:t>
      </w:r>
    </w:p>
    <w:p w:rsidR="006869CD" w:rsidRPr="006869CD" w:rsidRDefault="006869CD" w:rsidP="006869CD">
      <w:pPr>
        <w:tabs>
          <w:tab w:val="left" w:pos="-851"/>
        </w:tabs>
        <w:suppressAutoHyphens/>
        <w:spacing w:after="0" w:line="240" w:lineRule="auto"/>
        <w:ind w:right="-58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869CD" w:rsidRPr="006869CD" w:rsidRDefault="006869CD" w:rsidP="006869CD">
      <w:pPr>
        <w:tabs>
          <w:tab w:val="left" w:pos="-851"/>
        </w:tabs>
        <w:suppressAutoHyphens/>
        <w:spacing w:after="0" w:line="240" w:lineRule="auto"/>
        <w:ind w:right="-58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869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Δ) Οι ομάδες ομηλίκων:</w:t>
      </w:r>
      <w:r w:rsidRPr="006869C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1) ασκούν επιρροή στη διαμόρφωση των ενδιαφερόντων και των αξιών</w:t>
      </w:r>
      <w:r w:rsidRPr="006869CD">
        <w:rPr>
          <w:rFonts w:ascii="Times New Roman" w:eastAsia="Calibri" w:hAnsi="Times New Roman" w:cs="Times New Roman"/>
          <w:bCs/>
          <w:iCs/>
          <w:sz w:val="24"/>
          <w:szCs w:val="24"/>
        </w:rPr>
        <w:t>, 2)</w:t>
      </w:r>
      <w:r w:rsidRPr="006869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6869CD">
        <w:rPr>
          <w:rFonts w:ascii="Times New Roman" w:eastAsia="Times New Roman" w:hAnsi="Times New Roman" w:cs="Times New Roman"/>
          <w:sz w:val="24"/>
          <w:szCs w:val="24"/>
          <w:lang w:bidi="en-US"/>
        </w:rPr>
        <w:t>μέσα από τη σύγκριση με τους φίλους αξιολογεί ο νέος τον εαυτό του και διαμορφώνει την αυτοεικόνα του</w:t>
      </w:r>
    </w:p>
    <w:p w:rsidR="006869CD" w:rsidRPr="006869CD" w:rsidRDefault="006869CD" w:rsidP="006869CD">
      <w:pPr>
        <w:tabs>
          <w:tab w:val="left" w:pos="-851"/>
        </w:tabs>
        <w:suppressAutoHyphens/>
        <w:spacing w:after="0" w:line="240" w:lineRule="auto"/>
        <w:ind w:right="-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869CD" w:rsidRDefault="006869CD" w:rsidP="006869CD">
      <w:pPr>
        <w:tabs>
          <w:tab w:val="left" w:pos="-851"/>
        </w:tabs>
        <w:suppressAutoHyphens/>
        <w:spacing w:after="0" w:line="240" w:lineRule="auto"/>
        <w:ind w:right="-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869C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Ε) Η αγορά εργασίας: </w:t>
      </w:r>
      <w:r w:rsidRPr="006869CD">
        <w:rPr>
          <w:rFonts w:ascii="Times New Roman" w:eastAsia="Times New Roman" w:hAnsi="Times New Roman" w:cs="Times New Roman"/>
          <w:sz w:val="24"/>
          <w:szCs w:val="24"/>
          <w:lang w:bidi="en-US"/>
        </w:rPr>
        <w:t>1)</w:t>
      </w:r>
      <w:r w:rsidRPr="006869C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6869CD">
        <w:rPr>
          <w:rFonts w:ascii="Times New Roman" w:eastAsia="Times New Roman" w:hAnsi="Times New Roman" w:cs="Times New Roman"/>
          <w:sz w:val="24"/>
          <w:szCs w:val="24"/>
          <w:lang w:bidi="en-US"/>
        </w:rPr>
        <w:t>προσδιορίζει την προσφορά και τη ζήτηση εργασίας, 2)</w:t>
      </w:r>
      <w:r w:rsidRPr="006869C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6869CD">
        <w:rPr>
          <w:rFonts w:ascii="Times New Roman" w:eastAsia="Times New Roman" w:hAnsi="Times New Roman" w:cs="Times New Roman"/>
          <w:sz w:val="24"/>
          <w:szCs w:val="24"/>
          <w:lang w:bidi="en-US"/>
        </w:rPr>
        <w:t>καθορίζει τα απαιτούμενα προσόντα, τους μισθούς, τις συνθήκες εργασίας, το εργασιακό καθεστώς.</w:t>
      </w:r>
    </w:p>
    <w:p w:rsidR="006F4B7F" w:rsidRDefault="006F4B7F" w:rsidP="006869CD">
      <w:pPr>
        <w:tabs>
          <w:tab w:val="left" w:pos="-851"/>
        </w:tabs>
        <w:suppressAutoHyphens/>
        <w:spacing w:after="0" w:line="240" w:lineRule="auto"/>
        <w:ind w:right="-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F4B7F" w:rsidRPr="006F4B7F" w:rsidRDefault="006F4B7F" w:rsidP="006869CD">
      <w:pPr>
        <w:tabs>
          <w:tab w:val="left" w:pos="-851"/>
        </w:tabs>
        <w:suppressAutoHyphens/>
        <w:spacing w:after="0" w:line="240" w:lineRule="auto"/>
        <w:ind w:right="-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F4B7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ΣΤ)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Τόπος διαμονής –οικονομικές δυνατότητες οικογένειας</w:t>
      </w:r>
    </w:p>
    <w:p w:rsidR="006F4B7F" w:rsidRDefault="006F4B7F" w:rsidP="006869CD">
      <w:pPr>
        <w:tabs>
          <w:tab w:val="left" w:pos="-851"/>
        </w:tabs>
        <w:suppressAutoHyphens/>
        <w:spacing w:after="0" w:line="240" w:lineRule="auto"/>
        <w:ind w:right="-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F4B7F" w:rsidRPr="006F4B7F" w:rsidRDefault="006F4B7F" w:rsidP="006869CD">
      <w:pPr>
        <w:tabs>
          <w:tab w:val="left" w:pos="-851"/>
        </w:tabs>
        <w:suppressAutoHyphens/>
        <w:spacing w:after="0" w:line="240" w:lineRule="auto"/>
        <w:ind w:right="-5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Ζ</w:t>
      </w:r>
      <w:r w:rsidRPr="006F4B7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Αυτογνωσία</w:t>
      </w:r>
    </w:p>
    <w:p w:rsidR="006869CD" w:rsidRPr="006869CD" w:rsidRDefault="006869CD" w:rsidP="006869CD">
      <w:pPr>
        <w:tabs>
          <w:tab w:val="left" w:pos="-851"/>
        </w:tabs>
        <w:suppressAutoHyphens/>
        <w:spacing w:after="0" w:line="240" w:lineRule="auto"/>
        <w:ind w:right="-58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</w:pPr>
    </w:p>
    <w:p w:rsidR="006869CD" w:rsidRPr="006869CD" w:rsidRDefault="006869CD" w:rsidP="006869CD">
      <w:pPr>
        <w:tabs>
          <w:tab w:val="left" w:pos="-851"/>
        </w:tabs>
        <w:suppressAutoHyphens/>
        <w:spacing w:after="0" w:line="240" w:lineRule="auto"/>
        <w:ind w:left="-1276" w:right="-10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6869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Η σημασία της ορθής επιλογής επαγγέλματος</w:t>
      </w:r>
    </w:p>
    <w:p w:rsidR="006869CD" w:rsidRPr="006869CD" w:rsidRDefault="006869CD" w:rsidP="006869CD">
      <w:pPr>
        <w:tabs>
          <w:tab w:val="left" w:pos="-851"/>
        </w:tabs>
        <w:suppressAutoHyphens/>
        <w:spacing w:after="0" w:line="240" w:lineRule="auto"/>
        <w:ind w:right="-58" w:firstLine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69CD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έχει συντελεστεί υπεύθυνα και μεθοδικά ο επαγγελματικός προσανατολισμός, τότε ο άνθρωπος κατευθύνεται και ασκεί ένα επάγγελμα που έχει επιλέξει ελεύθερα και το αγαπά. Συνεπώς, έχει λάβει μια ορθή επαγγελματική επιλογή.</w:t>
      </w:r>
    </w:p>
    <w:p w:rsidR="006869CD" w:rsidRPr="006869CD" w:rsidRDefault="006869CD" w:rsidP="006869CD">
      <w:pPr>
        <w:tabs>
          <w:tab w:val="left" w:pos="-851"/>
        </w:tabs>
        <w:suppressAutoHyphens/>
        <w:spacing w:after="0" w:line="240" w:lineRule="auto"/>
        <w:ind w:right="-58" w:firstLine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869CD" w:rsidRPr="006869CD" w:rsidRDefault="006869CD" w:rsidP="006869CD">
      <w:pPr>
        <w:tabs>
          <w:tab w:val="left" w:pos="-851"/>
        </w:tabs>
        <w:suppressAutoHyphens/>
        <w:spacing w:after="0" w:line="240" w:lineRule="auto"/>
        <w:ind w:right="-58" w:firstLine="1276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en-US"/>
        </w:rPr>
      </w:pPr>
      <w:r w:rsidRPr="006869C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en-US"/>
        </w:rPr>
        <w:t xml:space="preserve">Οφέλη </w:t>
      </w:r>
      <w:r w:rsidRPr="006869CD"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en-US"/>
        </w:rPr>
        <w:t>από την ορθή επαγγελματική επιλογή</w:t>
      </w:r>
    </w:p>
    <w:p w:rsidR="006869CD" w:rsidRPr="006869CD" w:rsidRDefault="006869CD" w:rsidP="006869CD">
      <w:pPr>
        <w:tabs>
          <w:tab w:val="left" w:pos="-851"/>
        </w:tabs>
        <w:suppressAutoHyphens/>
        <w:spacing w:after="0" w:line="240" w:lineRule="auto"/>
        <w:ind w:right="-58" w:firstLine="127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6869C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Α) Για το άτομο:</w:t>
      </w:r>
    </w:p>
    <w:p w:rsidR="006869CD" w:rsidRPr="006869CD" w:rsidRDefault="006869CD" w:rsidP="006869CD">
      <w:pPr>
        <w:tabs>
          <w:tab w:val="left" w:pos="-851"/>
        </w:tabs>
        <w:suppressAutoHyphens/>
        <w:spacing w:after="0" w:line="240" w:lineRule="auto"/>
        <w:ind w:right="-58" w:firstLine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 w:bidi="en-US"/>
        </w:rPr>
      </w:pPr>
      <w:r w:rsidRPr="006869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 w:bidi="en-US"/>
        </w:rPr>
        <w:t>Από υλική – επαγγελματική άποψη. Ο εργαζόμενος:</w:t>
      </w:r>
    </w:p>
    <w:p w:rsidR="006869CD" w:rsidRPr="006869CD" w:rsidRDefault="006869CD" w:rsidP="006869CD">
      <w:pPr>
        <w:numPr>
          <w:ilvl w:val="0"/>
          <w:numId w:val="4"/>
        </w:numPr>
        <w:tabs>
          <w:tab w:val="left" w:pos="-851"/>
        </w:tabs>
        <w:suppressAutoHyphens/>
        <w:spacing w:after="0" w:line="240" w:lineRule="auto"/>
        <w:ind w:left="0" w:right="-58" w:firstLine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69CD">
        <w:rPr>
          <w:rFonts w:ascii="Times New Roman" w:eastAsia="Times New Roman" w:hAnsi="Times New Roman" w:cs="Times New Roman"/>
          <w:sz w:val="24"/>
          <w:szCs w:val="24"/>
          <w:lang w:eastAsia="el-GR" w:bidi="en-US"/>
        </w:rPr>
        <w:lastRenderedPageBreak/>
        <w:t xml:space="preserve">δείχνει ζήλο και γίνεται </w:t>
      </w:r>
      <w:r w:rsidRPr="006869CD">
        <w:rPr>
          <w:rFonts w:ascii="Times New Roman" w:eastAsia="Times New Roman" w:hAnsi="Times New Roman" w:cs="Times New Roman"/>
          <w:b/>
          <w:sz w:val="24"/>
          <w:szCs w:val="24"/>
          <w:lang w:eastAsia="el-GR" w:bidi="en-US"/>
        </w:rPr>
        <w:t>ευσυνείδητος επαγγελματίας</w:t>
      </w:r>
      <w:r w:rsidRPr="006869CD">
        <w:rPr>
          <w:rFonts w:ascii="Times New Roman" w:eastAsia="Times New Roman" w:hAnsi="Times New Roman" w:cs="Times New Roman"/>
          <w:sz w:val="24"/>
          <w:szCs w:val="24"/>
          <w:lang w:eastAsia="el-GR" w:bidi="en-US"/>
        </w:rPr>
        <w:t xml:space="preserve">. </w:t>
      </w:r>
      <w:r w:rsidRPr="006869CD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Εργάζεται με μεράκι, βιώνει το παραγόμενο έργο, προγραμματίζει και οργανώνει τις ενέργειές του, ώστε να πετύχει ποιοτική και ποσοτική παραγωγή.</w:t>
      </w:r>
    </w:p>
    <w:p w:rsidR="006869CD" w:rsidRPr="006869CD" w:rsidRDefault="006869CD" w:rsidP="006869CD">
      <w:pPr>
        <w:numPr>
          <w:ilvl w:val="0"/>
          <w:numId w:val="4"/>
        </w:numPr>
        <w:tabs>
          <w:tab w:val="left" w:pos="-851"/>
        </w:tabs>
        <w:suppressAutoHyphens/>
        <w:spacing w:after="0" w:line="240" w:lineRule="auto"/>
        <w:ind w:left="0" w:right="-58" w:firstLine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69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νιώθει </w:t>
      </w:r>
      <w:r w:rsidRPr="006869C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οικονομικά ανεξάρτητος</w:t>
      </w:r>
      <w:r w:rsidRPr="006869C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869CD" w:rsidRPr="006869CD" w:rsidRDefault="006869CD" w:rsidP="006869CD">
      <w:pPr>
        <w:numPr>
          <w:ilvl w:val="0"/>
          <w:numId w:val="1"/>
        </w:numPr>
        <w:tabs>
          <w:tab w:val="left" w:pos="-851"/>
        </w:tabs>
        <w:suppressAutoHyphens/>
        <w:spacing w:after="0" w:line="240" w:lineRule="auto"/>
        <w:ind w:left="0" w:right="-58" w:firstLine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869C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είναι </w:t>
      </w:r>
      <w:r w:rsidRPr="006869C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δημιουργικός και επινοητικός</w:t>
      </w:r>
      <w:r w:rsidRPr="006869CD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6869CD" w:rsidRPr="006869CD" w:rsidRDefault="006869CD" w:rsidP="006869CD">
      <w:pPr>
        <w:numPr>
          <w:ilvl w:val="0"/>
          <w:numId w:val="1"/>
        </w:numPr>
        <w:tabs>
          <w:tab w:val="left" w:pos="-851"/>
        </w:tabs>
        <w:suppressAutoHyphens/>
        <w:spacing w:after="0" w:line="240" w:lineRule="auto"/>
        <w:ind w:left="0" w:right="-58" w:firstLine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869C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απολαμβάνει την </w:t>
      </w:r>
      <w:r w:rsidRPr="006869C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επαγγελματική καταξίωση</w:t>
      </w:r>
      <w:r w:rsidRPr="006869C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υλοποιεί τους στόχους και τις φιλοδοξίες του, βελτιώνει το βιοτικό του επίπεδο. </w:t>
      </w:r>
      <w:r w:rsidRPr="006869CD">
        <w:rPr>
          <w:rFonts w:ascii="Times New Roman" w:eastAsia="Calibri" w:hAnsi="Times New Roman" w:cs="Times New Roman"/>
          <w:sz w:val="24"/>
          <w:szCs w:val="24"/>
        </w:rPr>
        <w:t>Γίνεται ανταγωνιστικός στην αγορά εργασίας, εξασφαλίζει οικονομική άνεση που του επιτρέπει να αναβαθμίζει σταδιακά την ποιότητα της ζωής του και να ενεργεί με τρόπο που τον καταξιώνει στη ζωή.</w:t>
      </w:r>
    </w:p>
    <w:p w:rsidR="006869CD" w:rsidRPr="006869CD" w:rsidRDefault="006869CD" w:rsidP="006869CD">
      <w:pPr>
        <w:tabs>
          <w:tab w:val="left" w:pos="-851"/>
        </w:tabs>
        <w:suppressAutoHyphens/>
        <w:spacing w:after="0" w:line="240" w:lineRule="auto"/>
        <w:ind w:right="-58" w:firstLine="127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 w:bidi="en-US"/>
        </w:rPr>
      </w:pPr>
      <w:r w:rsidRPr="006869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 w:bidi="en-US"/>
        </w:rPr>
        <w:t>Από πνευματική – ηθική άποψη. Ο εργαζόμενος:</w:t>
      </w:r>
    </w:p>
    <w:p w:rsidR="006869CD" w:rsidRPr="006869CD" w:rsidRDefault="006869CD" w:rsidP="006869CD">
      <w:pPr>
        <w:numPr>
          <w:ilvl w:val="0"/>
          <w:numId w:val="3"/>
        </w:numPr>
        <w:tabs>
          <w:tab w:val="left" w:pos="-851"/>
        </w:tabs>
        <w:suppressAutoHyphens/>
        <w:spacing w:after="0" w:line="240" w:lineRule="auto"/>
        <w:ind w:left="0" w:right="-58" w:firstLine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869C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πλουτίζει τις επαγγελματικές του </w:t>
      </w:r>
      <w:r w:rsidRPr="006869C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γνώσεις</w:t>
      </w:r>
      <w:r w:rsidRPr="006869C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αναπτύσσει τις </w:t>
      </w:r>
      <w:r w:rsidRPr="006869C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δεξιότητές</w:t>
      </w:r>
      <w:r w:rsidRPr="006869C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του, οξύνει την </w:t>
      </w:r>
      <w:r w:rsidRPr="006869C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αντίληψή</w:t>
      </w:r>
      <w:r w:rsidRPr="006869C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του, δίνει </w:t>
      </w:r>
      <w:r w:rsidRPr="006869C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δημιουργική διάσταση</w:t>
      </w:r>
      <w:r w:rsidRPr="006869C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στην εργασία του.</w:t>
      </w:r>
    </w:p>
    <w:p w:rsidR="006869CD" w:rsidRPr="006869CD" w:rsidRDefault="006869CD" w:rsidP="006869CD">
      <w:pPr>
        <w:numPr>
          <w:ilvl w:val="0"/>
          <w:numId w:val="3"/>
        </w:numPr>
        <w:tabs>
          <w:tab w:val="left" w:pos="-851"/>
        </w:tabs>
        <w:suppressAutoHyphens/>
        <w:spacing w:after="0" w:line="240" w:lineRule="auto"/>
        <w:ind w:left="0" w:right="-58" w:firstLine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869C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βρίσκεται σε συνεχή </w:t>
      </w:r>
      <w:r w:rsidRPr="006869C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ετοιμότητα</w:t>
      </w:r>
      <w:r w:rsidRPr="006869C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προκειμένου να βελτιώνεται.</w:t>
      </w:r>
    </w:p>
    <w:p w:rsidR="006869CD" w:rsidRPr="006869CD" w:rsidRDefault="006869CD" w:rsidP="006869CD">
      <w:pPr>
        <w:numPr>
          <w:ilvl w:val="0"/>
          <w:numId w:val="3"/>
        </w:numPr>
        <w:tabs>
          <w:tab w:val="left" w:pos="-851"/>
        </w:tabs>
        <w:suppressAutoHyphens/>
        <w:spacing w:after="0" w:line="240" w:lineRule="auto"/>
        <w:ind w:left="0" w:right="-58" w:firstLine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869C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αποφεύγει την αδράνεια και τον πνευματικό μαρασμό. </w:t>
      </w:r>
      <w:r w:rsidRPr="006869CD">
        <w:rPr>
          <w:rFonts w:ascii="Times New Roman" w:eastAsia="Calibri" w:hAnsi="Times New Roman" w:cs="Times New Roman"/>
          <w:sz w:val="24"/>
          <w:szCs w:val="24"/>
        </w:rPr>
        <w:t xml:space="preserve">Ο εργαζόμενος παραμένει </w:t>
      </w:r>
      <w:r w:rsidRPr="006869CD">
        <w:rPr>
          <w:rFonts w:ascii="Times New Roman" w:eastAsia="Calibri" w:hAnsi="Times New Roman" w:cs="Times New Roman"/>
          <w:b/>
          <w:sz w:val="24"/>
          <w:szCs w:val="24"/>
        </w:rPr>
        <w:t>ακμαίος σωματικά και πνευματικά</w:t>
      </w:r>
      <w:r w:rsidRPr="006869CD">
        <w:rPr>
          <w:rFonts w:ascii="Times New Roman" w:eastAsia="Calibri" w:hAnsi="Times New Roman" w:cs="Times New Roman"/>
          <w:sz w:val="24"/>
          <w:szCs w:val="24"/>
        </w:rPr>
        <w:t xml:space="preserve">, δεν καταβάλλεται από την πλήξη και την ανία, και δεν αλλοτριώνεται από την εργασία του. Το ψυχοφθόρο άγχος δίνει τη θέση του στην αισιοδοξία και την αγωνιστικότητα. </w:t>
      </w:r>
    </w:p>
    <w:p w:rsidR="006869CD" w:rsidRPr="006869CD" w:rsidRDefault="006869CD" w:rsidP="006869CD">
      <w:pPr>
        <w:numPr>
          <w:ilvl w:val="0"/>
          <w:numId w:val="3"/>
        </w:numPr>
        <w:tabs>
          <w:tab w:val="left" w:pos="-851"/>
        </w:tabs>
        <w:suppressAutoHyphens/>
        <w:spacing w:after="0" w:line="240" w:lineRule="auto"/>
        <w:ind w:left="0" w:right="-58" w:firstLine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869C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νιώθει </w:t>
      </w:r>
      <w:r w:rsidRPr="006869C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ψυχική ικανοποίηση</w:t>
      </w:r>
      <w:r w:rsidRPr="006869C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και έχει υψηλό αίσθημα αυτοεκτίμησης και αυτοσεβασμού.</w:t>
      </w:r>
    </w:p>
    <w:p w:rsidR="006869CD" w:rsidRPr="006869CD" w:rsidRDefault="006869CD" w:rsidP="006869CD">
      <w:pPr>
        <w:numPr>
          <w:ilvl w:val="0"/>
          <w:numId w:val="3"/>
        </w:numPr>
        <w:tabs>
          <w:tab w:val="left" w:pos="-851"/>
        </w:tabs>
        <w:suppressAutoHyphens/>
        <w:spacing w:after="0" w:line="240" w:lineRule="auto"/>
        <w:ind w:left="0" w:right="-58" w:firstLine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869CD">
        <w:rPr>
          <w:rFonts w:ascii="Times New Roman" w:eastAsia="Calibri" w:hAnsi="Times New Roman" w:cs="Times New Roman"/>
          <w:sz w:val="24"/>
          <w:szCs w:val="24"/>
          <w:lang w:bidi="en-US"/>
        </w:rPr>
        <w:t>αποφεύγει την αλλοτρίωση.</w:t>
      </w:r>
    </w:p>
    <w:p w:rsidR="006869CD" w:rsidRPr="006869CD" w:rsidRDefault="006869CD" w:rsidP="006869CD">
      <w:pPr>
        <w:numPr>
          <w:ilvl w:val="0"/>
          <w:numId w:val="3"/>
        </w:numPr>
        <w:tabs>
          <w:tab w:val="left" w:pos="-851"/>
        </w:tabs>
        <w:suppressAutoHyphens/>
        <w:spacing w:after="0" w:line="240" w:lineRule="auto"/>
        <w:ind w:left="0" w:right="-58" w:firstLine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869C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ηθικοποιείται</w:t>
      </w:r>
      <w:r w:rsidRPr="006869CD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6869CD" w:rsidRPr="006869CD" w:rsidRDefault="006869CD" w:rsidP="006869CD">
      <w:pPr>
        <w:numPr>
          <w:ilvl w:val="0"/>
          <w:numId w:val="3"/>
        </w:numPr>
        <w:tabs>
          <w:tab w:val="left" w:pos="-851"/>
        </w:tabs>
        <w:suppressAutoHyphens/>
        <w:spacing w:after="0" w:line="240" w:lineRule="auto"/>
        <w:ind w:left="0" w:right="-58" w:firstLine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869CD">
        <w:rPr>
          <w:rFonts w:ascii="Times New Roman" w:eastAsia="Calibri" w:hAnsi="Times New Roman" w:cs="Times New Roman"/>
          <w:b/>
          <w:sz w:val="24"/>
          <w:szCs w:val="24"/>
        </w:rPr>
        <w:t>κοινωνικοποιείται</w:t>
      </w:r>
      <w:r w:rsidRPr="006869CD">
        <w:rPr>
          <w:rFonts w:ascii="Times New Roman" w:eastAsia="Calibri" w:hAnsi="Times New Roman" w:cs="Times New Roman"/>
          <w:sz w:val="24"/>
          <w:szCs w:val="24"/>
        </w:rPr>
        <w:t xml:space="preserve"> (διάλογος, συνεργασία, άμιλλα, αναγνώριση της προσφοράς των άλλων). Η υπευθυνότητα με την οποία ασκεί το επάγγελμά του συμβάλλει στην κοινωνική του αποδοχή και αναγνώριση.</w:t>
      </w:r>
    </w:p>
    <w:p w:rsidR="006869CD" w:rsidRPr="006869CD" w:rsidRDefault="006869CD" w:rsidP="006869CD">
      <w:pPr>
        <w:numPr>
          <w:ilvl w:val="0"/>
          <w:numId w:val="3"/>
        </w:numPr>
        <w:tabs>
          <w:tab w:val="left" w:pos="-851"/>
        </w:tabs>
        <w:suppressAutoHyphens/>
        <w:spacing w:after="0" w:line="240" w:lineRule="auto"/>
        <w:ind w:left="0" w:right="-58" w:firstLine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869CD">
        <w:rPr>
          <w:rFonts w:ascii="Times New Roman" w:eastAsia="Calibri" w:hAnsi="Times New Roman" w:cs="Times New Roman"/>
          <w:sz w:val="24"/>
          <w:szCs w:val="24"/>
        </w:rPr>
        <w:t xml:space="preserve">είναι διατεθειμένος να βελτιωθεί, να εξελιχθεί μέσω διαδικασιών αξιοκρατικών, μέσω της </w:t>
      </w:r>
      <w:r w:rsidRPr="006869CD">
        <w:rPr>
          <w:rFonts w:ascii="Times New Roman" w:eastAsia="Calibri" w:hAnsi="Times New Roman" w:cs="Times New Roman"/>
          <w:b/>
          <w:sz w:val="24"/>
          <w:szCs w:val="24"/>
        </w:rPr>
        <w:t>αυτοκριτικής</w:t>
      </w:r>
      <w:r w:rsidRPr="006869CD">
        <w:rPr>
          <w:rFonts w:ascii="Times New Roman" w:eastAsia="Calibri" w:hAnsi="Times New Roman" w:cs="Times New Roman"/>
          <w:sz w:val="24"/>
          <w:szCs w:val="24"/>
        </w:rPr>
        <w:t xml:space="preserve"> και της </w:t>
      </w:r>
      <w:r w:rsidRPr="006869CD">
        <w:rPr>
          <w:rFonts w:ascii="Times New Roman" w:eastAsia="Calibri" w:hAnsi="Times New Roman" w:cs="Times New Roman"/>
          <w:b/>
          <w:sz w:val="24"/>
          <w:szCs w:val="24"/>
        </w:rPr>
        <w:t>δια βίου μάθησης</w:t>
      </w:r>
      <w:r w:rsidRPr="006869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69CD" w:rsidRPr="006869CD" w:rsidRDefault="006869CD" w:rsidP="006869CD">
      <w:pPr>
        <w:tabs>
          <w:tab w:val="left" w:pos="-851"/>
        </w:tabs>
        <w:suppressAutoHyphens/>
        <w:spacing w:after="0" w:line="240" w:lineRule="auto"/>
        <w:ind w:right="-58" w:firstLine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869CD" w:rsidRPr="006869CD" w:rsidRDefault="006869CD" w:rsidP="006869CD">
      <w:pPr>
        <w:tabs>
          <w:tab w:val="left" w:pos="-851"/>
        </w:tabs>
        <w:suppressAutoHyphens/>
        <w:spacing w:after="0" w:line="240" w:lineRule="auto"/>
        <w:ind w:right="-58" w:firstLine="127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  <w:r w:rsidRPr="006869CD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Β) Για την κοινωνία:</w:t>
      </w:r>
    </w:p>
    <w:p w:rsidR="006869CD" w:rsidRPr="006869CD" w:rsidRDefault="006869CD" w:rsidP="006869CD">
      <w:pPr>
        <w:tabs>
          <w:tab w:val="left" w:pos="-851"/>
        </w:tabs>
        <w:suppressAutoHyphens/>
        <w:spacing w:after="0" w:line="240" w:lineRule="auto"/>
        <w:ind w:right="-58" w:firstLine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 w:bidi="en-US"/>
        </w:rPr>
      </w:pPr>
      <w:r w:rsidRPr="006869CD">
        <w:rPr>
          <w:rFonts w:ascii="Times New Roman" w:eastAsia="Times New Roman" w:hAnsi="Times New Roman" w:cs="Times New Roman"/>
          <w:sz w:val="24"/>
          <w:szCs w:val="24"/>
          <w:lang w:eastAsia="el-GR" w:bidi="en-US"/>
        </w:rPr>
        <w:t xml:space="preserve">Παρατηρείται: </w:t>
      </w:r>
    </w:p>
    <w:p w:rsidR="006869CD" w:rsidRPr="006869CD" w:rsidRDefault="006869CD" w:rsidP="006869CD">
      <w:pPr>
        <w:numPr>
          <w:ilvl w:val="0"/>
          <w:numId w:val="4"/>
        </w:numPr>
        <w:tabs>
          <w:tab w:val="left" w:pos="-851"/>
        </w:tabs>
        <w:suppressAutoHyphens/>
        <w:spacing w:after="0" w:line="240" w:lineRule="auto"/>
        <w:ind w:left="0" w:right="-58" w:firstLine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69CD">
        <w:rPr>
          <w:rFonts w:ascii="Times New Roman" w:eastAsia="Times New Roman" w:hAnsi="Times New Roman" w:cs="Times New Roman"/>
          <w:sz w:val="24"/>
          <w:szCs w:val="24"/>
          <w:lang w:eastAsia="el-GR" w:bidi="en-US"/>
        </w:rPr>
        <w:t xml:space="preserve">Αύξηση της </w:t>
      </w:r>
      <w:r w:rsidRPr="006869CD">
        <w:rPr>
          <w:rFonts w:ascii="Times New Roman" w:eastAsia="Times New Roman" w:hAnsi="Times New Roman" w:cs="Times New Roman"/>
          <w:b/>
          <w:sz w:val="24"/>
          <w:szCs w:val="24"/>
          <w:lang w:eastAsia="el-GR" w:bidi="en-US"/>
        </w:rPr>
        <w:t>παραγωγικότητας</w:t>
      </w:r>
      <w:r w:rsidRPr="006869CD">
        <w:rPr>
          <w:rFonts w:ascii="Times New Roman" w:eastAsia="Times New Roman" w:hAnsi="Times New Roman" w:cs="Times New Roman"/>
          <w:sz w:val="24"/>
          <w:szCs w:val="24"/>
          <w:lang w:eastAsia="el-GR" w:bidi="en-US"/>
        </w:rPr>
        <w:t xml:space="preserve"> και της </w:t>
      </w:r>
      <w:r w:rsidRPr="006869CD">
        <w:rPr>
          <w:rFonts w:ascii="Times New Roman" w:eastAsia="Times New Roman" w:hAnsi="Times New Roman" w:cs="Times New Roman"/>
          <w:b/>
          <w:sz w:val="24"/>
          <w:szCs w:val="24"/>
          <w:lang w:eastAsia="el-GR" w:bidi="en-US"/>
        </w:rPr>
        <w:t>αποδοτικότητας</w:t>
      </w:r>
      <w:r w:rsidRPr="006869CD">
        <w:rPr>
          <w:rFonts w:ascii="Times New Roman" w:eastAsia="Times New Roman" w:hAnsi="Times New Roman" w:cs="Times New Roman"/>
          <w:sz w:val="24"/>
          <w:szCs w:val="24"/>
          <w:lang w:eastAsia="el-GR" w:bidi="en-US"/>
        </w:rPr>
        <w:t xml:space="preserve"> των εργαζομένων. </w:t>
      </w:r>
      <w:r w:rsidR="006955FB">
        <w:rPr>
          <w:rFonts w:ascii="Times New Roman" w:eastAsia="Times New Roman" w:hAnsi="Times New Roman" w:cs="Times New Roman"/>
          <w:sz w:val="24"/>
          <w:szCs w:val="24"/>
          <w:lang w:eastAsia="el-GR"/>
        </w:rPr>
        <w:t>Η κοινωνία ευημερεί χάρη στη</w:t>
      </w:r>
      <w:r w:rsidRPr="006869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συνεργασία των ανθρώπων, την ορθή αντίληψη για το ατομικό και κοινωνικό συμφέρον. </w:t>
      </w:r>
      <w:bookmarkStart w:id="0" w:name="_GoBack"/>
      <w:bookmarkEnd w:id="0"/>
    </w:p>
    <w:p w:rsidR="006869CD" w:rsidRPr="006869CD" w:rsidRDefault="006869CD" w:rsidP="006869CD">
      <w:pPr>
        <w:numPr>
          <w:ilvl w:val="0"/>
          <w:numId w:val="3"/>
        </w:numPr>
        <w:tabs>
          <w:tab w:val="left" w:pos="-851"/>
        </w:tabs>
        <w:suppressAutoHyphens/>
        <w:spacing w:after="0" w:line="240" w:lineRule="auto"/>
        <w:ind w:left="0" w:right="-58" w:firstLine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869C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Ανάπτυξη</w:t>
      </w:r>
      <w:r w:rsidRPr="006869C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της παιδείας, των επιστημών και της τέχνης. </w:t>
      </w:r>
    </w:p>
    <w:p w:rsidR="006869CD" w:rsidRPr="006869CD" w:rsidRDefault="006869CD" w:rsidP="006869CD">
      <w:pPr>
        <w:numPr>
          <w:ilvl w:val="0"/>
          <w:numId w:val="3"/>
        </w:numPr>
        <w:tabs>
          <w:tab w:val="left" w:pos="-851"/>
        </w:tabs>
        <w:suppressAutoHyphens/>
        <w:spacing w:after="0" w:line="240" w:lineRule="auto"/>
        <w:ind w:left="0" w:right="-58" w:firstLine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869C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Διαμόρφωση </w:t>
      </w:r>
      <w:r w:rsidRPr="006869C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θετικών προτύπων και αξιών</w:t>
      </w:r>
      <w:r w:rsidRPr="006869C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(υπευθυνότητα, εργατικότητα, αξιοκρατία).</w:t>
      </w:r>
    </w:p>
    <w:p w:rsidR="006869CD" w:rsidRPr="006869CD" w:rsidRDefault="006869CD" w:rsidP="006869CD">
      <w:pPr>
        <w:numPr>
          <w:ilvl w:val="0"/>
          <w:numId w:val="3"/>
        </w:numPr>
        <w:tabs>
          <w:tab w:val="left" w:pos="-851"/>
        </w:tabs>
        <w:suppressAutoHyphens/>
        <w:spacing w:after="0" w:line="240" w:lineRule="auto"/>
        <w:ind w:left="0" w:right="-58" w:firstLine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869C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Θεμελίωση της </w:t>
      </w:r>
      <w:r w:rsidRPr="006869C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κοινωνικής συνοχής και της δημοκρατίας</w:t>
      </w:r>
      <w:r w:rsidRPr="006869C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(αξιοκρατικά πρότυπα, γνώση των δικαιωμάτων και των υποχρεώσεων των ανθρώπων, υπεύθυνοι ενεργοί πολίτες).</w:t>
      </w:r>
    </w:p>
    <w:p w:rsidR="009140CC" w:rsidRPr="006869CD" w:rsidRDefault="009140CC" w:rsidP="006869CD">
      <w:pPr>
        <w:shd w:val="clear" w:color="auto" w:fill="FFFFFF" w:themeFill="background1"/>
        <w:ind w:right="-58" w:firstLine="1276"/>
        <w:rPr>
          <w:rFonts w:ascii="Times New Roman" w:hAnsi="Times New Roman" w:cs="Times New Roman"/>
          <w:sz w:val="24"/>
          <w:szCs w:val="24"/>
        </w:rPr>
      </w:pPr>
    </w:p>
    <w:sectPr w:rsidR="009140CC" w:rsidRPr="006869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95C"/>
    <w:multiLevelType w:val="hybridMultilevel"/>
    <w:tmpl w:val="9BBC0F4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0B6D45"/>
    <w:multiLevelType w:val="hybridMultilevel"/>
    <w:tmpl w:val="5F304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D32F2"/>
    <w:multiLevelType w:val="hybridMultilevel"/>
    <w:tmpl w:val="C6F672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F5950"/>
    <w:multiLevelType w:val="hybridMultilevel"/>
    <w:tmpl w:val="BD4EFC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9589E"/>
    <w:multiLevelType w:val="hybridMultilevel"/>
    <w:tmpl w:val="5E66C5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CD"/>
    <w:rsid w:val="006869CD"/>
    <w:rsid w:val="006955FB"/>
    <w:rsid w:val="006F4B7F"/>
    <w:rsid w:val="008D0E5C"/>
    <w:rsid w:val="0091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9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9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7161">
          <w:marLeft w:val="75"/>
          <w:marRight w:val="345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C45D-6D67-4712-9381-38B6098B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</dc:creator>
  <cp:lastModifiedBy>NIKOLAS</cp:lastModifiedBy>
  <cp:revision>3</cp:revision>
  <dcterms:created xsi:type="dcterms:W3CDTF">2021-04-05T15:13:00Z</dcterms:created>
  <dcterms:modified xsi:type="dcterms:W3CDTF">2021-04-12T14:08:00Z</dcterms:modified>
</cp:coreProperties>
</file>