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C6AE" w14:textId="7B730917" w:rsidR="0092320B" w:rsidRDefault="0092320B" w:rsidP="0092320B">
      <w:pPr>
        <w:spacing w:after="0" w:line="360" w:lineRule="auto"/>
        <w:rPr>
          <w:rFonts w:eastAsia="Times New Roman"/>
          <w:b/>
        </w:rPr>
      </w:pPr>
      <w:r>
        <w:rPr>
          <w:rFonts w:eastAsia="Times New Roman"/>
          <w:b/>
        </w:rPr>
        <w:t>ΕΛΛΗΝΙΚΗ ΓΛΩΣΣΑ (ΝΕΟΕΛΛΗΝΙΚΗ ΓΛΩΣΣΑ ΚΑΙ ΛΟΓΟΤΕΧΝΙΑ)</w:t>
      </w:r>
      <w:r w:rsidR="000133A2">
        <w:rPr>
          <w:rFonts w:eastAsia="Times New Roman"/>
          <w:b/>
        </w:rPr>
        <w:t xml:space="preserve">  -- Θέμα: 28111</w:t>
      </w:r>
    </w:p>
    <w:p w14:paraId="60ACDEF2" w14:textId="77777777" w:rsidR="0092320B" w:rsidRDefault="0092320B" w:rsidP="0092320B">
      <w:pPr>
        <w:rPr>
          <w:rFonts w:cstheme="minorHAnsi"/>
          <w:b/>
        </w:rPr>
      </w:pPr>
      <w:r>
        <w:rPr>
          <w:rFonts w:eastAsia="Times New Roman"/>
          <w:b/>
        </w:rPr>
        <w:t>B΄ ΤΑΞΗ ΗΜΕΡΗΣΙΟΥ ΚΑΙ ΕΣΠΕΡΙΝΟΥ ΓΕΛ</w:t>
      </w:r>
    </w:p>
    <w:p w14:paraId="7145A565" w14:textId="77777777" w:rsidR="0092320B" w:rsidRPr="0092320B" w:rsidRDefault="0092320B" w:rsidP="0092320B">
      <w:pPr>
        <w:rPr>
          <w:b/>
        </w:rPr>
      </w:pPr>
      <w:r>
        <w:rPr>
          <w:b/>
        </w:rPr>
        <w:t>Κείμενο 1</w:t>
      </w:r>
    </w:p>
    <w:p w14:paraId="17E6F567" w14:textId="77777777" w:rsidR="0092320B" w:rsidRDefault="0092320B" w:rsidP="0092320B">
      <w:pPr>
        <w:jc w:val="center"/>
        <w:rPr>
          <w:b/>
          <w:bCs/>
        </w:rPr>
      </w:pPr>
      <w:proofErr w:type="spellStart"/>
      <w:r w:rsidRPr="0092320B">
        <w:rPr>
          <w:b/>
          <w:bCs/>
        </w:rPr>
        <w:t>Clicktivism</w:t>
      </w:r>
      <w:proofErr w:type="spellEnd"/>
      <w:r w:rsidRPr="0092320B">
        <w:rPr>
          <w:b/>
          <w:bCs/>
        </w:rPr>
        <w:t>· ο ακτιβισμός πιο κοντά μας από ποτέ</w:t>
      </w:r>
    </w:p>
    <w:p w14:paraId="12611E81" w14:textId="77777777" w:rsidR="0092320B" w:rsidRPr="009750C4" w:rsidRDefault="009750C4" w:rsidP="001436E5">
      <w:pPr>
        <w:spacing w:line="360" w:lineRule="auto"/>
        <w:jc w:val="both"/>
        <w:rPr>
          <w:i/>
          <w:iCs/>
          <w:sz w:val="20"/>
          <w:szCs w:val="20"/>
        </w:rPr>
      </w:pPr>
      <w:r>
        <w:rPr>
          <w:i/>
          <w:iCs/>
          <w:sz w:val="20"/>
          <w:szCs w:val="20"/>
        </w:rPr>
        <w:t xml:space="preserve">Το κείμενο αντλήθηκε από τον </w:t>
      </w:r>
      <w:proofErr w:type="spellStart"/>
      <w:r>
        <w:rPr>
          <w:i/>
          <w:iCs/>
          <w:sz w:val="20"/>
          <w:szCs w:val="20"/>
        </w:rPr>
        <w:t>ιστότοπο</w:t>
      </w:r>
      <w:proofErr w:type="spellEnd"/>
      <w:r w:rsidR="00E75D8C">
        <w:rPr>
          <w:i/>
          <w:iCs/>
          <w:sz w:val="20"/>
          <w:szCs w:val="20"/>
        </w:rPr>
        <w:t xml:space="preserve"> </w:t>
      </w:r>
      <w:hyperlink r:id="rId7" w:history="1">
        <w:r w:rsidRPr="009750C4">
          <w:rPr>
            <w:rStyle w:val="Hyperlink"/>
            <w:i/>
            <w:iCs/>
            <w:color w:val="auto"/>
            <w:sz w:val="20"/>
            <w:szCs w:val="20"/>
            <w:u w:val="none"/>
          </w:rPr>
          <w:t>www.pillowfights.gr</w:t>
        </w:r>
      </w:hyperlink>
      <w:r w:rsidR="00E75D8C">
        <w:t xml:space="preserve"> </w:t>
      </w:r>
      <w:r>
        <w:rPr>
          <w:i/>
          <w:iCs/>
          <w:sz w:val="20"/>
          <w:szCs w:val="20"/>
        </w:rPr>
        <w:t xml:space="preserve">και υπογράφεται από την Ελπίδα </w:t>
      </w:r>
      <w:proofErr w:type="spellStart"/>
      <w:r>
        <w:rPr>
          <w:i/>
          <w:iCs/>
          <w:sz w:val="20"/>
          <w:szCs w:val="20"/>
        </w:rPr>
        <w:t>Μπογράκου</w:t>
      </w:r>
      <w:proofErr w:type="spellEnd"/>
      <w:r>
        <w:rPr>
          <w:i/>
          <w:iCs/>
          <w:sz w:val="20"/>
          <w:szCs w:val="20"/>
        </w:rPr>
        <w:t>.</w:t>
      </w:r>
    </w:p>
    <w:p w14:paraId="32DBE32D" w14:textId="77777777" w:rsidR="0092320B" w:rsidRPr="00F828D7" w:rsidRDefault="0092320B" w:rsidP="001436E5">
      <w:pPr>
        <w:spacing w:line="360" w:lineRule="auto"/>
        <w:rPr>
          <w:sz w:val="8"/>
          <w:szCs w:val="8"/>
        </w:rPr>
      </w:pPr>
    </w:p>
    <w:p w14:paraId="38A7048C" w14:textId="77777777" w:rsidR="0092320B" w:rsidRDefault="0092320B" w:rsidP="0092320B">
      <w:pPr>
        <w:spacing w:line="360" w:lineRule="auto"/>
        <w:jc w:val="both"/>
      </w:pPr>
      <w:r>
        <w:t xml:space="preserve">Είμαι σίγουρη ότι κι εσύ θυμάσαι την εποχή που βγαίναμε από το μετρό στην Πλατεία Συντάγματος ή στην Πλατεία Κοραή στο Πανεπιστήμιο και αμέσως μας προσέγγιζαν εκπρόσωποι από διάφορες μη κυβερνητικές οργανώσεις είτε για οικονομική ενίσχυση είτε για να μας ενημερώσουν για την κλιματική αλλαγή, την καταπάτηση των ανθρωπίνων δικαιωμάτων, τις κοινωνικές ανισότητες και δράσεις από πολυεθνικές εταιρείες που βλάπτουν τον άνθρωπο, την χλωρίδα και την πανίδα. Απώτερος σκοπός όλων να γίνουμε μέλη της οργάνωσης, του εκάστοτε κινήματος και των διαφόρων </w:t>
      </w:r>
      <w:proofErr w:type="spellStart"/>
      <w:r>
        <w:t>ακτιβιστικών</w:t>
      </w:r>
      <w:proofErr w:type="spellEnd"/>
      <w:r>
        <w:t xml:space="preserve"> δράσεων. Θυμόμαστε επίσης πόσο απασχολημένοι ήμασταν</w:t>
      </w:r>
      <w:r w:rsidR="00A329BD">
        <w:t>,</w:t>
      </w:r>
      <w:r>
        <w:t xml:space="preserve"> αφού λέγαμε πως δεν μπορούμε εκείνη τη στιγμή και πως θα το ψάξουμε στο σπίτι.</w:t>
      </w:r>
    </w:p>
    <w:p w14:paraId="7A664878" w14:textId="77777777" w:rsidR="0092320B" w:rsidRDefault="0092320B" w:rsidP="00A329BD">
      <w:pPr>
        <w:spacing w:line="360" w:lineRule="auto"/>
        <w:ind w:firstLine="720"/>
        <w:jc w:val="both"/>
      </w:pPr>
      <w:r>
        <w:t>Πλέον αυτό έχει αλλάξει και δε</w:t>
      </w:r>
      <w:r w:rsidR="00A329BD">
        <w:t>ν</w:t>
      </w:r>
      <w:r>
        <w:t xml:space="preserve"> θυμόμαστε καλά την τελευταία φορά που συνέβη κάτι τέτοιο. Τώρα πια η ενημέρωση μεταφέρθηκε από τις πλατείες στις οθόνες μας και δε</w:t>
      </w:r>
      <w:r w:rsidR="00A329BD">
        <w:t>ν</w:t>
      </w:r>
      <w:r>
        <w:t xml:space="preserve"> βασίζεται μόνο στις πέντε-έξι βασικές πληροφορίες κάποιων εκπροσώπων, αλλά σε αναρίθμητες σελίδες οργανώσεων που βρίσκονται </w:t>
      </w:r>
      <w:proofErr w:type="spellStart"/>
      <w:r>
        <w:t>online</w:t>
      </w:r>
      <w:proofErr w:type="spellEnd"/>
      <w:r>
        <w:t xml:space="preserve">. Η συμμετοχή μας δε στηρίζεται στο να δώσουμε λίγο από τον προσωπικό μας χρόνο, αλλά στο να «μοιραστούμε» την εικόνα, το βίντεο, το post. Πλέον δεν είμαστε τόσο απασχολημένοι, γιατί η τεχνολογία έχει κάνει τα πράγματα πιο εύκολα και πιο γρήγορα και από τον παραδοσιακό ακτιβισμό έχουμε περάσει πλέον στον αιώνα του ψηφιακού, του </w:t>
      </w:r>
      <w:proofErr w:type="spellStart"/>
      <w:r>
        <w:t>Clicktivism</w:t>
      </w:r>
      <w:proofErr w:type="spellEnd"/>
      <w:r>
        <w:t>.</w:t>
      </w:r>
    </w:p>
    <w:p w14:paraId="40F72D16" w14:textId="77777777" w:rsidR="0092320B" w:rsidRDefault="0092320B" w:rsidP="00A329BD">
      <w:pPr>
        <w:spacing w:line="360" w:lineRule="auto"/>
        <w:ind w:firstLine="720"/>
        <w:jc w:val="both"/>
      </w:pPr>
      <w:r>
        <w:t xml:space="preserve">Σύμφωνα με το Λεξικό του </w:t>
      </w:r>
      <w:proofErr w:type="spellStart"/>
      <w:r>
        <w:t>Cambridge</w:t>
      </w:r>
      <w:proofErr w:type="spellEnd"/>
      <w:r>
        <w:t>, ο ψηφιακός ακτιβισμός (</w:t>
      </w:r>
      <w:proofErr w:type="spellStart"/>
      <w:r>
        <w:t>clicktivism</w:t>
      </w:r>
      <w:proofErr w:type="spellEnd"/>
      <w:r>
        <w:t xml:space="preserve">) είναι μια μορφή ακτιβισμού που χρησιμοποιεί το διαδίκτυο και τα μέσα κοινωνικής δικτύωσης (Facebook, </w:t>
      </w:r>
      <w:proofErr w:type="spellStart"/>
      <w:r>
        <w:t>Instagram</w:t>
      </w:r>
      <w:proofErr w:type="spellEnd"/>
      <w:r>
        <w:t>, Twitter)</w:t>
      </w:r>
      <w:r w:rsidR="00A329BD">
        <w:t>,</w:t>
      </w:r>
      <w:r>
        <w:t xml:space="preserve"> για να υπογραφούν αιτήσεις και να οργανωθούν διαμαρτυρίες. Ο 21ος αιώνας χαρακτηρίζεται από πολλούς Κοινωνιολόγους ως ο αιώνας της κατ’ εξοχήν ψηφιακής πληροφορίας. Ο </w:t>
      </w:r>
      <w:proofErr w:type="spellStart"/>
      <w:r>
        <w:t>Manuel</w:t>
      </w:r>
      <w:proofErr w:type="spellEnd"/>
      <w:r w:rsidR="00A329BD">
        <w:t xml:space="preserve"> </w:t>
      </w:r>
      <w:proofErr w:type="spellStart"/>
      <w:r>
        <w:t>Castells</w:t>
      </w:r>
      <w:proofErr w:type="spellEnd"/>
      <w:r>
        <w:t xml:space="preserve">, στο βιβλίο του The </w:t>
      </w:r>
      <w:proofErr w:type="spellStart"/>
      <w:r>
        <w:t>Rise</w:t>
      </w:r>
      <w:proofErr w:type="spellEnd"/>
      <w:r>
        <w:t xml:space="preserve"> of the </w:t>
      </w:r>
      <w:proofErr w:type="spellStart"/>
      <w:r>
        <w:t>Network</w:t>
      </w:r>
      <w:proofErr w:type="spellEnd"/>
      <w:r>
        <w:t xml:space="preserve"> Society, υποστηρίζει ότι οι κοινωνίες μας είναι πλέον κοινωνίες δικτύου δίνοντας μεγάλη έμφαση στο πώς τα διάφορα δίκτυα που δημιουργούνται </w:t>
      </w:r>
      <w:proofErr w:type="spellStart"/>
      <w:r>
        <w:t>online</w:t>
      </w:r>
      <w:proofErr w:type="spellEnd"/>
      <w:r>
        <w:t xml:space="preserve"> επηρεάζουν την καθημερινότητά μας, τις επιλογές μας, τις δράσεις μας και την πολιτική συμμετοχή μας. Και ποιος μπορεί να τον διαψεύσει; Φτάνει μόνο να κοιτάξεις την αρχική σου σελίδα στο Facebook, το </w:t>
      </w:r>
      <w:proofErr w:type="spellStart"/>
      <w:r>
        <w:t>feed</w:t>
      </w:r>
      <w:proofErr w:type="spellEnd"/>
      <w:r>
        <w:t xml:space="preserve"> ή τα </w:t>
      </w:r>
      <w:proofErr w:type="spellStart"/>
      <w:r>
        <w:t>stories</w:t>
      </w:r>
      <w:proofErr w:type="spellEnd"/>
      <w:r>
        <w:t xml:space="preserve"> σου στο </w:t>
      </w:r>
      <w:proofErr w:type="spellStart"/>
      <w:r>
        <w:t>Instagram</w:t>
      </w:r>
      <w:proofErr w:type="spellEnd"/>
      <w:r>
        <w:t xml:space="preserve">. Πόσα </w:t>
      </w:r>
      <w:proofErr w:type="spellStart"/>
      <w:r>
        <w:t>repost</w:t>
      </w:r>
      <w:proofErr w:type="spellEnd"/>
      <w:r>
        <w:t xml:space="preserve"> έχεις κάνει τα τελευταία χρόνια από οργανώσεις που ορθώνουν το ανάστημά τους στις κοινωνικές αδικίες του συστήματος κατά των διαφόρων ομάδων που υπάρχουν σε μια κοινωνία. Πόσες φορές έχεις χρησιμοποιήσει, ιδιαίτερα τα τελευταία χρόνια, τα </w:t>
      </w:r>
      <w:proofErr w:type="spellStart"/>
      <w:r>
        <w:t>social</w:t>
      </w:r>
      <w:proofErr w:type="spellEnd"/>
      <w:r w:rsidR="00A329BD">
        <w:t xml:space="preserve"> </w:t>
      </w:r>
      <w:proofErr w:type="spellStart"/>
      <w:r>
        <w:t>media</w:t>
      </w:r>
      <w:proofErr w:type="spellEnd"/>
      <w:r>
        <w:t xml:space="preserve"> </w:t>
      </w:r>
      <w:r w:rsidR="00A329BD">
        <w:t>,</w:t>
      </w:r>
      <w:r>
        <w:t>για να μιλήσεις για ζητήματα που σε απασχολούν;</w:t>
      </w:r>
    </w:p>
    <w:p w14:paraId="65898AD1" w14:textId="77777777" w:rsidR="0092320B" w:rsidRDefault="0092320B" w:rsidP="00A329BD">
      <w:pPr>
        <w:spacing w:line="360" w:lineRule="auto"/>
        <w:ind w:firstLine="720"/>
        <w:jc w:val="both"/>
      </w:pPr>
      <w:bookmarkStart w:id="0" w:name="_Hlk117449729"/>
      <w:r>
        <w:lastRenderedPageBreak/>
        <w:t xml:space="preserve">Για όλους αυτούς τους λόγους </w:t>
      </w:r>
      <w:bookmarkEnd w:id="0"/>
      <w:r>
        <w:t xml:space="preserve">και για πολλούς παραπάνω </w:t>
      </w:r>
      <w:bookmarkStart w:id="1" w:name="_Hlk117449810"/>
      <w:r>
        <w:t>ο αιώνας μας θεωρείται ο αιώνας του ψηφιακού ακτιβισμού</w:t>
      </w:r>
      <w:bookmarkEnd w:id="1"/>
      <w:r>
        <w:t>. Είναι πολλοί αυτοί που θα προσπαθήσουν να μειώσουν τη σημαντικότητά του υποστηρίζοντας ότι πρόκειται για μια επιφανειακή δράση που δεν ενέχει τη δημιουργία πρ</w:t>
      </w:r>
      <w:r w:rsidR="00A329BD">
        <w:t>οσωπικών δεσμών που κάποτε έκαναν</w:t>
      </w:r>
      <w:r>
        <w:t xml:space="preserve"> εφικτή την κοινωνική αλλαγή. Η πραγματικότητα που βιώνουμε όμως είναι λίγο διαφορετική.</w:t>
      </w:r>
    </w:p>
    <w:p w14:paraId="689F6E5B" w14:textId="77777777" w:rsidR="0092320B" w:rsidRDefault="00D3751C" w:rsidP="00A329BD">
      <w:pPr>
        <w:spacing w:line="360" w:lineRule="auto"/>
        <w:ind w:firstLine="720"/>
        <w:jc w:val="both"/>
      </w:pPr>
      <w:r>
        <w:t>[…]</w:t>
      </w:r>
      <w:r w:rsidR="0092320B">
        <w:t xml:space="preserve">Με αφορμή τα πρόσφατα κινήματα που διαδόθηκαν μέσω των </w:t>
      </w:r>
      <w:proofErr w:type="spellStart"/>
      <w:r w:rsidR="0092320B">
        <w:t>social</w:t>
      </w:r>
      <w:proofErr w:type="spellEnd"/>
      <w:r w:rsidR="00A329BD">
        <w:t xml:space="preserve"> </w:t>
      </w:r>
      <w:proofErr w:type="spellStart"/>
      <w:r w:rsidR="0092320B">
        <w:t>media</w:t>
      </w:r>
      <w:proofErr w:type="spellEnd"/>
      <w:r w:rsidR="0092320B">
        <w:t xml:space="preserve">, </w:t>
      </w:r>
      <w:bookmarkStart w:id="2" w:name="_Hlk117448318"/>
      <w:r w:rsidR="006D796D">
        <w:t>όπως το φεμινιστικό κίνημα #metoo</w:t>
      </w:r>
      <w:bookmarkEnd w:id="2"/>
      <w:r w:rsidR="00A329BD">
        <w:t xml:space="preserve"> </w:t>
      </w:r>
      <w:r w:rsidR="0092320B">
        <w:t xml:space="preserve">μπορεί εύκολα να καταλάβει κάποιος τη δύναμη που κρύβει ένα απλό post ή </w:t>
      </w:r>
      <w:proofErr w:type="spellStart"/>
      <w:r w:rsidR="0092320B">
        <w:t>hashtag</w:t>
      </w:r>
      <w:proofErr w:type="spellEnd"/>
      <w:r w:rsidR="0092320B">
        <w:t>. Η δύναμη να αλλάξεις αυτά που δεν έχουν θέση στη κοινωνία ισότητας και αλληλεγγύης που έχεις φανταστεί, σε ένα κράτος που προνοεί για όλους ανεξαιρέτως φύλου, χρώματος και ερωτικού προσανατολισμού είναι πιο κοντά απ’ όσο νομίζεις. Είναι τόσο κοντά όσο απέχει η οθόνη από τα χέρια σου. Το μυστικό βέβαια είναι να μην αρκεστείς μόνο σε αυτό. Όταν η φωνή σου ακουστεί και οι αιτήσεις σου βροντερά απηχήσουν την αγανάκτηση σου και καταφέρεις να συσπειρώσεις τον κόσμο γύρω σου, μη σταματήσεις.</w:t>
      </w:r>
    </w:p>
    <w:p w14:paraId="4759919E" w14:textId="77777777" w:rsidR="00A4279D" w:rsidRDefault="0092320B" w:rsidP="0092320B">
      <w:pPr>
        <w:spacing w:line="360" w:lineRule="auto"/>
        <w:jc w:val="both"/>
      </w:pPr>
      <w:r>
        <w:t xml:space="preserve">Κάνε τον λόγο σου πράξη. Κάνε το </w:t>
      </w:r>
      <w:proofErr w:type="spellStart"/>
      <w:r>
        <w:t>click</w:t>
      </w:r>
      <w:proofErr w:type="spellEnd"/>
      <w:r>
        <w:t xml:space="preserve"> σου δράση.</w:t>
      </w:r>
    </w:p>
    <w:p w14:paraId="52343E34" w14:textId="77777777" w:rsidR="0092320B" w:rsidRDefault="0092320B" w:rsidP="0092320B">
      <w:pPr>
        <w:rPr>
          <w:b/>
        </w:rPr>
      </w:pPr>
      <w:r w:rsidRPr="009F1112">
        <w:rPr>
          <w:b/>
        </w:rPr>
        <w:t>Κείμενο 2</w:t>
      </w:r>
    </w:p>
    <w:p w14:paraId="7F0294CA" w14:textId="77777777" w:rsidR="00F828D7" w:rsidRDefault="00480B0D" w:rsidP="00F828D7">
      <w:pPr>
        <w:rPr>
          <w:b/>
          <w:lang w:val="en-US"/>
        </w:rPr>
      </w:pPr>
      <w:r>
        <w:rPr>
          <w:b/>
        </w:rPr>
        <w:t>ΓΙΑΝΝΗΣ ΠΑΛΑΒΟΣ</w:t>
      </w:r>
      <w:r w:rsidR="002E569E">
        <w:rPr>
          <w:b/>
        </w:rPr>
        <w:t xml:space="preserve"> (1980 - )</w:t>
      </w:r>
      <w:r w:rsidR="00F828D7">
        <w:rPr>
          <w:b/>
        </w:rPr>
        <w:t xml:space="preserve"> </w:t>
      </w:r>
    </w:p>
    <w:p w14:paraId="5AEE93C2" w14:textId="15E38797" w:rsidR="00A27553" w:rsidRPr="006D796D" w:rsidRDefault="00480B0D" w:rsidP="00F828D7">
      <w:pPr>
        <w:rPr>
          <w:b/>
        </w:rPr>
      </w:pPr>
      <w:r>
        <w:rPr>
          <w:b/>
          <w:lang w:val="en-US"/>
        </w:rPr>
        <w:t>PASSWORD</w:t>
      </w:r>
    </w:p>
    <w:p w14:paraId="0DA76394" w14:textId="02284D88" w:rsidR="002E569E" w:rsidRPr="007B64B8" w:rsidRDefault="002E569E" w:rsidP="002E569E">
      <w:pPr>
        <w:jc w:val="both"/>
        <w:rPr>
          <w:bCs/>
          <w:i/>
          <w:iCs/>
          <w:sz w:val="20"/>
          <w:szCs w:val="20"/>
        </w:rPr>
      </w:pPr>
      <w:r w:rsidRPr="007B64B8">
        <w:rPr>
          <w:bCs/>
          <w:i/>
          <w:iCs/>
          <w:sz w:val="20"/>
          <w:szCs w:val="20"/>
        </w:rPr>
        <w:t xml:space="preserve">Το </w:t>
      </w:r>
      <w:r w:rsidR="00F828D7">
        <w:rPr>
          <w:bCs/>
          <w:i/>
          <w:iCs/>
          <w:sz w:val="20"/>
          <w:szCs w:val="20"/>
        </w:rPr>
        <w:t xml:space="preserve">διήγημα </w:t>
      </w:r>
      <w:r w:rsidR="00F828D7" w:rsidRPr="00F828D7">
        <w:rPr>
          <w:bCs/>
          <w:sz w:val="20"/>
          <w:szCs w:val="20"/>
        </w:rPr>
        <w:t>«</w:t>
      </w:r>
      <w:proofErr w:type="spellStart"/>
      <w:r w:rsidR="00F828D7" w:rsidRPr="00F828D7">
        <w:rPr>
          <w:bCs/>
          <w:sz w:val="20"/>
          <w:szCs w:val="20"/>
          <w:lang w:val="es-ES"/>
        </w:rPr>
        <w:t>Passeword</w:t>
      </w:r>
      <w:proofErr w:type="spellEnd"/>
      <w:r w:rsidR="00F828D7" w:rsidRPr="00F828D7">
        <w:rPr>
          <w:bCs/>
          <w:sz w:val="20"/>
          <w:szCs w:val="20"/>
        </w:rPr>
        <w:t>»</w:t>
      </w:r>
      <w:r w:rsidRPr="007B64B8">
        <w:rPr>
          <w:bCs/>
          <w:i/>
          <w:iCs/>
          <w:sz w:val="20"/>
          <w:szCs w:val="20"/>
        </w:rPr>
        <w:t xml:space="preserve"> ανήκει στη συλλογή διηγημάτων του Γιάννη Παλαβού </w:t>
      </w:r>
      <w:r w:rsidR="007B64B8" w:rsidRPr="007B64B8">
        <w:rPr>
          <w:bCs/>
          <w:i/>
          <w:iCs/>
          <w:sz w:val="20"/>
          <w:szCs w:val="20"/>
        </w:rPr>
        <w:t xml:space="preserve">«Αστείο», εκδόσεις Νεφέλη. </w:t>
      </w:r>
    </w:p>
    <w:p w14:paraId="69A3E008" w14:textId="77777777" w:rsidR="007B64B8" w:rsidRPr="00F828D7" w:rsidRDefault="007B64B8" w:rsidP="002E569E">
      <w:pPr>
        <w:jc w:val="both"/>
        <w:rPr>
          <w:bCs/>
          <w:i/>
          <w:iCs/>
          <w:sz w:val="12"/>
          <w:szCs w:val="12"/>
        </w:rPr>
      </w:pPr>
    </w:p>
    <w:p w14:paraId="4ED686BF" w14:textId="77777777" w:rsidR="002E569E" w:rsidRPr="002E569E" w:rsidRDefault="002E569E" w:rsidP="002E569E">
      <w:pPr>
        <w:spacing w:line="360" w:lineRule="auto"/>
        <w:jc w:val="both"/>
        <w:rPr>
          <w:bCs/>
        </w:rPr>
      </w:pPr>
      <w:bookmarkStart w:id="3" w:name="_Hlk117451299"/>
      <w:r>
        <w:rPr>
          <w:bCs/>
        </w:rPr>
        <w:t xml:space="preserve">Δυο καλοκαίρια ολόκληρα, όταν πήγαινα στο χωριό για διακοπές, έκλεβα δίκτυο από το γείτονα. Στην αρχή το είχε ανοιχτό, χωρίς κωδικό. Όταν κατάλαβε ότι κάποιος τον έκλεβε, έβαλε </w:t>
      </w:r>
      <w:r>
        <w:rPr>
          <w:bCs/>
          <w:lang w:val="en-US"/>
        </w:rPr>
        <w:t>password</w:t>
      </w:r>
      <w:r w:rsidRPr="002E569E">
        <w:rPr>
          <w:bCs/>
        </w:rPr>
        <w:t xml:space="preserve">. </w:t>
      </w:r>
      <w:r>
        <w:rPr>
          <w:bCs/>
        </w:rPr>
        <w:t xml:space="preserve">Μια μέρα στο καφενείο τον ρώτησα την ημερομηνία γέννησής του, δήθεν ότι ήθελα να μάθω το ζώδιό του. Γύρισα σπίτι και πληκτρολόγησα τους αριθμούς. Δυο καλοκαίρια έτσι κατέβαζα μουσική. Ως κι ευχετήρια κάρτα σκέφτηκα να του στείλω στα γενέθλιά του. Σήμερα, 19 Ιουνίου 2009, μόλις πήρα την άδειά μου, μπήκα στο λεωφορείο για το χωριό. Φτάνω και βλέπω απέναντι φέρετρο. Γνέφω στη μάνα μου. «Τον χτύπησε αυτοκίνητο» είπε. «Πήγε άδικα, τόσο νέος». Ανέβηκα στο δωμάτιό μου, άνοιξα το </w:t>
      </w:r>
      <w:proofErr w:type="spellStart"/>
      <w:r>
        <w:rPr>
          <w:bCs/>
        </w:rPr>
        <w:t>λάπτοπ</w:t>
      </w:r>
      <w:proofErr w:type="spellEnd"/>
      <w:r>
        <w:rPr>
          <w:bCs/>
        </w:rPr>
        <w:t xml:space="preserve"> και πληκτρολόγησα το </w:t>
      </w:r>
      <w:r>
        <w:rPr>
          <w:bCs/>
          <w:lang w:val="en-US"/>
        </w:rPr>
        <w:t>password</w:t>
      </w:r>
      <w:r w:rsidRPr="002E569E">
        <w:rPr>
          <w:bCs/>
        </w:rPr>
        <w:t xml:space="preserve">: </w:t>
      </w:r>
      <w:r>
        <w:rPr>
          <w:bCs/>
        </w:rPr>
        <w:t>δούλευε ρολόι.</w:t>
      </w:r>
    </w:p>
    <w:bookmarkEnd w:id="3"/>
    <w:p w14:paraId="616B79E6" w14:textId="4E31F3D6" w:rsidR="0092320B" w:rsidRPr="00F828D7" w:rsidRDefault="0092320B" w:rsidP="0092320B">
      <w:pPr>
        <w:spacing w:line="360" w:lineRule="auto"/>
        <w:jc w:val="both"/>
        <w:rPr>
          <w:b/>
          <w:lang w:val="es-ES"/>
        </w:rPr>
      </w:pPr>
      <w:r w:rsidRPr="00BE7FF0">
        <w:rPr>
          <w:b/>
        </w:rPr>
        <w:t>ΘΕΜΑΤΑ</w:t>
      </w:r>
      <w:r w:rsidR="00F828D7">
        <w:rPr>
          <w:b/>
          <w:lang w:val="es-ES"/>
        </w:rPr>
        <w:t xml:space="preserve"> </w:t>
      </w:r>
    </w:p>
    <w:p w14:paraId="1E87DCAD" w14:textId="77777777" w:rsidR="0092320B" w:rsidRDefault="0092320B" w:rsidP="0092320B">
      <w:pPr>
        <w:spacing w:line="360" w:lineRule="auto"/>
        <w:jc w:val="both"/>
        <w:rPr>
          <w:b/>
        </w:rPr>
      </w:pPr>
      <w:r w:rsidRPr="00BE7FF0">
        <w:rPr>
          <w:b/>
        </w:rPr>
        <w:t>ΘΕΜΑ 1 (μονάδες 35)</w:t>
      </w:r>
    </w:p>
    <w:p w14:paraId="1F800C3D" w14:textId="26DC4BAE" w:rsidR="0092320B" w:rsidRDefault="0092320B" w:rsidP="0092320B">
      <w:pPr>
        <w:spacing w:line="360" w:lineRule="auto"/>
        <w:jc w:val="both"/>
        <w:rPr>
          <w:b/>
        </w:rPr>
      </w:pPr>
      <w:r w:rsidRPr="00BE7FF0">
        <w:rPr>
          <w:b/>
        </w:rPr>
        <w:t>1</w:t>
      </w:r>
      <w:r w:rsidRPr="00BE7FF0">
        <w:rPr>
          <w:b/>
          <w:vertAlign w:val="superscript"/>
        </w:rPr>
        <w:t>ο</w:t>
      </w:r>
      <w:r w:rsidR="00DB7925">
        <w:rPr>
          <w:b/>
          <w:vertAlign w:val="superscript"/>
        </w:rPr>
        <w:t xml:space="preserve"> </w:t>
      </w:r>
      <w:proofErr w:type="spellStart"/>
      <w:r w:rsidRPr="00BE7FF0">
        <w:rPr>
          <w:b/>
        </w:rPr>
        <w:t>υποερώτημα</w:t>
      </w:r>
      <w:proofErr w:type="spellEnd"/>
      <w:r w:rsidRPr="00BE7FF0">
        <w:rPr>
          <w:b/>
        </w:rPr>
        <w:t xml:space="preserve"> (μονάδες 10)</w:t>
      </w:r>
    </w:p>
    <w:p w14:paraId="6A916CCC" w14:textId="33C60170" w:rsidR="0092320B" w:rsidRDefault="0092320B" w:rsidP="00F828D7">
      <w:pPr>
        <w:spacing w:line="360" w:lineRule="auto"/>
        <w:jc w:val="both"/>
        <w:rPr>
          <w:b/>
          <w:lang w:val="en-US"/>
        </w:rPr>
      </w:pPr>
      <w:r>
        <w:t xml:space="preserve">Σε </w:t>
      </w:r>
      <w:r w:rsidR="0016674C">
        <w:t>70</w:t>
      </w:r>
      <w:r>
        <w:t xml:space="preserve"> περίπου λέξεις να </w:t>
      </w:r>
      <w:r w:rsidR="0016674C">
        <w:t>καταγράψεις τον ρόλο των μέσων κοινωνικής δικτύωσης στην προώθηση του ψηφιακού ακτιβισμού</w:t>
      </w:r>
      <w:r w:rsidR="00A329BD">
        <w:t>,</w:t>
      </w:r>
      <w:r w:rsidR="0016674C">
        <w:t xml:space="preserve"> σύμφωνα με το </w:t>
      </w:r>
      <w:r>
        <w:t>Κε</w:t>
      </w:r>
      <w:r w:rsidR="0016674C">
        <w:t>ί</w:t>
      </w:r>
      <w:r>
        <w:t>μ</w:t>
      </w:r>
      <w:r w:rsidR="0016674C">
        <w:t>ε</w:t>
      </w:r>
      <w:r>
        <w:t>νο 1.</w:t>
      </w:r>
      <w:r w:rsidR="00F828D7">
        <w:rPr>
          <w:lang w:val="es-ES"/>
        </w:rPr>
        <w:tab/>
      </w:r>
      <w:r w:rsidR="00F828D7">
        <w:rPr>
          <w:lang w:val="es-ES"/>
        </w:rPr>
        <w:tab/>
      </w:r>
      <w:r w:rsidR="00F828D7">
        <w:rPr>
          <w:lang w:val="es-ES"/>
        </w:rPr>
        <w:tab/>
      </w:r>
      <w:r w:rsidR="00F828D7">
        <w:rPr>
          <w:lang w:val="es-ES"/>
        </w:rPr>
        <w:tab/>
      </w:r>
      <w:r w:rsidR="00F828D7">
        <w:rPr>
          <w:lang w:val="es-ES"/>
        </w:rPr>
        <w:tab/>
      </w:r>
      <w:r w:rsidRPr="00190F79">
        <w:rPr>
          <w:b/>
        </w:rPr>
        <w:t>Μονάδες 10</w:t>
      </w:r>
    </w:p>
    <w:p w14:paraId="6807ADA4" w14:textId="43DE3756" w:rsidR="0092320B" w:rsidRDefault="0092320B" w:rsidP="0092320B">
      <w:pPr>
        <w:rPr>
          <w:b/>
        </w:rPr>
      </w:pPr>
      <w:r w:rsidRPr="00BE7FF0">
        <w:rPr>
          <w:b/>
        </w:rPr>
        <w:lastRenderedPageBreak/>
        <w:t>2</w:t>
      </w:r>
      <w:r w:rsidRPr="00BE7FF0">
        <w:rPr>
          <w:b/>
          <w:vertAlign w:val="superscript"/>
        </w:rPr>
        <w:t>ο</w:t>
      </w:r>
      <w:r w:rsidR="00DB7925">
        <w:rPr>
          <w:b/>
          <w:vertAlign w:val="superscript"/>
        </w:rPr>
        <w:t xml:space="preserve"> </w:t>
      </w:r>
      <w:proofErr w:type="spellStart"/>
      <w:r w:rsidRPr="00BE7FF0">
        <w:rPr>
          <w:b/>
        </w:rPr>
        <w:t>υποερώτημα</w:t>
      </w:r>
      <w:proofErr w:type="spellEnd"/>
      <w:r w:rsidRPr="00BE7FF0">
        <w:rPr>
          <w:b/>
        </w:rPr>
        <w:t xml:space="preserve"> (μονάδες 10)</w:t>
      </w:r>
    </w:p>
    <w:p w14:paraId="750A415B" w14:textId="522B38B8" w:rsidR="0092320B" w:rsidRPr="00BE7FF0" w:rsidRDefault="0091017D" w:rsidP="00F828D7">
      <w:pPr>
        <w:spacing w:line="360" w:lineRule="auto"/>
        <w:jc w:val="both"/>
        <w:rPr>
          <w:b/>
        </w:rPr>
      </w:pPr>
      <w:r w:rsidRPr="0091017D">
        <w:rPr>
          <w:bCs/>
        </w:rPr>
        <w:t>Με ποιο τρόπο τα ερωτήματα στο τέλος της 3</w:t>
      </w:r>
      <w:r w:rsidRPr="0091017D">
        <w:rPr>
          <w:bCs/>
          <w:vertAlign w:val="superscript"/>
        </w:rPr>
        <w:t>ης</w:t>
      </w:r>
      <w:r w:rsidRPr="0091017D">
        <w:rPr>
          <w:bCs/>
        </w:rPr>
        <w:t xml:space="preserve"> παραγράφου</w:t>
      </w:r>
      <w:r w:rsidR="00A329BD">
        <w:rPr>
          <w:bCs/>
        </w:rPr>
        <w:t xml:space="preserve"> του Κειμένου 1 συμβάλλουν στη συνοχή </w:t>
      </w:r>
      <w:r w:rsidRPr="0091017D">
        <w:rPr>
          <w:bCs/>
        </w:rPr>
        <w:t>με την 4</w:t>
      </w:r>
      <w:r w:rsidRPr="0091017D">
        <w:rPr>
          <w:bCs/>
          <w:vertAlign w:val="superscript"/>
        </w:rPr>
        <w:t>η</w:t>
      </w:r>
      <w:r w:rsidRPr="0091017D">
        <w:rPr>
          <w:bCs/>
        </w:rPr>
        <w:t xml:space="preserve"> παράγραφο;</w:t>
      </w:r>
      <w:r w:rsidR="00F828D7">
        <w:rPr>
          <w:bCs/>
          <w:lang w:val="en-US"/>
        </w:rPr>
        <w:tab/>
      </w:r>
      <w:r w:rsidR="00F828D7">
        <w:rPr>
          <w:bCs/>
          <w:lang w:val="en-US"/>
        </w:rPr>
        <w:tab/>
      </w:r>
      <w:r w:rsidR="00F828D7">
        <w:rPr>
          <w:bCs/>
          <w:lang w:val="en-US"/>
        </w:rPr>
        <w:tab/>
      </w:r>
      <w:r w:rsidR="00F828D7">
        <w:rPr>
          <w:bCs/>
          <w:lang w:val="en-US"/>
        </w:rPr>
        <w:tab/>
      </w:r>
      <w:r w:rsidR="00F828D7">
        <w:rPr>
          <w:bCs/>
          <w:lang w:val="en-US"/>
        </w:rPr>
        <w:tab/>
      </w:r>
      <w:r w:rsidR="00F828D7">
        <w:rPr>
          <w:bCs/>
          <w:lang w:val="en-US"/>
        </w:rPr>
        <w:tab/>
      </w:r>
      <w:r w:rsidR="00F828D7">
        <w:rPr>
          <w:bCs/>
          <w:lang w:val="en-US"/>
        </w:rPr>
        <w:tab/>
      </w:r>
      <w:r w:rsidR="00F828D7">
        <w:rPr>
          <w:bCs/>
          <w:lang w:val="en-US"/>
        </w:rPr>
        <w:tab/>
      </w:r>
      <w:r w:rsidR="00F828D7">
        <w:rPr>
          <w:bCs/>
          <w:lang w:val="en-US"/>
        </w:rPr>
        <w:tab/>
      </w:r>
      <w:r w:rsidR="0092320B" w:rsidRPr="00BE7FF0">
        <w:rPr>
          <w:b/>
        </w:rPr>
        <w:t>Μονάδες 10</w:t>
      </w:r>
    </w:p>
    <w:p w14:paraId="257A2AC2" w14:textId="3EFDBA2E" w:rsidR="0092320B" w:rsidRDefault="0092320B" w:rsidP="0092320B">
      <w:pPr>
        <w:spacing w:line="360" w:lineRule="auto"/>
        <w:jc w:val="both"/>
        <w:rPr>
          <w:b/>
        </w:rPr>
      </w:pPr>
      <w:r w:rsidRPr="00BE7FF0">
        <w:rPr>
          <w:b/>
        </w:rPr>
        <w:t>3</w:t>
      </w:r>
      <w:r w:rsidRPr="00BE7FF0">
        <w:rPr>
          <w:b/>
          <w:vertAlign w:val="superscript"/>
        </w:rPr>
        <w:t>ο</w:t>
      </w:r>
      <w:r w:rsidR="00DB7925">
        <w:rPr>
          <w:b/>
          <w:vertAlign w:val="superscript"/>
        </w:rPr>
        <w:t xml:space="preserve"> </w:t>
      </w:r>
      <w:proofErr w:type="spellStart"/>
      <w:r w:rsidRPr="00BE7FF0">
        <w:rPr>
          <w:b/>
        </w:rPr>
        <w:t>υποερώτημα</w:t>
      </w:r>
      <w:proofErr w:type="spellEnd"/>
      <w:r w:rsidRPr="00BE7FF0">
        <w:rPr>
          <w:b/>
        </w:rPr>
        <w:t xml:space="preserve"> (μονάδες 15)</w:t>
      </w:r>
    </w:p>
    <w:p w14:paraId="244EC1DC" w14:textId="43FD8AAF" w:rsidR="0092320B" w:rsidRPr="00BE7FF0" w:rsidRDefault="006318AE" w:rsidP="00F828D7">
      <w:pPr>
        <w:spacing w:line="360" w:lineRule="auto"/>
        <w:jc w:val="both"/>
        <w:rPr>
          <w:b/>
        </w:rPr>
      </w:pPr>
      <w:r>
        <w:t>Ποιο είναι το κυρίαρχο ρηματικό πρόσωπο το οποίο επιλέγει η συντάκτρια του Κειμένου 1 στην τελευταία παράγραφο</w:t>
      </w:r>
      <w:r w:rsidR="00A329BD">
        <w:t xml:space="preserve"> (Με αφορμή τα πρόσφατα κινήματα… Κάνε το </w:t>
      </w:r>
      <w:proofErr w:type="spellStart"/>
      <w:r w:rsidR="00A329BD">
        <w:t>click</w:t>
      </w:r>
      <w:proofErr w:type="spellEnd"/>
      <w:r w:rsidR="00A329BD">
        <w:t xml:space="preserve"> σου δράση.)</w:t>
      </w:r>
      <w:r>
        <w:t xml:space="preserve">; Τι επιτυγχάνεται με αυτή τη γλωσσική επιλογή σε επίπεδο ύφους και επικοινωνιακής αποτελεσματικότητας; </w:t>
      </w:r>
      <w:r w:rsidR="00F828D7">
        <w:rPr>
          <w:lang w:val="en-US"/>
        </w:rPr>
        <w:tab/>
      </w:r>
      <w:r w:rsidR="00F828D7">
        <w:rPr>
          <w:lang w:val="en-US"/>
        </w:rPr>
        <w:tab/>
      </w:r>
      <w:r w:rsidR="00F828D7">
        <w:rPr>
          <w:lang w:val="en-US"/>
        </w:rPr>
        <w:tab/>
      </w:r>
      <w:r w:rsidR="00F828D7">
        <w:rPr>
          <w:lang w:val="en-US"/>
        </w:rPr>
        <w:tab/>
      </w:r>
      <w:r w:rsidR="00F828D7">
        <w:rPr>
          <w:lang w:val="en-US"/>
        </w:rPr>
        <w:tab/>
      </w:r>
      <w:r w:rsidR="00F828D7">
        <w:rPr>
          <w:lang w:val="en-US"/>
        </w:rPr>
        <w:tab/>
      </w:r>
      <w:r w:rsidR="00F828D7">
        <w:rPr>
          <w:lang w:val="en-US"/>
        </w:rPr>
        <w:tab/>
      </w:r>
      <w:r w:rsidR="00F828D7">
        <w:rPr>
          <w:lang w:val="en-US"/>
        </w:rPr>
        <w:tab/>
      </w:r>
      <w:r w:rsidR="00F828D7">
        <w:rPr>
          <w:lang w:val="en-US"/>
        </w:rPr>
        <w:tab/>
      </w:r>
      <w:r w:rsidR="0092320B">
        <w:rPr>
          <w:b/>
        </w:rPr>
        <w:t>Μονάδες 15</w:t>
      </w:r>
    </w:p>
    <w:p w14:paraId="6C8C477E" w14:textId="77777777" w:rsidR="0092320B" w:rsidRPr="00E11E51" w:rsidRDefault="0092320B" w:rsidP="0092320B">
      <w:pPr>
        <w:jc w:val="both"/>
        <w:rPr>
          <w:b/>
        </w:rPr>
      </w:pPr>
      <w:r w:rsidRPr="00E11E51">
        <w:rPr>
          <w:b/>
        </w:rPr>
        <w:t>ΘΕΜΑ 4 (μονάδες 15)</w:t>
      </w:r>
    </w:p>
    <w:p w14:paraId="73855288" w14:textId="1F497E1F" w:rsidR="0092320B" w:rsidRPr="00A4279D" w:rsidRDefault="00305492" w:rsidP="00F828D7">
      <w:pPr>
        <w:spacing w:line="360" w:lineRule="auto"/>
        <w:jc w:val="both"/>
      </w:pPr>
      <w:r>
        <w:t xml:space="preserve">Να παρουσιάσεις και να ερμηνεύσεις με σχετικές αναφορές την κατάσταση που </w:t>
      </w:r>
      <w:r w:rsidR="00CE1895">
        <w:t xml:space="preserve">βρίσκεται </w:t>
      </w:r>
      <w:r w:rsidR="00B9463F">
        <w:t xml:space="preserve">ο ήρωας </w:t>
      </w:r>
      <w:r>
        <w:t>σύμφωνα με το Κείμενο 2. Η απάντησή σου να εκτείνεται σε 100 – 150 λέξεις.</w:t>
      </w:r>
      <w:r w:rsidR="00F828D7">
        <w:rPr>
          <w:lang w:val="en-US"/>
        </w:rPr>
        <w:tab/>
      </w:r>
      <w:r w:rsidR="00F828D7">
        <w:rPr>
          <w:lang w:val="en-US"/>
        </w:rPr>
        <w:tab/>
      </w:r>
      <w:r w:rsidR="0092320B">
        <w:rPr>
          <w:b/>
        </w:rPr>
        <w:t>Μονάδες 15</w:t>
      </w:r>
    </w:p>
    <w:p w14:paraId="0A29849B" w14:textId="77777777" w:rsidR="000133A2" w:rsidRPr="003E60EB" w:rsidRDefault="000133A2" w:rsidP="000133A2">
      <w:pPr>
        <w:spacing w:after="200" w:line="276" w:lineRule="auto"/>
        <w:jc w:val="center"/>
        <w:rPr>
          <w:rFonts w:ascii="Calibri" w:eastAsia="Times New Roman" w:hAnsi="Calibri" w:cs="Calibri"/>
          <w:b/>
          <w:lang w:eastAsia="el-GR"/>
        </w:rPr>
      </w:pPr>
      <w:r w:rsidRPr="003E60EB">
        <w:rPr>
          <w:rFonts w:ascii="Calibri" w:eastAsia="Times New Roman" w:hAnsi="Calibri" w:cs="Calibri"/>
          <w:b/>
          <w:lang w:eastAsia="el-GR"/>
        </w:rPr>
        <w:t>ΕΝΔΕΙΚΤΙΚΕΣ ΑΠΑΝΤΗΣΕΙΣ</w:t>
      </w:r>
    </w:p>
    <w:p w14:paraId="75D0D7AB" w14:textId="1C19F955" w:rsidR="000133A2" w:rsidRPr="003E60EB" w:rsidRDefault="000133A2" w:rsidP="000133A2">
      <w:pPr>
        <w:spacing w:after="0" w:line="360" w:lineRule="auto"/>
        <w:jc w:val="both"/>
        <w:rPr>
          <w:rFonts w:ascii="Calibri" w:eastAsia="Calibri" w:hAnsi="Calibri" w:cs="Calibri"/>
          <w:i/>
          <w:lang w:eastAsia="el-GR"/>
        </w:rPr>
      </w:pPr>
      <w:r w:rsidRPr="003E60EB">
        <w:rPr>
          <w:rFonts w:ascii="Calibri" w:eastAsia="Times New Roman" w:hAnsi="Calibri" w:cs="Calibri"/>
          <w:i/>
          <w:iCs/>
          <w:lang w:eastAsia="el-GR"/>
        </w:rPr>
        <w:t>(</w:t>
      </w:r>
      <w:r w:rsidRPr="003E60EB">
        <w:rPr>
          <w:rFonts w:ascii="Calibri" w:eastAsia="Calibri" w:hAnsi="Calibri" w:cs="Calibri"/>
          <w:i/>
          <w:lang w:eastAsia="el-GR"/>
        </w:rPr>
        <w:t>Κάθε άλλη απάντηση, κατάλληλα τεκμηριωμένη, θεωρείται αποδεκτή.)</w:t>
      </w:r>
    </w:p>
    <w:p w14:paraId="67EE9F26" w14:textId="77777777" w:rsidR="000133A2" w:rsidRPr="003E60EB" w:rsidRDefault="000133A2" w:rsidP="000133A2">
      <w:pPr>
        <w:spacing w:after="200" w:line="276" w:lineRule="auto"/>
        <w:rPr>
          <w:rFonts w:ascii="Calibri" w:eastAsia="Times New Roman" w:hAnsi="Calibri" w:cs="Calibri"/>
          <w:lang w:eastAsia="el-GR"/>
        </w:rPr>
      </w:pPr>
    </w:p>
    <w:p w14:paraId="485C6187" w14:textId="77777777" w:rsidR="000133A2" w:rsidRPr="003E60EB" w:rsidRDefault="000133A2" w:rsidP="000133A2">
      <w:pPr>
        <w:spacing w:after="200" w:line="276" w:lineRule="auto"/>
        <w:rPr>
          <w:rFonts w:ascii="Calibri" w:eastAsia="Times New Roman" w:hAnsi="Calibri" w:cs="Calibri"/>
          <w:b/>
          <w:lang w:eastAsia="el-GR"/>
        </w:rPr>
      </w:pPr>
      <w:r w:rsidRPr="003E60EB">
        <w:rPr>
          <w:rFonts w:ascii="Calibri" w:eastAsia="Times New Roman" w:hAnsi="Calibri" w:cs="Calibri"/>
          <w:b/>
          <w:lang w:eastAsia="el-GR"/>
        </w:rPr>
        <w:t>ΘΕΜΑ 1 (μονάδες 35)</w:t>
      </w:r>
    </w:p>
    <w:p w14:paraId="1B164107" w14:textId="77777777" w:rsidR="000133A2" w:rsidRDefault="000133A2" w:rsidP="000133A2">
      <w:pPr>
        <w:spacing w:after="200" w:line="276" w:lineRule="auto"/>
        <w:rPr>
          <w:rFonts w:ascii="Calibri" w:eastAsia="Times New Roman" w:hAnsi="Calibri" w:cs="Calibri"/>
          <w:b/>
          <w:lang w:eastAsia="el-GR"/>
        </w:rPr>
      </w:pPr>
      <w:r w:rsidRPr="003E60EB">
        <w:rPr>
          <w:rFonts w:ascii="Calibri" w:eastAsia="Times New Roman" w:hAnsi="Calibri" w:cs="Calibri"/>
          <w:b/>
          <w:lang w:eastAsia="el-GR"/>
        </w:rPr>
        <w:t>1</w:t>
      </w:r>
      <w:r w:rsidRPr="003E60EB">
        <w:rPr>
          <w:rFonts w:ascii="Calibri" w:eastAsia="Times New Roman" w:hAnsi="Calibri" w:cs="Calibri"/>
          <w:b/>
          <w:vertAlign w:val="superscript"/>
          <w:lang w:eastAsia="el-GR"/>
        </w:rPr>
        <w:t>ο</w:t>
      </w:r>
      <w:r w:rsidRPr="003E60EB">
        <w:rPr>
          <w:rFonts w:ascii="Calibri" w:eastAsia="Times New Roman" w:hAnsi="Calibri" w:cs="Calibri"/>
          <w:b/>
          <w:lang w:eastAsia="el-GR"/>
        </w:rPr>
        <w:t>υποερώτημα (μονάδες 10)</w:t>
      </w:r>
    </w:p>
    <w:p w14:paraId="3FC959DF" w14:textId="77777777" w:rsidR="000133A2" w:rsidRDefault="000133A2" w:rsidP="000133A2">
      <w:pPr>
        <w:spacing w:after="200" w:line="360" w:lineRule="auto"/>
        <w:jc w:val="both"/>
      </w:pPr>
      <w:r>
        <w:t>Ο ρόλος των μέσων κοινωνικής δικτύωσης στην προώθηση του ψηφιακού ακτιβισμού σύμφωνα με το Κείμενο 1</w:t>
      </w:r>
      <w:r w:rsidRPr="000330B6">
        <w:t xml:space="preserve">: </w:t>
      </w:r>
    </w:p>
    <w:p w14:paraId="2A899FEC" w14:textId="77777777" w:rsidR="000133A2" w:rsidRPr="0034598D" w:rsidRDefault="000133A2" w:rsidP="000133A2">
      <w:pPr>
        <w:pStyle w:val="ListParagraph"/>
        <w:numPr>
          <w:ilvl w:val="0"/>
          <w:numId w:val="1"/>
        </w:numPr>
        <w:spacing w:after="200" w:line="360" w:lineRule="auto"/>
        <w:jc w:val="both"/>
        <w:rPr>
          <w:rFonts w:ascii="Calibri" w:eastAsia="Times New Roman" w:hAnsi="Calibri" w:cs="Calibri"/>
          <w:b/>
          <w:lang w:eastAsia="el-GR"/>
        </w:rPr>
      </w:pPr>
      <w:r>
        <w:rPr>
          <w:rFonts w:ascii="Calibri" w:eastAsia="Times New Roman" w:hAnsi="Calibri" w:cs="Calibri"/>
          <w:bCs/>
          <w:lang w:eastAsia="el-GR"/>
        </w:rPr>
        <w:t>μορφή ακτιβισμού που χρησιμοποιεί το διαδίκτυο και τα μέσα κοινωνικής δικτύωσης για να οργανωθούν διαμαρτυρίες</w:t>
      </w:r>
    </w:p>
    <w:p w14:paraId="7CC8E763" w14:textId="77777777" w:rsidR="000133A2" w:rsidRPr="0034598D" w:rsidRDefault="000133A2" w:rsidP="000133A2">
      <w:pPr>
        <w:pStyle w:val="ListParagraph"/>
        <w:numPr>
          <w:ilvl w:val="0"/>
          <w:numId w:val="1"/>
        </w:numPr>
        <w:spacing w:after="200" w:line="360" w:lineRule="auto"/>
        <w:jc w:val="both"/>
        <w:rPr>
          <w:rFonts w:ascii="Calibri" w:eastAsia="Times New Roman" w:hAnsi="Calibri" w:cs="Calibri"/>
          <w:b/>
          <w:lang w:eastAsia="el-GR"/>
        </w:rPr>
      </w:pPr>
      <w:r>
        <w:rPr>
          <w:rFonts w:ascii="Calibri" w:eastAsia="Times New Roman" w:hAnsi="Calibri" w:cs="Calibri"/>
          <w:bCs/>
          <w:lang w:eastAsia="el-GR"/>
        </w:rPr>
        <w:t xml:space="preserve">τα </w:t>
      </w:r>
      <w:r>
        <w:rPr>
          <w:rFonts w:ascii="Calibri" w:eastAsia="Times New Roman" w:hAnsi="Calibri" w:cs="Calibri"/>
          <w:bCs/>
          <w:lang w:val="en-US" w:eastAsia="el-GR"/>
        </w:rPr>
        <w:t>repost</w:t>
      </w:r>
      <w:r>
        <w:rPr>
          <w:rFonts w:ascii="Calibri" w:eastAsia="Times New Roman" w:hAnsi="Calibri" w:cs="Calibri"/>
          <w:bCs/>
          <w:lang w:eastAsia="el-GR"/>
        </w:rPr>
        <w:t xml:space="preserve"> </w:t>
      </w:r>
      <w:r>
        <w:t xml:space="preserve">από οργανώσεις προωθούν την αντίδραση στις κοινωνικές αδικίες κατά διαφόρων ομάδων </w:t>
      </w:r>
    </w:p>
    <w:p w14:paraId="4261CC2F" w14:textId="77777777" w:rsidR="000133A2" w:rsidRPr="0034598D" w:rsidRDefault="000133A2" w:rsidP="000133A2">
      <w:pPr>
        <w:pStyle w:val="ListParagraph"/>
        <w:numPr>
          <w:ilvl w:val="0"/>
          <w:numId w:val="1"/>
        </w:numPr>
        <w:spacing w:after="200" w:line="360" w:lineRule="auto"/>
        <w:jc w:val="both"/>
        <w:rPr>
          <w:rFonts w:ascii="Calibri" w:eastAsia="Times New Roman" w:hAnsi="Calibri" w:cs="Calibri"/>
          <w:b/>
          <w:lang w:eastAsia="el-GR"/>
        </w:rPr>
      </w:pPr>
      <w:r>
        <w:t>μορφή έκφρασης της αντίθεσης σε ένα φαινόμενο</w:t>
      </w:r>
    </w:p>
    <w:p w14:paraId="3CE2ED6F" w14:textId="77777777" w:rsidR="000133A2" w:rsidRPr="0034598D" w:rsidRDefault="000133A2" w:rsidP="000133A2">
      <w:pPr>
        <w:pStyle w:val="ListParagraph"/>
        <w:numPr>
          <w:ilvl w:val="0"/>
          <w:numId w:val="1"/>
        </w:numPr>
        <w:spacing w:after="200" w:line="360" w:lineRule="auto"/>
        <w:jc w:val="both"/>
        <w:rPr>
          <w:rFonts w:ascii="Calibri" w:eastAsia="Times New Roman" w:hAnsi="Calibri" w:cs="Calibri"/>
          <w:b/>
          <w:lang w:eastAsia="el-GR"/>
        </w:rPr>
      </w:pPr>
      <w:r>
        <w:t xml:space="preserve">τρόπος να </w:t>
      </w:r>
      <w:proofErr w:type="spellStart"/>
      <w:r>
        <w:t>επικοινωνηθεί</w:t>
      </w:r>
      <w:proofErr w:type="spellEnd"/>
      <w:r>
        <w:t xml:space="preserve"> ένα ζήτημα που απασχολεί</w:t>
      </w:r>
    </w:p>
    <w:p w14:paraId="68BB844D" w14:textId="77777777" w:rsidR="000133A2" w:rsidRPr="00BD686D" w:rsidRDefault="000133A2" w:rsidP="000133A2">
      <w:pPr>
        <w:pStyle w:val="ListParagraph"/>
        <w:numPr>
          <w:ilvl w:val="0"/>
          <w:numId w:val="1"/>
        </w:numPr>
        <w:spacing w:after="200" w:line="360" w:lineRule="auto"/>
        <w:jc w:val="both"/>
        <w:rPr>
          <w:rFonts w:ascii="Calibri" w:eastAsia="Times New Roman" w:hAnsi="Calibri" w:cs="Calibri"/>
          <w:b/>
          <w:lang w:eastAsia="el-GR"/>
        </w:rPr>
      </w:pPr>
      <w:r>
        <w:t>δημιουργία κινημάτων όπως το φεμινιστικό κίνημα #metoo</w:t>
      </w:r>
    </w:p>
    <w:p w14:paraId="7CCF7B06" w14:textId="77777777" w:rsidR="000133A2" w:rsidRPr="003E60EB" w:rsidRDefault="000133A2" w:rsidP="000133A2">
      <w:pPr>
        <w:spacing w:after="200" w:line="276" w:lineRule="auto"/>
        <w:rPr>
          <w:rFonts w:ascii="Calibri" w:eastAsia="Times New Roman" w:hAnsi="Calibri" w:cs="Calibri"/>
          <w:b/>
          <w:lang w:eastAsia="el-GR"/>
        </w:rPr>
      </w:pPr>
      <w:r w:rsidRPr="003E60EB">
        <w:rPr>
          <w:rFonts w:ascii="Calibri" w:eastAsia="Times New Roman" w:hAnsi="Calibri" w:cs="Calibri"/>
          <w:b/>
          <w:lang w:eastAsia="el-GR"/>
        </w:rPr>
        <w:t>2</w:t>
      </w:r>
      <w:r w:rsidRPr="003E60EB">
        <w:rPr>
          <w:rFonts w:ascii="Calibri" w:eastAsia="Times New Roman" w:hAnsi="Calibri" w:cs="Calibri"/>
          <w:b/>
          <w:vertAlign w:val="superscript"/>
          <w:lang w:eastAsia="el-GR"/>
        </w:rPr>
        <w:t>ο</w:t>
      </w:r>
      <w:r w:rsidRPr="003E60EB">
        <w:rPr>
          <w:rFonts w:ascii="Calibri" w:eastAsia="Times New Roman" w:hAnsi="Calibri" w:cs="Calibri"/>
          <w:b/>
          <w:lang w:eastAsia="el-GR"/>
        </w:rPr>
        <w:t>υποερώτημα (μονάδες 10)</w:t>
      </w:r>
    </w:p>
    <w:p w14:paraId="3EAF9B74" w14:textId="77777777" w:rsidR="000133A2" w:rsidRDefault="000133A2" w:rsidP="000133A2">
      <w:pPr>
        <w:spacing w:after="200" w:line="360" w:lineRule="auto"/>
        <w:jc w:val="both"/>
        <w:rPr>
          <w:rFonts w:ascii="Calibri" w:eastAsia="Calibri" w:hAnsi="Calibri" w:cs="Calibri"/>
          <w:color w:val="000000"/>
          <w:lang w:eastAsia="el-GR"/>
        </w:rPr>
      </w:pPr>
      <w:r>
        <w:rPr>
          <w:rFonts w:ascii="Calibri" w:eastAsia="Calibri" w:hAnsi="Calibri" w:cs="Calibri"/>
          <w:color w:val="000000"/>
          <w:lang w:eastAsia="el-GR"/>
        </w:rPr>
        <w:t>Οι ερωτήσεις της 3</w:t>
      </w:r>
      <w:r w:rsidRPr="00677805">
        <w:rPr>
          <w:rFonts w:ascii="Calibri" w:eastAsia="Calibri" w:hAnsi="Calibri" w:cs="Calibri"/>
          <w:color w:val="000000"/>
          <w:vertAlign w:val="superscript"/>
          <w:lang w:eastAsia="el-GR"/>
        </w:rPr>
        <w:t>ης</w:t>
      </w:r>
      <w:r>
        <w:rPr>
          <w:rFonts w:ascii="Calibri" w:eastAsia="Calibri" w:hAnsi="Calibri" w:cs="Calibri"/>
          <w:color w:val="000000"/>
          <w:lang w:eastAsia="el-GR"/>
        </w:rPr>
        <w:t xml:space="preserve"> παραγράφου συμβάλλουν στη συνοχή του κειμένου, καθώς συνιστούν την κατακλείδα της, αναφέροντας τους λόγους που με τη συνδρομή των μέσων κοινωνικής δικτύωσης προωθούνται δράσεις ακτιβισμού (αντιδράσεις στις κοινωνικές αδικίες του συστήματος, πεδίο έκφρασης για ζητήματα που απασχολούν την κοινότητα). Με τη φράση «</w:t>
      </w:r>
      <w:r>
        <w:t xml:space="preserve">Για όλους αυτούς τους </w:t>
      </w:r>
      <w:r>
        <w:lastRenderedPageBreak/>
        <w:t>λόγους» επιτυγχάνεται η σύνδεση με την 4</w:t>
      </w:r>
      <w:r w:rsidRPr="001B6F9B">
        <w:rPr>
          <w:vertAlign w:val="superscript"/>
        </w:rPr>
        <w:t>η</w:t>
      </w:r>
      <w:r>
        <w:t xml:space="preserve"> παράγραφο και αιτιολογεί τον λόγο που «ο αιώνας μας θεωρείται ο αιώνας του ψηφιακού ακτιβισμού». </w:t>
      </w:r>
    </w:p>
    <w:p w14:paraId="71EB77CC" w14:textId="77777777" w:rsidR="000133A2" w:rsidRDefault="000133A2" w:rsidP="000133A2">
      <w:pPr>
        <w:spacing w:after="200" w:line="276" w:lineRule="auto"/>
        <w:rPr>
          <w:rFonts w:ascii="Calibri" w:eastAsia="Times New Roman" w:hAnsi="Calibri" w:cs="Calibri"/>
          <w:b/>
          <w:lang w:eastAsia="el-GR"/>
        </w:rPr>
      </w:pPr>
      <w:r w:rsidRPr="003E60EB">
        <w:rPr>
          <w:rFonts w:ascii="Calibri" w:eastAsia="Times New Roman" w:hAnsi="Calibri" w:cs="Calibri"/>
          <w:b/>
          <w:lang w:eastAsia="el-GR"/>
        </w:rPr>
        <w:t>3</w:t>
      </w:r>
      <w:r w:rsidRPr="003E60EB">
        <w:rPr>
          <w:rFonts w:ascii="Calibri" w:eastAsia="Times New Roman" w:hAnsi="Calibri" w:cs="Calibri"/>
          <w:b/>
          <w:vertAlign w:val="superscript"/>
          <w:lang w:eastAsia="el-GR"/>
        </w:rPr>
        <w:t>ο</w:t>
      </w:r>
      <w:r w:rsidRPr="003E60EB">
        <w:rPr>
          <w:rFonts w:ascii="Calibri" w:eastAsia="Times New Roman" w:hAnsi="Calibri" w:cs="Calibri"/>
          <w:b/>
          <w:lang w:eastAsia="el-GR"/>
        </w:rPr>
        <w:t>υποερώτημα (μονάδες 15)</w:t>
      </w:r>
    </w:p>
    <w:p w14:paraId="715FB1F6" w14:textId="77777777" w:rsidR="000133A2" w:rsidRDefault="000133A2" w:rsidP="000133A2">
      <w:pPr>
        <w:spacing w:after="200" w:line="360" w:lineRule="auto"/>
        <w:jc w:val="both"/>
        <w:rPr>
          <w:rFonts w:ascii="Calibri" w:eastAsia="Times New Roman" w:hAnsi="Calibri" w:cs="Calibri"/>
          <w:b/>
          <w:lang w:eastAsia="el-GR"/>
        </w:rPr>
      </w:pPr>
      <w:r>
        <w:t xml:space="preserve">Το κυρίαρχο ρηματικό πρόσωπο στην τελευταία παράγραφο του Κειμένου 1 είναι το β΄ ενικό. Με αυτό τον τρόπο η αρθρογράφος προσδίδει οικειότητα και αμεσότητα στο λόγο, καθώς δημιουργεί την αίσθηση του διαλόγου και διασφαλίζει την επικοινωνία με τον δέκτη. Μ’ αυτό τον τρόπο τον καθιστά συμμέτοχο στους προβληματισμούς της. Συνδέεται με το </w:t>
      </w:r>
      <w:proofErr w:type="spellStart"/>
      <w:r>
        <w:t>προτρεπικό</w:t>
      </w:r>
      <w:proofErr w:type="spellEnd"/>
      <w:r>
        <w:t xml:space="preserve">– συμβουλευτικό ύφος του κειμένου και τον καλεί να κινητοποιηθεί και να δραστηριοποιηθεί για τα μείζονα κοινωνικά θέματα. </w:t>
      </w:r>
    </w:p>
    <w:p w14:paraId="18F1966A" w14:textId="77777777" w:rsidR="000133A2" w:rsidRPr="003E60EB" w:rsidRDefault="000133A2" w:rsidP="000133A2">
      <w:pPr>
        <w:spacing w:after="200" w:line="276" w:lineRule="auto"/>
        <w:rPr>
          <w:rFonts w:ascii="Calibri" w:eastAsia="Times New Roman" w:hAnsi="Calibri" w:cs="Calibri"/>
          <w:b/>
          <w:lang w:eastAsia="el-GR"/>
        </w:rPr>
      </w:pPr>
      <w:r w:rsidRPr="003E60EB">
        <w:rPr>
          <w:rFonts w:ascii="Calibri" w:eastAsia="Times New Roman" w:hAnsi="Calibri" w:cs="Calibri"/>
          <w:b/>
          <w:lang w:eastAsia="el-GR"/>
        </w:rPr>
        <w:t>ΘΕΜΑ 4 (μονάδες 15)</w:t>
      </w:r>
    </w:p>
    <w:p w14:paraId="072417E2" w14:textId="77777777" w:rsidR="000133A2" w:rsidRPr="00792868" w:rsidRDefault="000133A2" w:rsidP="000133A2">
      <w:pPr>
        <w:spacing w:after="0" w:line="360" w:lineRule="auto"/>
        <w:jc w:val="both"/>
        <w:rPr>
          <w:rFonts w:ascii="Times New Roman" w:eastAsia="Times New Roman" w:hAnsi="Times New Roman" w:cs="Times New Roman"/>
          <w:i/>
          <w:iCs/>
          <w:sz w:val="24"/>
          <w:szCs w:val="24"/>
          <w:lang w:eastAsia="el-GR"/>
        </w:rPr>
      </w:pPr>
      <w:bookmarkStart w:id="4" w:name="_Hlk116552505"/>
      <w:r w:rsidRPr="00792868">
        <w:rPr>
          <w:rFonts w:ascii="Calibri" w:eastAsia="Times New Roman" w:hAnsi="Calibri" w:cs="Calibri"/>
          <w:i/>
          <w:iCs/>
          <w:color w:val="000000"/>
          <w:lang w:eastAsia="el-GR"/>
        </w:rPr>
        <w:t>Οποιαδήποτε άποψη διατυπώνεται από τους/τις μαθητές/-</w:t>
      </w:r>
      <w:proofErr w:type="spellStart"/>
      <w:r w:rsidRPr="00792868">
        <w:rPr>
          <w:rFonts w:ascii="Calibri" w:eastAsia="Times New Roman" w:hAnsi="Calibri" w:cs="Calibri"/>
          <w:i/>
          <w:iCs/>
          <w:color w:val="000000"/>
          <w:lang w:eastAsia="el-GR"/>
        </w:rPr>
        <w:t>τριες</w:t>
      </w:r>
      <w:proofErr w:type="spellEnd"/>
      <w:r w:rsidRPr="00792868">
        <w:rPr>
          <w:rFonts w:ascii="Calibri" w:eastAsia="Times New Roman" w:hAnsi="Calibri" w:cs="Calibri"/>
          <w:i/>
          <w:iCs/>
          <w:color w:val="000000"/>
          <w:lang w:eastAsia="el-GR"/>
        </w:rPr>
        <w:t xml:space="preserve"> θεωρείται αποδεκτή, εφόσον μπορεί να συσχετιστεί/ τεκμηριωθεί με στοιχεία/ χωρία του κειμένου, χωρίς να δίνεται με τρόπο αυθαίρετο.</w:t>
      </w:r>
    </w:p>
    <w:bookmarkEnd w:id="4"/>
    <w:p w14:paraId="0EB4F57F" w14:textId="77777777" w:rsidR="000133A2" w:rsidRPr="00792868" w:rsidRDefault="000133A2" w:rsidP="000133A2">
      <w:pPr>
        <w:spacing w:after="0" w:line="360" w:lineRule="auto"/>
        <w:contextualSpacing/>
        <w:rPr>
          <w:rFonts w:ascii="Calibri" w:eastAsia="Times New Roman" w:hAnsi="Calibri" w:cs="Calibri"/>
          <w:b/>
          <w:lang w:eastAsia="el-GR"/>
        </w:rPr>
      </w:pPr>
    </w:p>
    <w:p w14:paraId="4F3ACC0C" w14:textId="77777777" w:rsidR="000133A2" w:rsidRPr="00B7483D" w:rsidRDefault="000133A2" w:rsidP="000133A2">
      <w:pPr>
        <w:spacing w:after="200" w:line="360" w:lineRule="auto"/>
        <w:jc w:val="both"/>
        <w:rPr>
          <w:rFonts w:ascii="Calibri" w:eastAsia="Times New Roman" w:hAnsi="Calibri" w:cs="Calibri"/>
          <w:bCs/>
          <w:lang w:eastAsia="el-GR"/>
        </w:rPr>
      </w:pPr>
      <w:r>
        <w:rPr>
          <w:rFonts w:ascii="Calibri" w:eastAsia="Times New Roman" w:hAnsi="Calibri" w:cs="Calibri"/>
          <w:bCs/>
          <w:lang w:eastAsia="el-GR"/>
        </w:rPr>
        <w:t>Ο ήρωας προσπαθεί να διασκεδάσει τη μονοτονία των διακοπών του περνώντας τις ώρες του στο διαδίκτυο («</w:t>
      </w:r>
      <w:r w:rsidRPr="002E705C">
        <w:rPr>
          <w:bCs/>
          <w:i/>
          <w:iCs/>
        </w:rPr>
        <w:t>όταν πήγαινα στο χωριό για διακοπές, έκλεβα δίκτυο από το γείτονα</w:t>
      </w:r>
      <w:r>
        <w:rPr>
          <w:bCs/>
        </w:rPr>
        <w:t>»)</w:t>
      </w:r>
      <w:r>
        <w:rPr>
          <w:rFonts w:ascii="Calibri" w:eastAsia="Times New Roman" w:hAnsi="Calibri" w:cs="Calibri"/>
          <w:bCs/>
          <w:lang w:eastAsia="el-GR"/>
        </w:rPr>
        <w:t>. Η κυριαρχία του διαδικτύου στη ζωή του είναι εμφανής αφού και στις καλοκαιρινές διακοπές δεν επιδιώκει την ανθρώπινη επαφή. Με πρωτοφανή άνεση και κουτοπονηριά («</w:t>
      </w:r>
      <w:r w:rsidRPr="002E705C">
        <w:rPr>
          <w:bCs/>
          <w:i/>
          <w:iCs/>
        </w:rPr>
        <w:t>δήθεν ότι ήθελα να μάθω το ζώδιό του</w:t>
      </w:r>
      <w:r>
        <w:rPr>
          <w:bCs/>
        </w:rPr>
        <w:t>»)</w:t>
      </w:r>
      <w:r>
        <w:rPr>
          <w:rFonts w:ascii="Calibri" w:eastAsia="Times New Roman" w:hAnsi="Calibri" w:cs="Calibri"/>
          <w:bCs/>
          <w:lang w:eastAsia="el-GR"/>
        </w:rPr>
        <w:t xml:space="preserve"> φροντίζει να μάθει τον κωδικό πρόσβασης του γείτονα. Η αρχική του χαρά και η διάθεση να του στείλει κάρτα στα γενέθλιά του είναι προσποιητή («</w:t>
      </w:r>
      <w:r w:rsidRPr="002E705C">
        <w:rPr>
          <w:bCs/>
          <w:i/>
          <w:iCs/>
        </w:rPr>
        <w:t>Ως κι ευχετήρια κάρτα σκέφτηκα να του στείλω στα γενέθλιά του</w:t>
      </w:r>
      <w:r>
        <w:rPr>
          <w:bCs/>
        </w:rPr>
        <w:t>»)</w:t>
      </w:r>
      <w:r>
        <w:rPr>
          <w:rFonts w:ascii="Calibri" w:eastAsia="Times New Roman" w:hAnsi="Calibri" w:cs="Calibri"/>
          <w:bCs/>
          <w:lang w:eastAsia="el-GR"/>
        </w:rPr>
        <w:t>. Το ενδιαφέρον του για την ατυχία και τον θάνατο του γείτονα είναι υποκριτικό, καθώς φαίνεται να μην τον συγκινεί τίποτα παρά μόνο αν είναι σε ισχύ ο κωδικός («</w:t>
      </w:r>
      <w:r w:rsidRPr="002E705C">
        <w:rPr>
          <w:bCs/>
          <w:i/>
          <w:iCs/>
        </w:rPr>
        <w:t xml:space="preserve">Ανέβηκα στο δωμάτιό μου, άνοιξα το </w:t>
      </w:r>
      <w:proofErr w:type="spellStart"/>
      <w:r w:rsidRPr="002E705C">
        <w:rPr>
          <w:bCs/>
          <w:i/>
          <w:iCs/>
        </w:rPr>
        <w:t>λάπτοπ</w:t>
      </w:r>
      <w:proofErr w:type="spellEnd"/>
      <w:r w:rsidRPr="002E705C">
        <w:rPr>
          <w:bCs/>
          <w:i/>
          <w:iCs/>
        </w:rPr>
        <w:t xml:space="preserve"> και πληκτρολόγησα το </w:t>
      </w:r>
      <w:r w:rsidRPr="002E705C">
        <w:rPr>
          <w:bCs/>
          <w:i/>
          <w:iCs/>
          <w:lang w:val="en-US"/>
        </w:rPr>
        <w:t>password</w:t>
      </w:r>
      <w:r>
        <w:rPr>
          <w:bCs/>
        </w:rPr>
        <w:t>»)</w:t>
      </w:r>
      <w:r>
        <w:rPr>
          <w:rFonts w:ascii="Calibri" w:eastAsia="Times New Roman" w:hAnsi="Calibri" w:cs="Calibri"/>
          <w:bCs/>
          <w:lang w:eastAsia="el-GR"/>
        </w:rPr>
        <w:t xml:space="preserve">. Η φράση </w:t>
      </w:r>
      <w:r w:rsidRPr="002E705C">
        <w:rPr>
          <w:rFonts w:ascii="Calibri" w:eastAsia="Times New Roman" w:hAnsi="Calibri" w:cs="Calibri"/>
          <w:bCs/>
          <w:i/>
          <w:iCs/>
          <w:lang w:eastAsia="el-GR"/>
        </w:rPr>
        <w:t>«δούλευε ρολόι</w:t>
      </w:r>
      <w:r>
        <w:rPr>
          <w:rFonts w:ascii="Calibri" w:eastAsia="Times New Roman" w:hAnsi="Calibri" w:cs="Calibri"/>
          <w:bCs/>
          <w:lang w:eastAsia="el-GR"/>
        </w:rPr>
        <w:t>» αποδεικνύει την κενότητα, την αναλγησία και τη μικροπρέπεια του χαρακτήρα του. Είναι προφανής η ειρωνική διάθεση με την οποία αντιμετωπίζεται στην αφήγηση ο ήρωας, προκειμένου ο αναγνώστης να προβληματιστεί για την αλλοτρίωση που έχει υποστεί ο σημερινός άνθρωπος εξαιτίας των νέων ψηφιακών μέσων.</w:t>
      </w:r>
    </w:p>
    <w:p w14:paraId="5CBC22D7" w14:textId="77777777" w:rsidR="0092320B" w:rsidRDefault="0092320B" w:rsidP="0092320B">
      <w:pPr>
        <w:spacing w:line="360" w:lineRule="auto"/>
        <w:jc w:val="both"/>
      </w:pPr>
    </w:p>
    <w:sectPr w:rsidR="0092320B" w:rsidSect="000133A2">
      <w:footerReference w:type="default" r:id="rId8"/>
      <w:pgSz w:w="11906" w:h="16838"/>
      <w:pgMar w:top="1276"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2D302" w14:textId="77777777" w:rsidR="00783E37" w:rsidRDefault="00783E37" w:rsidP="00480B0D">
      <w:pPr>
        <w:spacing w:after="0" w:line="240" w:lineRule="auto"/>
      </w:pPr>
      <w:r>
        <w:separator/>
      </w:r>
    </w:p>
  </w:endnote>
  <w:endnote w:type="continuationSeparator" w:id="0">
    <w:p w14:paraId="5163CB69" w14:textId="77777777" w:rsidR="00783E37" w:rsidRDefault="00783E37" w:rsidP="0048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969592"/>
      <w:docPartObj>
        <w:docPartGallery w:val="Page Numbers (Bottom of Page)"/>
        <w:docPartUnique/>
      </w:docPartObj>
    </w:sdtPr>
    <w:sdtEndPr>
      <w:rPr>
        <w:noProof/>
      </w:rPr>
    </w:sdtEndPr>
    <w:sdtContent>
      <w:p w14:paraId="61CF66C1" w14:textId="5E4669D6" w:rsidR="00F828D7" w:rsidRDefault="00F828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7C05AB" w14:textId="77777777" w:rsidR="00F828D7" w:rsidRDefault="00F82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1EC01" w14:textId="77777777" w:rsidR="00783E37" w:rsidRDefault="00783E37" w:rsidP="00480B0D">
      <w:pPr>
        <w:spacing w:after="0" w:line="240" w:lineRule="auto"/>
      </w:pPr>
      <w:r>
        <w:separator/>
      </w:r>
    </w:p>
  </w:footnote>
  <w:footnote w:type="continuationSeparator" w:id="0">
    <w:p w14:paraId="3448B393" w14:textId="77777777" w:rsidR="00783E37" w:rsidRDefault="00783E37" w:rsidP="00480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B2E45"/>
    <w:multiLevelType w:val="hybridMultilevel"/>
    <w:tmpl w:val="841A50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2175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0B"/>
    <w:rsid w:val="000133A2"/>
    <w:rsid w:val="001436E5"/>
    <w:rsid w:val="0016674C"/>
    <w:rsid w:val="002E569E"/>
    <w:rsid w:val="00305492"/>
    <w:rsid w:val="003540F2"/>
    <w:rsid w:val="003D7326"/>
    <w:rsid w:val="004170F8"/>
    <w:rsid w:val="00444D12"/>
    <w:rsid w:val="00480B0D"/>
    <w:rsid w:val="00503596"/>
    <w:rsid w:val="00510974"/>
    <w:rsid w:val="00545ED6"/>
    <w:rsid w:val="00555550"/>
    <w:rsid w:val="006318AE"/>
    <w:rsid w:val="00660578"/>
    <w:rsid w:val="006D796D"/>
    <w:rsid w:val="00783E37"/>
    <w:rsid w:val="00797141"/>
    <w:rsid w:val="007B64B8"/>
    <w:rsid w:val="00813262"/>
    <w:rsid w:val="00831741"/>
    <w:rsid w:val="0087408C"/>
    <w:rsid w:val="0091017D"/>
    <w:rsid w:val="0092320B"/>
    <w:rsid w:val="009750C4"/>
    <w:rsid w:val="00986E8F"/>
    <w:rsid w:val="009B0693"/>
    <w:rsid w:val="00A2512C"/>
    <w:rsid w:val="00A27553"/>
    <w:rsid w:val="00A329BD"/>
    <w:rsid w:val="00A36A0A"/>
    <w:rsid w:val="00A4279D"/>
    <w:rsid w:val="00B54C81"/>
    <w:rsid w:val="00B9463F"/>
    <w:rsid w:val="00C737D9"/>
    <w:rsid w:val="00CB49BB"/>
    <w:rsid w:val="00CE1895"/>
    <w:rsid w:val="00D17111"/>
    <w:rsid w:val="00D3751C"/>
    <w:rsid w:val="00DB7925"/>
    <w:rsid w:val="00E055B7"/>
    <w:rsid w:val="00E75D8C"/>
    <w:rsid w:val="00F022F1"/>
    <w:rsid w:val="00F828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C975"/>
  <w15:docId w15:val="{B561AD0B-5F5E-4769-B9E6-DCCC6821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20B"/>
    <w:rPr>
      <w:color w:val="0563C1" w:themeColor="hyperlink"/>
      <w:u w:val="single"/>
    </w:rPr>
  </w:style>
  <w:style w:type="character" w:customStyle="1" w:styleId="1">
    <w:name w:val="Ανεπίλυτη αναφορά1"/>
    <w:basedOn w:val="DefaultParagraphFont"/>
    <w:uiPriority w:val="99"/>
    <w:semiHidden/>
    <w:unhideWhenUsed/>
    <w:rsid w:val="0092320B"/>
    <w:rPr>
      <w:color w:val="605E5C"/>
      <w:shd w:val="clear" w:color="auto" w:fill="E1DFDD"/>
    </w:rPr>
  </w:style>
  <w:style w:type="paragraph" w:styleId="Header">
    <w:name w:val="header"/>
    <w:basedOn w:val="Normal"/>
    <w:link w:val="HeaderChar"/>
    <w:uiPriority w:val="99"/>
    <w:unhideWhenUsed/>
    <w:rsid w:val="00480B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0B0D"/>
  </w:style>
  <w:style w:type="paragraph" w:styleId="Footer">
    <w:name w:val="footer"/>
    <w:basedOn w:val="Normal"/>
    <w:link w:val="FooterChar"/>
    <w:uiPriority w:val="99"/>
    <w:unhideWhenUsed/>
    <w:rsid w:val="00480B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0B0D"/>
  </w:style>
  <w:style w:type="paragraph" w:styleId="ListParagraph">
    <w:name w:val="List Paragraph"/>
    <w:basedOn w:val="Normal"/>
    <w:uiPriority w:val="34"/>
    <w:qFormat/>
    <w:rsid w:val="00013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illowfight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1340</Words>
  <Characters>7239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ΤΖΑΝΝΕΤΙΝΑ ΠΟΡΙΚΟΥ</dc:creator>
  <cp:lastModifiedBy>LIOUDAKIS GEORGIOS</cp:lastModifiedBy>
  <cp:revision>4</cp:revision>
  <cp:lastPrinted>2025-01-14T20:26:00Z</cp:lastPrinted>
  <dcterms:created xsi:type="dcterms:W3CDTF">2025-01-14T20:27:00Z</dcterms:created>
  <dcterms:modified xsi:type="dcterms:W3CDTF">2025-01-14T20:33:00Z</dcterms:modified>
</cp:coreProperties>
</file>