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16D0E" w14:textId="17FFB7D4" w:rsidR="001F52CC" w:rsidRPr="00186EE3" w:rsidRDefault="000F07A4" w:rsidP="00186E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Βι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βλίο 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Κεφάλ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αι</w:t>
      </w:r>
      <w:r w:rsidR="00CC4F3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ο </w:t>
      </w:r>
      <w:r w:rsidR="001A6D98">
        <w:rPr>
          <w:rFonts w:ascii="Times New Roman" w:hAnsi="Times New Roman" w:cs="Times New Roman"/>
          <w:b/>
          <w:bCs/>
          <w:sz w:val="24"/>
          <w:szCs w:val="24"/>
          <w:lang w:val="el-GR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4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2070"/>
        <w:gridCol w:w="5310"/>
        <w:gridCol w:w="7200"/>
      </w:tblGrid>
      <w:tr w:rsidR="00CC4F39" w:rsidRPr="00FB7DD7" w14:paraId="543BD66B" w14:textId="77777777" w:rsidTr="00954F8C">
        <w:tc>
          <w:tcPr>
            <w:tcW w:w="2070" w:type="dxa"/>
          </w:tcPr>
          <w:p w14:paraId="4B163110" w14:textId="77777777" w:rsidR="00CC4F39" w:rsidRPr="000F07A4" w:rsidRDefault="00CC4F39" w:rsidP="00CC4F39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l-GR"/>
              </w:rPr>
            </w:pPr>
            <w:r w:rsidRPr="000F07A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l-GR"/>
              </w:rPr>
              <w:t>Νίκη των δημοκρατικών</w:t>
            </w:r>
          </w:p>
          <w:p w14:paraId="7D60539C" w14:textId="77777777" w:rsidR="00CC4F39" w:rsidRPr="000F07A4" w:rsidRDefault="00CC4F39" w:rsidP="000F07A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l-GR"/>
              </w:rPr>
            </w:pPr>
          </w:p>
        </w:tc>
        <w:tc>
          <w:tcPr>
            <w:tcW w:w="5310" w:type="dxa"/>
          </w:tcPr>
          <w:p w14:paraId="39406993" w14:textId="77777777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b/>
                <w:sz w:val="24"/>
                <w:szCs w:val="24"/>
                <w:lang w:val="el-GR"/>
              </w:rPr>
              <w:t xml:space="preserve">74. 1 </w:t>
            </w:r>
            <w:hyperlink r:id="rId8" w:tooltip="διαλιπούσης δ' ἡμέρας|κι αφού πέρασε μια μέρα" w:history="1">
              <w:r w:rsidRPr="00954F8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 xml:space="preserve"> </w:t>
              </w:r>
              <w:proofErr w:type="spellStart"/>
              <w:r w:rsidRPr="00954F8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Διαλιπούσης</w:t>
              </w:r>
              <w:proofErr w:type="spellEnd"/>
              <w:r w:rsidRPr="00954F8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 xml:space="preserve"> δ᾽ </w:t>
              </w:r>
              <w:proofErr w:type="spellStart"/>
              <w:r w:rsidRPr="00954F8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ἡμέρας</w:t>
              </w:r>
              <w:proofErr w:type="spellEnd"/>
            </w:hyperlink>
            <w:r>
              <w:rPr>
                <w:rStyle w:val="Hyperlink"/>
                <w:rFonts w:ascii="Times New Roman" w:eastAsia="MinionPro-Regular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el-GR"/>
              </w:rPr>
              <w:t xml:space="preserve"> 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μάχη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αὖθις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γίγνεται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771EFD9F" w14:textId="77777777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54F8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καὶ</w:t>
            </w:r>
            <w:proofErr w:type="spellEnd"/>
            <w:r w:rsidRPr="00954F8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54F8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νικᾷ</w:t>
            </w:r>
            <w:proofErr w:type="spellEnd"/>
            <w:r w:rsidRPr="00954F8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ὁ </w:t>
            </w:r>
            <w:proofErr w:type="spellStart"/>
            <w:r w:rsidRPr="00954F8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δῆμος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hyperlink r:id="rId9" w:tooltip="χωρίων ἰσχύι|εξαιτίας της ισχύος των θέσεων τους" w:history="1"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 xml:space="preserve">χωρίων τε </w:t>
              </w:r>
              <w:proofErr w:type="spellStart"/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>ἰσχύι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737493B6" w14:textId="3C8BB63B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b/>
                <w:sz w:val="24"/>
                <w:szCs w:val="24"/>
                <w:lang w:val="el-GR"/>
              </w:rPr>
            </w:pP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καὶ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hyperlink r:id="rId10" w:tooltip="πλήθει προύχων|επειδή είχαν αριθμητική υπεροχή" w:history="1">
              <w:proofErr w:type="spellStart"/>
              <w:r w:rsidRPr="00EC4432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πλήθει</w:t>
              </w:r>
              <w:proofErr w:type="spellEnd"/>
              <w:r w:rsidRPr="00EC4432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 xml:space="preserve"> </w:t>
              </w:r>
              <w:proofErr w:type="spellStart"/>
              <w:r w:rsidRPr="00EC4432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προύχων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·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αἵ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τε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γυναῖκες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αὐτοῖς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τολμηρῶς</w:t>
            </w:r>
            <w:proofErr w:type="spellEnd"/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hyperlink r:id="rId11" w:tooltip="ξυνεπελάβοντο· συνεπιλαμβάνομαι (τινί)|βοηθώ, υποστηρίζω" w:history="1">
              <w:proofErr w:type="spellStart"/>
              <w:r w:rsidRPr="00EC4432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ξυνεπελάβοντο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βάλλου</w:t>
            </w:r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σ</w:t>
            </w:r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αι</w:t>
            </w:r>
            <w:proofErr w:type="spellEnd"/>
            <w:r w:rsidRPr="00954F8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ἀπὸ</w:t>
            </w:r>
            <w:proofErr w:type="spellEnd"/>
            <w:r w:rsidRP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τῶν</w:t>
            </w:r>
            <w:proofErr w:type="spellEnd"/>
            <w:r w:rsidRP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οἰκιῶν</w:t>
            </w:r>
            <w:proofErr w:type="spellEnd"/>
            <w:r w:rsidRPr="00954F8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54F8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τῷ</w:t>
            </w:r>
            <w:proofErr w:type="spellEnd"/>
            <w:r w:rsidRPr="00954F8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hyperlink r:id="rId12" w:tooltip="τῷ κεράμῳ· κέραμος|κεραμίδια" w:history="1">
              <w:proofErr w:type="spellStart"/>
              <w:r w:rsidRPr="00954F8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κεράμῳ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καὶ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hyperlink r:id="rId13" w:tooltip="παρὰ φύσιν|σε αντίθεση προς τη γυναικεία φύση" w:history="1">
              <w:proofErr w:type="spellStart"/>
              <w:r w:rsidRPr="00954F8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παρὰ</w:t>
              </w:r>
              <w:proofErr w:type="spellEnd"/>
              <w:r w:rsidRPr="00954F8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 xml:space="preserve"> φύσιν</w:t>
              </w:r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ὑπομένουσαι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τὸν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hyperlink r:id="rId14" w:tooltip="θόρυβος|ταραχή, αντάρα" w:history="1">
              <w:proofErr w:type="spellStart"/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>θόρυβον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.</w:t>
            </w:r>
          </w:p>
        </w:tc>
        <w:tc>
          <w:tcPr>
            <w:tcW w:w="7200" w:type="dxa"/>
          </w:tcPr>
          <w:p w14:paraId="2388AED0" w14:textId="77777777" w:rsidR="00CC4F39" w:rsidRPr="000F07A4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Αφού ______________________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έγινε νέα μάχη,</w:t>
            </w:r>
          </w:p>
          <w:p w14:paraId="4DA72466" w14:textId="24493CD7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___________________________, </w:t>
            </w:r>
            <w:r w:rsid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εξαιτίας της ισχύος των </w:t>
            </w:r>
            <w:proofErr w:type="spellStart"/>
            <w:r w:rsid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θέσεών</w:t>
            </w:r>
            <w:proofErr w:type="spellEnd"/>
            <w:r w:rsid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τους</w:t>
            </w:r>
          </w:p>
          <w:p w14:paraId="202C37CC" w14:textId="68442179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και </w:t>
            </w:r>
            <w:r w:rsidR="00EC4432" w:rsidRP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</w:t>
            </w:r>
            <w:r w:rsid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___________________</w:t>
            </w:r>
            <w:r w:rsidR="00EC4432" w:rsidRP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. Και οι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γυναίκες ακόμα </w:t>
            </w:r>
          </w:p>
          <w:p w14:paraId="5B653F4F" w14:textId="53089203" w:rsidR="00CC4F39" w:rsidRDefault="00EC4432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με θάρρος</w:t>
            </w:r>
            <w:r w:rsidR="00CC4F39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_____________________ χτυπώντας από τα σπίτια</w:t>
            </w:r>
            <w:r w:rsidR="00CC4F39"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CC4F39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____________________________ </w:t>
            </w:r>
            <w:r w:rsidR="00CC4F39"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α</w:t>
            </w:r>
            <w:r w:rsidR="00CC4F39"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ι 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</w:t>
            </w:r>
            <w:r w:rsidR="00CC4F39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_____________________</w:t>
            </w:r>
          </w:p>
          <w:p w14:paraId="5A5399B0" w14:textId="57F78C57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αντέχοντας στην ταραχή </w:t>
            </w:r>
            <w:r w:rsidRPr="00186EE3">
              <w:rPr>
                <w:rFonts w:ascii="Times New Roman" w:eastAsia="MinionPro-Regular" w:hAnsi="Times New Roman" w:cs="Times New Roman"/>
                <w:sz w:val="24"/>
                <w:szCs w:val="24"/>
                <w:u w:val="single"/>
                <w:lang w:val="el-GR"/>
              </w:rPr>
              <w:t>της μάχης.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u w:val="single"/>
                <w:vertAlign w:val="superscript"/>
                <w:lang w:val="el-GR"/>
              </w:rPr>
              <w:t>4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CC4F39" w:rsidRPr="00FB7DD7" w14:paraId="7A8829F9" w14:textId="77777777" w:rsidTr="003242AB">
        <w:tc>
          <w:tcPr>
            <w:tcW w:w="14580" w:type="dxa"/>
            <w:gridSpan w:val="3"/>
          </w:tcPr>
          <w:p w14:paraId="449D8ACD" w14:textId="77777777" w:rsidR="00CC4F39" w:rsidRDefault="00FB7DD7" w:rsidP="000527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Ποιοι παράγοντες συνέβαλαν στη νίκη των δημοκρατικών; </w:t>
            </w:r>
          </w:p>
          <w:p w14:paraId="34A35F34" w14:textId="06AFC907" w:rsidR="00FB7DD7" w:rsidRPr="00FB7DD7" w:rsidRDefault="00FB7DD7" w:rsidP="000527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Ποιος ο ρόλος των γυναικών;</w:t>
            </w:r>
          </w:p>
        </w:tc>
      </w:tr>
      <w:tr w:rsidR="00CC4F39" w:rsidRPr="00FB7DD7" w14:paraId="09463206" w14:textId="77777777" w:rsidTr="00954F8C">
        <w:tc>
          <w:tcPr>
            <w:tcW w:w="2070" w:type="dxa"/>
          </w:tcPr>
          <w:p w14:paraId="6332704E" w14:textId="456920A5" w:rsidR="00CC4F39" w:rsidRPr="000F07A4" w:rsidRDefault="00CC4F39" w:rsidP="000F07A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l-GR"/>
              </w:rPr>
            </w:pPr>
            <w:r w:rsidRPr="000F07A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l-GR"/>
              </w:rPr>
              <w:t>Εμπρησμός της πόλης</w:t>
            </w:r>
          </w:p>
        </w:tc>
        <w:tc>
          <w:tcPr>
            <w:tcW w:w="5310" w:type="dxa"/>
          </w:tcPr>
          <w:p w14:paraId="1C347B7B" w14:textId="2FD38465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b/>
                <w:sz w:val="24"/>
                <w:szCs w:val="24"/>
                <w:lang w:val="el-GR"/>
              </w:rPr>
              <w:t>2</w:t>
            </w:r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Γενομένης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δὲ</w:t>
            </w:r>
            <w:proofErr w:type="spellEnd"/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τῆς</w:t>
            </w:r>
            <w:proofErr w:type="spellEnd"/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τροπῆ</w:t>
            </w:r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περὶ</w:t>
            </w:r>
            <w:proofErr w:type="spellEnd"/>
            <w:r w:rsidRP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δείλην</w:t>
            </w:r>
            <w:proofErr w:type="spellEnd"/>
            <w:r w:rsidRP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ὀψίαν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δείσαντες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hyperlink r:id="rId15" w:tooltip="οἱ ὀλίγοι|οι ολιγαρχικοί, οι αριστοκρατικοί (αντιθ. ὁ δῆμος, τὸ πλῆθος)" w:history="1">
              <w:proofErr w:type="spellStart"/>
              <w:r w:rsidRPr="00954F8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οἱ</w:t>
              </w:r>
              <w:proofErr w:type="spellEnd"/>
              <w:r w:rsidRPr="00954F8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 xml:space="preserve"> </w:t>
              </w:r>
              <w:proofErr w:type="spellStart"/>
              <w:r w:rsidRPr="00954F8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ὀλίγοι</w:t>
              </w:r>
              <w:proofErr w:type="spellEnd"/>
            </w:hyperlink>
            <w:r w:rsidRPr="00954F8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μὴ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hyperlink r:id="rId16" w:tooltip="αὐτοβοεὶ|με τον πρώτο αλαλαγμό, με αιφνιδιαστική έφοδο" w:history="1">
              <w:proofErr w:type="spellStart"/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>αὐτοβοεὶ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954F8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ὁ </w:t>
            </w:r>
            <w:proofErr w:type="spellStart"/>
            <w:r w:rsidRPr="00954F8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δῆμος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2471D236" w14:textId="77777777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τοῦ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τε </w:t>
            </w:r>
            <w:hyperlink r:id="rId17" w:tooltip="νεώριον|ναύσταθμος" w:history="1"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>νεωρίου</w:t>
              </w:r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54F8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κρατήσειεν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hyperlink r:id="rId18" w:tooltip="ἐπελθών· ἐπέρχομαι|επιτίθεμαι" w:history="1">
              <w:proofErr w:type="spellStart"/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>ἐπελθὼν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3D9A21C2" w14:textId="77777777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καὶ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σφᾶς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διαφθείρειεν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, </w:t>
            </w:r>
          </w:p>
          <w:p w14:paraId="5D0DD588" w14:textId="4B20DB43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hyperlink r:id="rId19" w:tooltip="ἐμπιπρᾶσι (και όχι ἐμπιμπρᾶσι)| ἐμπίπρημι|πυρπολώ, βάζω φωτιά" w:history="1">
              <w:proofErr w:type="spellStart"/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>ἐμπιπρᾶσι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τὰς</w:t>
            </w:r>
            <w:proofErr w:type="spellEnd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οἰκίας</w:t>
            </w:r>
            <w:proofErr w:type="spellEnd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τὰς</w:t>
            </w:r>
            <w:proofErr w:type="spellEnd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ἐν</w:t>
            </w:r>
            <w:proofErr w:type="spellEnd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κύκλῳ</w:t>
            </w:r>
            <w:proofErr w:type="spellEnd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τῆς</w:t>
            </w:r>
            <w:proofErr w:type="spellEnd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ἀγορᾶς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καὶ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τὰς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ξυνοικίας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ὅπως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μὴ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ᾖ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ἔφοδος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, </w:t>
            </w:r>
          </w:p>
          <w:p w14:paraId="76C5BC3D" w14:textId="7C279856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hyperlink r:id="rId20" w:tooltip="φειδόμενοι· φείδομαι|μεταχειρίζομαι με φειδώ, " w:history="1">
              <w:proofErr w:type="spellStart"/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>φειδόμενοι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οὔτε</w:t>
            </w:r>
            <w:proofErr w:type="spellEnd"/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οἰκ</w:t>
            </w:r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ε</w:t>
            </w:r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ίας</w:t>
            </w:r>
            <w:proofErr w:type="spellEnd"/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οὔτε</w:t>
            </w:r>
            <w:proofErr w:type="spellEnd"/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ἀλλοτρίας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, </w:t>
            </w:r>
          </w:p>
          <w:p w14:paraId="1AD35757" w14:textId="77777777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ὥστε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καὶ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hyperlink r:id="rId21" w:tooltip="χρήματα|πράγματα, εμπορεύματα" w:history="1">
              <w:r w:rsidRPr="00961504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χρήματα</w:t>
              </w:r>
            </w:hyperlink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πολλὰ</w:t>
            </w:r>
            <w:proofErr w:type="spellEnd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ἐμπόρων</w:t>
            </w:r>
            <w:proofErr w:type="spellEnd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κατεκαύθη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καὶ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ἡ πόλις </w:t>
            </w:r>
            <w:proofErr w:type="spellStart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ἐκινδύνευσε</w:t>
            </w:r>
            <w:proofErr w:type="spellEnd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61504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πᾶσα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διαφθαρῆναι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, </w:t>
            </w:r>
          </w:p>
          <w:p w14:paraId="210B4079" w14:textId="5153C522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b/>
                <w:sz w:val="24"/>
                <w:szCs w:val="24"/>
                <w:lang w:val="el-GR"/>
              </w:rPr>
            </w:pPr>
            <w:proofErr w:type="spellStart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εἰ</w:t>
            </w:r>
            <w:proofErr w:type="spellEnd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ἄνεμος</w:t>
            </w:r>
            <w:proofErr w:type="spellEnd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ἐπεγένετο</w:t>
            </w:r>
            <w:proofErr w:type="spellEnd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τῇ</w:t>
            </w:r>
            <w:proofErr w:type="spellEnd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φλογὶ</w:t>
            </w:r>
            <w:proofErr w:type="spellEnd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ἐπίφορος</w:t>
            </w:r>
            <w:proofErr w:type="spellEnd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ἐς</w:t>
            </w:r>
            <w:proofErr w:type="spellEnd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D1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αὐτήν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.</w:t>
            </w:r>
          </w:p>
        </w:tc>
        <w:tc>
          <w:tcPr>
            <w:tcW w:w="7200" w:type="dxa"/>
          </w:tcPr>
          <w:p w14:paraId="4643E072" w14:textId="72EB52D4" w:rsidR="00CC4F39" w:rsidRPr="00186EE3" w:rsidRDefault="00EC4432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vertAlign w:val="superscript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_________________________________________ αργά το απόγευμα</w:t>
            </w:r>
            <w:r w:rsidR="00CC4F39">
              <w:rPr>
                <w:rFonts w:ascii="Times New Roman" w:eastAsia="MinionPro-Regular" w:hAnsi="Times New Roman" w:cs="Times New Roman"/>
                <w:sz w:val="24"/>
                <w:szCs w:val="24"/>
                <w:vertAlign w:val="superscript"/>
                <w:lang w:val="el-GR"/>
              </w:rPr>
              <w:t>5</w:t>
            </w:r>
          </w:p>
          <w:p w14:paraId="35065373" w14:textId="2EFDE2E6" w:rsidR="00CC4F39" w:rsidRPr="000F07A4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επειδή 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φοβήθηκαν 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____________ 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μήπως 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____________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επάνω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στην ορμή τους 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κάνοντας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επίθεση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, 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____________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το λιμάνι</w:t>
            </w:r>
          </w:p>
          <w:p w14:paraId="4EBC3B0B" w14:textId="77777777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και τους 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_______________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όλους. </w:t>
            </w:r>
          </w:p>
          <w:p w14:paraId="6B708ED5" w14:textId="77777777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Έ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βαλαν </w:t>
            </w:r>
            <w:r w:rsidRPr="00186EE3">
              <w:rPr>
                <w:rFonts w:ascii="Times New Roman" w:eastAsia="MinionPro-Regular" w:hAnsi="Times New Roman" w:cs="Times New Roman"/>
                <w:sz w:val="24"/>
                <w:szCs w:val="24"/>
                <w:u w:val="single"/>
                <w:lang w:val="el-GR"/>
              </w:rPr>
              <w:t>φωτιά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u w:val="single"/>
                <w:vertAlign w:val="superscript"/>
                <w:lang w:val="el-GR"/>
              </w:rPr>
              <w:t>6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_________________________________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και στα κοινόχρηστα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κτίρια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, για να μη γίνει επίθεση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. </w:t>
            </w:r>
          </w:p>
          <w:p w14:paraId="58247D3C" w14:textId="77777777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Δεν λογάριασαν 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____________________________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περιουσίες. </w:t>
            </w:r>
          </w:p>
          <w:p w14:paraId="0AE54A61" w14:textId="55400589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Έτσι κάηκαν 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</w:t>
            </w:r>
            <w:r w:rsidR="00EC4432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___________________ 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αι</w:t>
            </w:r>
          </w:p>
          <w:p w14:paraId="19632E14" w14:textId="77777777" w:rsidR="00CC4F39" w:rsidRDefault="00CC4F39" w:rsidP="00CC4F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__________________________ να καεί, </w:t>
            </w:r>
          </w:p>
          <w:p w14:paraId="47B51728" w14:textId="1306866F" w:rsidR="00CC4F39" w:rsidRDefault="00CC4F39" w:rsidP="000F07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 w:rsidRPr="006809CC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αν φυσούσε άνεμος τη φωτιά με κατεύθυνση προς αυτή (δηλ. την πόλη)</w:t>
            </w:r>
          </w:p>
        </w:tc>
      </w:tr>
      <w:tr w:rsidR="00C6088C" w:rsidRPr="00FB7DD7" w14:paraId="4FCD6584" w14:textId="77777777" w:rsidTr="00687D17">
        <w:tc>
          <w:tcPr>
            <w:tcW w:w="14580" w:type="dxa"/>
            <w:gridSpan w:val="3"/>
          </w:tcPr>
          <w:p w14:paraId="642FB05F" w14:textId="77777777" w:rsidR="00C6088C" w:rsidRPr="00FB7DD7" w:rsidRDefault="00FB7DD7" w:rsidP="000527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Ποιοι ευθύνονται για τον </w:t>
            </w:r>
            <w:r w:rsidRPr="00A83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εμπρησμό της περιοχής γύρω από την αγορά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; Τι τους ώθησε σε αυτό; </w:t>
            </w:r>
          </w:p>
          <w:p w14:paraId="0D5D4FDC" w14:textId="5770D41D" w:rsidR="00FB7DD7" w:rsidRPr="00FB7DD7" w:rsidRDefault="00FB7DD7" w:rsidP="000527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Ποιες ήταν οι επιπτώσεις του εμπρησμού; </w:t>
            </w:r>
          </w:p>
        </w:tc>
      </w:tr>
      <w:tr w:rsidR="001F52CC" w:rsidRPr="00FB7DD7" w14:paraId="42AB9E1B" w14:textId="77777777" w:rsidTr="00954F8C">
        <w:tc>
          <w:tcPr>
            <w:tcW w:w="2070" w:type="dxa"/>
          </w:tcPr>
          <w:p w14:paraId="3E610D9C" w14:textId="77777777" w:rsidR="000F07A4" w:rsidRPr="000F07A4" w:rsidRDefault="000F07A4" w:rsidP="000F07A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l-GR"/>
              </w:rPr>
            </w:pPr>
          </w:p>
          <w:p w14:paraId="2C53F72F" w14:textId="77777777" w:rsidR="000F07A4" w:rsidRPr="000F07A4" w:rsidRDefault="000F07A4" w:rsidP="000F07A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l-GR"/>
              </w:rPr>
            </w:pPr>
          </w:p>
          <w:p w14:paraId="2C3E93ED" w14:textId="77777777" w:rsidR="000F07A4" w:rsidRPr="000F07A4" w:rsidRDefault="000F07A4" w:rsidP="000F07A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l-GR"/>
              </w:rPr>
            </w:pPr>
          </w:p>
          <w:p w14:paraId="77BDBA5E" w14:textId="77777777" w:rsidR="000F07A4" w:rsidRPr="000F07A4" w:rsidRDefault="000F07A4" w:rsidP="000F07A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l-GR"/>
              </w:rPr>
            </w:pPr>
          </w:p>
          <w:p w14:paraId="5A414546" w14:textId="070AD3B9" w:rsidR="000F07A4" w:rsidRPr="001A6D98" w:rsidRDefault="000F07A4" w:rsidP="000F07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310" w:type="dxa"/>
          </w:tcPr>
          <w:p w14:paraId="61807F7F" w14:textId="1F3793AF" w:rsidR="000F07A4" w:rsidRPr="000F07A4" w:rsidRDefault="000F07A4" w:rsidP="0005274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b/>
                <w:sz w:val="24"/>
                <w:szCs w:val="24"/>
                <w:lang w:val="el-GR"/>
              </w:rPr>
              <w:lastRenderedPageBreak/>
              <w:t>3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Καὶ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οἱ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μὲν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παυσάμενοι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τῆς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μάχης </w:t>
            </w:r>
            <w:hyperlink r:id="rId22" w:tooltip="ὡς ἑκάτεροι ἡσυχάσαντες|καθώς και τα δύο στρατόπεδα απείχαν από πολεμικές ενέργειες" w:history="1">
              <w:proofErr w:type="spellStart"/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>ὡς</w:t>
              </w:r>
              <w:proofErr w:type="spellEnd"/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 xml:space="preserve"> </w:t>
              </w:r>
              <w:proofErr w:type="spellStart"/>
              <w:r w:rsidRPr="006809C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ἑκάτεροι</w:t>
              </w:r>
              <w:proofErr w:type="spellEnd"/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 xml:space="preserve"> </w:t>
              </w:r>
              <w:proofErr w:type="spellStart"/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>ἡσυχάσαντες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τὴν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νύκτα </w:t>
            </w:r>
            <w:hyperlink r:id="rId23" w:tooltip="ἐν φυλακῇ ἦσαν|βρίσκονταν σε επιφυλακή" w:history="1">
              <w:proofErr w:type="spellStart"/>
              <w:r w:rsidRPr="00FB7DD7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ἐν</w:t>
              </w:r>
              <w:proofErr w:type="spellEnd"/>
              <w:r w:rsidRPr="00FB7DD7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 xml:space="preserve"> </w:t>
              </w:r>
              <w:proofErr w:type="spellStart"/>
              <w:r w:rsidRPr="00FB7DD7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φυλακῇ</w:t>
              </w:r>
              <w:proofErr w:type="spellEnd"/>
              <w:r w:rsidRPr="00FB7DD7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 xml:space="preserve"> </w:t>
              </w:r>
              <w:proofErr w:type="spellStart"/>
              <w:r w:rsidRPr="00FB7DD7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ἦσαν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·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καὶ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hyperlink r:id="rId24" w:tooltip="κεκρατηκότος τοῦ δήμου|όταν είχαν επικρατήσει οι δημοκρατικοί" w:history="1">
              <w:proofErr w:type="spellStart"/>
              <w:r w:rsidRPr="006809C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τοῦ</w:t>
              </w:r>
              <w:proofErr w:type="spellEnd"/>
              <w:r w:rsidRPr="006809C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 xml:space="preserve"> δήμου </w:t>
              </w:r>
              <w:proofErr w:type="spellStart"/>
              <w:r w:rsidRPr="006809C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κεκρατηκότος</w:t>
              </w:r>
              <w:proofErr w:type="spellEnd"/>
            </w:hyperlink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ἡ Κορινθία </w:t>
            </w:r>
            <w:proofErr w:type="spellStart"/>
            <w:r w:rsidRPr="006809CC">
              <w:rPr>
                <w:rFonts w:ascii="Times New Roman" w:eastAsia="MinionPro-Regular" w:hAnsi="Times New Roman" w:cs="Times New Roman"/>
                <w:b/>
                <w:bCs/>
                <w:sz w:val="24"/>
                <w:szCs w:val="24"/>
                <w:lang w:val="el-GR"/>
              </w:rPr>
              <w:t>ναῦς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hyperlink r:id="rId25" w:tooltip="ὑπεξανήγετο· ὑπεξανάγομαι|ανοίγομαι με προφυλάξεις στο ανοιχτό πέλαγος" w:history="1">
              <w:proofErr w:type="spellStart"/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>ὑπεξανήγετο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καὶ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τῶν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ἐπικούρων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οἱ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πολλοὶ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ἐς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τὴν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ἤπειρον</w:t>
            </w:r>
            <w:proofErr w:type="spellEnd"/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hyperlink r:id="rId26" w:tooltip="λαθόντες· λανθάνω|διαφεύγω την προσοχή" w:history="1">
              <w:proofErr w:type="spellStart"/>
              <w:r w:rsidRPr="000F07A4">
                <w:rPr>
                  <w:rStyle w:val="Hyperlink"/>
                  <w:rFonts w:ascii="Times New Roman" w:eastAsia="MinionPro-Regular" w:hAnsi="Times New Roman" w:cs="Times New Roman"/>
                  <w:color w:val="auto"/>
                  <w:sz w:val="24"/>
                  <w:szCs w:val="24"/>
                  <w:u w:val="none"/>
                  <w:lang w:val="el-GR"/>
                </w:rPr>
                <w:t>λαθόντες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hyperlink r:id="rId27" w:tooltip="διεκομίσθησαν· διακομίζομαι|μεταφέρομαι, περνώ" w:history="1">
              <w:proofErr w:type="spellStart"/>
              <w:r w:rsidRPr="006809CC">
                <w:rPr>
                  <w:rStyle w:val="Hyperlink"/>
                  <w:rFonts w:ascii="Times New Roman" w:eastAsia="MinionPro-Regular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l-GR"/>
                </w:rPr>
                <w:t>διεκομίσθησαν</w:t>
              </w:r>
              <w:proofErr w:type="spellEnd"/>
            </w:hyperlink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.</w:t>
            </w:r>
          </w:p>
        </w:tc>
        <w:tc>
          <w:tcPr>
            <w:tcW w:w="7200" w:type="dxa"/>
          </w:tcPr>
          <w:p w14:paraId="5705CD7D" w14:textId="77777777" w:rsidR="00186EE3" w:rsidRDefault="000F07A4" w:rsidP="000F07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lastRenderedPageBreak/>
              <w:t xml:space="preserve">Σταμάτησε η μάχη και </w:t>
            </w:r>
            <w:r w:rsidR="006809CC" w:rsidRPr="006809CC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καθώς </w:t>
            </w:r>
            <w:r w:rsidR="006809CC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_____________________</w:t>
            </w:r>
            <w:r w:rsidR="006809CC" w:rsidRPr="006809CC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233DBCB7" w14:textId="26D7F7C5" w:rsidR="00FB7DD7" w:rsidRDefault="006809CC" w:rsidP="000F07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 w:rsidRPr="006809CC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απείχαν από πολεμικές ενέργειες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="00186EE3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τη νύχτα </w:t>
            </w:r>
            <w:r w:rsidR="00FB7DD7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_____________________</w:t>
            </w:r>
            <w:r w:rsidR="000F07A4"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. </w:t>
            </w:r>
          </w:p>
          <w:p w14:paraId="74751F48" w14:textId="7422DD68" w:rsidR="006809CC" w:rsidRPr="00186EE3" w:rsidRDefault="006809CC" w:rsidP="000F07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vertAlign w:val="superscript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___________________________________</w:t>
            </w:r>
            <w:r w:rsidR="000F07A4"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, το κορινθιακό 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</w:t>
            </w:r>
            <w:r w:rsidR="00186EE3">
              <w:rPr>
                <w:rFonts w:ascii="Times New Roman" w:eastAsia="MinionPro-Regular" w:hAnsi="Times New Roman" w:cs="Times New Roman"/>
                <w:sz w:val="24"/>
                <w:szCs w:val="24"/>
                <w:vertAlign w:val="superscript"/>
                <w:lang w:val="el-GR"/>
              </w:rPr>
              <w:t>7</w:t>
            </w:r>
          </w:p>
          <w:p w14:paraId="3BA84D56" w14:textId="73689817" w:rsidR="000F07A4" w:rsidRPr="001A6D98" w:rsidRDefault="000F07A4" w:rsidP="00680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lastRenderedPageBreak/>
              <w:t xml:space="preserve"> έφυγε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κρυφά απ’ το λιμάνι και οι περισσότεροι από 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τους 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μισθοφόρους </w:t>
            </w:r>
            <w:r w:rsidR="006809CC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_______________</w:t>
            </w:r>
            <w:r w:rsidRPr="000F07A4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κι αυτοί κρυφά στην απέναντι</w:t>
            </w:r>
            <w:r w:rsidR="006809CC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6809CC"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t>ακτή.</w:t>
            </w:r>
          </w:p>
        </w:tc>
      </w:tr>
      <w:tr w:rsidR="00C6088C" w:rsidRPr="00FB7DD7" w14:paraId="0C0EBB94" w14:textId="77777777" w:rsidTr="00472A8A">
        <w:tc>
          <w:tcPr>
            <w:tcW w:w="14580" w:type="dxa"/>
            <w:gridSpan w:val="3"/>
          </w:tcPr>
          <w:p w14:paraId="0FE98136" w14:textId="05CAF053" w:rsidR="00C6088C" w:rsidRPr="008238B5" w:rsidRDefault="008238B5" w:rsidP="000527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el-GR"/>
              </w:rPr>
              <w:lastRenderedPageBreak/>
              <w:t xml:space="preserve">Μετά τη νίκη των δημοκρατικών τι έγινε το Κορινθιακό καράβι και οι μισθοφόροι; </w:t>
            </w:r>
          </w:p>
        </w:tc>
      </w:tr>
    </w:tbl>
    <w:p w14:paraId="4CDD3EAF" w14:textId="70F7AB2D" w:rsidR="001F52CC" w:rsidRDefault="001F52CC" w:rsidP="001A6D98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el-GR"/>
        </w:rPr>
      </w:pPr>
    </w:p>
    <w:p w14:paraId="19D5235E" w14:textId="1B7FEAA5" w:rsidR="00FD1432" w:rsidRPr="00052748" w:rsidRDefault="00052748" w:rsidP="001A6D98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sz w:val="24"/>
          <w:szCs w:val="24"/>
          <w:u w:val="single"/>
          <w:lang w:val="el-GR"/>
        </w:rPr>
      </w:pPr>
      <w:r w:rsidRPr="00052748">
        <w:rPr>
          <w:rFonts w:ascii="Times New Roman" w:eastAsia="MinionPro-Regular" w:hAnsi="Times New Roman" w:cs="Times New Roman"/>
          <w:b/>
          <w:bCs/>
          <w:sz w:val="24"/>
          <w:szCs w:val="24"/>
          <w:u w:val="single"/>
          <w:lang w:val="el-GR"/>
        </w:rPr>
        <w:t>Ετυμολογικά</w:t>
      </w:r>
    </w:p>
    <w:p w14:paraId="3129C62A" w14:textId="0E1B6399" w:rsidR="00FD1432" w:rsidRPr="00FD1432" w:rsidRDefault="00FD1432" w:rsidP="000527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</w:pPr>
      <w:proofErr w:type="spellStart"/>
      <w:r w:rsidRPr="00FD1432"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>Διαλιπούσης</w:t>
      </w:r>
      <w:proofErr w:type="spellEnd"/>
      <w:r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 xml:space="preserve"> </w:t>
      </w:r>
      <w:r w:rsidRPr="001F61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&lt; λείπω</w:t>
      </w:r>
      <w:r w:rsidRPr="001F6136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>: λείψανο, λειψός, λειψυδρία, λειψανδρία, έκλειψη, παράλειψη, διάλειψη, εγκατάλειψη, έλλειψη, διάλειμμα, έλλειμμα, ελλειπτικός, ελλιπής, λιποβαρής, λιπόψυχος, λιποθυμία, λιπόσαρκος, λιποτάκτης, λιποταξία, λοιπός, λοιπόν, κατάλοιπος, υπόλοιπος</w:t>
      </w:r>
    </w:p>
    <w:p w14:paraId="5E73EF24" w14:textId="0FC1EB16" w:rsidR="00FD1432" w:rsidRDefault="00FD1432" w:rsidP="00052748">
      <w:pPr>
        <w:spacing w:line="240" w:lineRule="auto"/>
        <w:contextualSpacing/>
        <w:rPr>
          <w:rFonts w:ascii="Times New Roman" w:hAnsi="Times New Roman"/>
          <w:sz w:val="24"/>
          <w:szCs w:val="24"/>
          <w:lang w:val="el-GR"/>
        </w:rPr>
      </w:pPr>
      <w:proofErr w:type="spellStart"/>
      <w:r w:rsidRPr="00FD1432"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>γίγνεται</w:t>
      </w:r>
      <w:proofErr w:type="spellEnd"/>
      <w:r w:rsidRPr="00FD1432"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lang w:val="el-GR"/>
        </w:rPr>
        <w:t xml:space="preserve">- </w:t>
      </w:r>
      <w:r w:rsidRPr="00FD1432"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 xml:space="preserve">Γενομένης </w:t>
      </w:r>
      <w:r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 xml:space="preserve">- </w:t>
      </w:r>
      <w:proofErr w:type="spellStart"/>
      <w:r w:rsidRPr="00FD1432"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>ἐπεγένετο</w:t>
      </w:r>
      <w:proofErr w:type="spellEnd"/>
      <w:r w:rsidRPr="00FD1432"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 xml:space="preserve">&gt;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γίγνομαι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γέννηση, γενεά, γενιά, γενέτειρα, γενετήσιος, γενέθλιος, γηγενής, εγγενής, συγγενής, γενικός, γόνος, γονέας, γονικός, γονίδιο, γόνιμος, γονιμότητα,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υπογονιμότητα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>, νεογνό, γνήσιος</w:t>
      </w:r>
    </w:p>
    <w:p w14:paraId="287E21B9" w14:textId="77777777" w:rsidR="00052748" w:rsidRDefault="00FD1432" w:rsidP="00052748">
      <w:pPr>
        <w:spacing w:line="240" w:lineRule="auto"/>
        <w:contextualSpacing/>
        <w:rPr>
          <w:rFonts w:ascii="Times New Roman" w:hAnsi="Times New Roman"/>
          <w:sz w:val="24"/>
          <w:szCs w:val="24"/>
          <w:lang w:val="el-GR"/>
        </w:rPr>
      </w:pPr>
      <w:proofErr w:type="spellStart"/>
      <w:r w:rsidRPr="00FD1432"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>οἰκιῶν</w:t>
      </w:r>
      <w:proofErr w:type="spellEnd"/>
      <w:r w:rsidRPr="00FD1432"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 xml:space="preserve">- </w:t>
      </w:r>
      <w:proofErr w:type="spellStart"/>
      <w:r w:rsidRPr="00FD1432"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>οἰκίας</w:t>
      </w:r>
      <w:proofErr w:type="spellEnd"/>
      <w:r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 xml:space="preserve"> – </w:t>
      </w:r>
      <w:proofErr w:type="spellStart"/>
      <w:r w:rsidRPr="00FD1432"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>ξυνοικίας</w:t>
      </w:r>
      <w:proofErr w:type="spellEnd"/>
      <w:r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 xml:space="preserve"> - </w:t>
      </w:r>
      <w:proofErr w:type="spellStart"/>
      <w:r w:rsidRPr="00FD1432"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>οἰκείας</w:t>
      </w:r>
      <w:proofErr w:type="spellEnd"/>
      <w:r w:rsidRPr="00FD1432"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 xml:space="preserve"> </w:t>
      </w:r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οἶκος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οίκημα, οίκηση, ιδιοκατοίκηση, διοίκηση, συγκατοίκηση, μετοίκηση, οικία, κατοικία, μονοκατοικία, πολυκατοικία, συνοικία, αποικία, παροικία, ένοικος, περίοικος, κάτοικος, συγκάτοικος, μέτοικος, οικισμός, οικιστικός, αποικισμός, αποικιστικός, οικοδεσπότης, οικογένεια, οικότροφος, οικόπεδο, οικοσκευή, οικόσημο, οικονομία, οικόσιτος, οικουμένη, οικολογία, οικόσημο</w:t>
      </w:r>
    </w:p>
    <w:p w14:paraId="5495AAB4" w14:textId="77777777" w:rsidR="00052748" w:rsidRDefault="00052748" w:rsidP="00052748">
      <w:pPr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</w:pPr>
      <w:hyperlink r:id="rId28" w:tooltip="χρήματα|πράγματα, εμπορεύματα" w:history="1">
        <w:r w:rsidRPr="00961504">
          <w:rPr>
            <w:rStyle w:val="Hyperlink"/>
            <w:rFonts w:ascii="Times New Roman" w:eastAsia="MinionPro-Regular" w:hAnsi="Times New Roman" w:cs="Times New Roman"/>
            <w:b/>
            <w:bCs/>
            <w:color w:val="auto"/>
            <w:sz w:val="24"/>
            <w:szCs w:val="24"/>
            <w:u w:val="none"/>
            <w:lang w:val="el-GR"/>
          </w:rPr>
          <w:t>χρήματα</w:t>
        </w:r>
      </w:hyperlink>
      <w:r w:rsidRPr="00961504">
        <w:rPr>
          <w:rFonts w:ascii="Times New Roman" w:eastAsia="MinionPro-Regular" w:hAnsi="Times New Roman" w:cs="Times New Roman"/>
          <w:b/>
          <w:bCs/>
          <w:sz w:val="24"/>
          <w:szCs w:val="24"/>
          <w:lang w:val="el-GR"/>
        </w:rPr>
        <w:t xml:space="preserve"> </w:t>
      </w:r>
      <w:r w:rsidRPr="001F61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 xml:space="preserve">&lt; </w:t>
      </w:r>
      <w:proofErr w:type="spellStart"/>
      <w:r w:rsidRPr="001F61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χρήομαι</w:t>
      </w:r>
      <w:proofErr w:type="spellEnd"/>
      <w:r w:rsidRPr="001F61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 xml:space="preserve"> -</w:t>
      </w:r>
      <w:proofErr w:type="spellStart"/>
      <w:r w:rsidRPr="001F61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ῶμαι</w:t>
      </w:r>
      <w:proofErr w:type="spellEnd"/>
      <w:r w:rsidRPr="001F6136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>: χρήση, χρήστης, χρήσιμος, χρησιμοθήρας, χρηστικός, χρησιμότητα, χρησιμοποίηση, αχρησιμοποίητος, χρηστός, εύχρηστος, δύσχρηστος, άχρηστος, ιδιοχρησία, χρήμα, χρηματικός, χρησμός</w:t>
      </w:r>
    </w:p>
    <w:p w14:paraId="3C1E80C3" w14:textId="738593E7" w:rsidR="00FD1432" w:rsidRDefault="00052748" w:rsidP="00052748">
      <w:pPr>
        <w:spacing w:line="240" w:lineRule="auto"/>
        <w:contextualSpacing/>
        <w:rPr>
          <w:rFonts w:ascii="Times New Roman" w:eastAsia="MinionPro-Regular" w:hAnsi="Times New Roman" w:cs="Times New Roman"/>
          <w:sz w:val="24"/>
          <w:szCs w:val="24"/>
          <w:lang w:val="el-GR"/>
        </w:rPr>
      </w:pPr>
      <w:hyperlink r:id="rId29" w:tooltip="ὑπεξανήγετο· ὑπεξανάγομαι|ανοίγομαι με προφυλάξεις στο ανοιχτό πέλαγος" w:history="1">
        <w:proofErr w:type="spellStart"/>
        <w:r w:rsidRPr="00052748">
          <w:rPr>
            <w:rStyle w:val="Hyperlink"/>
            <w:rFonts w:ascii="Times New Roman" w:eastAsia="MinionPro-Regular" w:hAnsi="Times New Roman" w:cs="Times New Roman"/>
            <w:b/>
            <w:bCs/>
            <w:color w:val="auto"/>
            <w:sz w:val="24"/>
            <w:szCs w:val="24"/>
            <w:u w:val="none"/>
            <w:lang w:val="el-GR"/>
          </w:rPr>
          <w:t>ὑπεξανήγετο</w:t>
        </w:r>
        <w:proofErr w:type="spellEnd"/>
      </w:hyperlink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 xml:space="preserve"> &gt; </w:t>
      </w:r>
      <w:proofErr w:type="spellStart"/>
      <w:r w:rsidRPr="0005274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ἄγω</w:t>
      </w:r>
      <w:proofErr w:type="spellEnd"/>
      <w:r w:rsidRPr="00052748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>: αγωγή, αγωγός, αγώνας, άγημα, άξονας, απαγωγή, συναγωγή, διαγωγή, εισαγωγέας, στρατηγός, λοχαγός, ξεναγός, αγέλη, αγώγι, αγωγιάτης, άμαξα, ανάγωγος, εισακτέος, επαγωγός, επείσακτος, ευαγής, καταγώγιο, παρείσακτος, παρθεναγωγείο, πλοηγός, συναξάρι, σύναξη, υδραγωγείο.</w:t>
      </w:r>
      <w:r w:rsidRPr="00052748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br/>
      </w:r>
      <w:hyperlink r:id="rId30" w:tooltip="λαθόντες· λανθάνω|διαφεύγω την προσοχή" w:history="1">
        <w:proofErr w:type="spellStart"/>
        <w:r w:rsidR="00FD1432" w:rsidRPr="00FD1432">
          <w:rPr>
            <w:rStyle w:val="Hyperlink"/>
            <w:rFonts w:ascii="Times New Roman" w:eastAsia="MinionPro-Regular" w:hAnsi="Times New Roman" w:cs="Times New Roman"/>
            <w:b/>
            <w:bCs/>
            <w:color w:val="auto"/>
            <w:sz w:val="24"/>
            <w:szCs w:val="24"/>
            <w:u w:val="none"/>
            <w:lang w:val="el-GR"/>
          </w:rPr>
          <w:t>λαθόντες</w:t>
        </w:r>
        <w:proofErr w:type="spellEnd"/>
      </w:hyperlink>
      <w:r w:rsidR="00FD1432" w:rsidRPr="000F07A4">
        <w:rPr>
          <w:rFonts w:ascii="Times New Roman" w:eastAsia="MinionPro-Regular" w:hAnsi="Times New Roman" w:cs="Times New Roman"/>
          <w:sz w:val="24"/>
          <w:szCs w:val="24"/>
          <w:lang w:val="el-GR"/>
        </w:rPr>
        <w:t xml:space="preserve"> </w:t>
      </w:r>
      <w:r w:rsidR="00FD1432" w:rsidRPr="001F61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&lt; λανθάνω</w:t>
      </w:r>
      <w:r w:rsidR="00FD1432" w:rsidRPr="001F6136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>: λάθος, αλάθητος, λήθη, λησμονιά, λαθραίος, λαθρεπιβάτης, λαθρεμπόριο, λαθροκυνηγός, αλήθεια, αναληθής</w:t>
      </w:r>
    </w:p>
    <w:p w14:paraId="2A6FD699" w14:textId="77777777" w:rsidR="000418F7" w:rsidRDefault="000418F7" w:rsidP="00052748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</w:p>
    <w:p w14:paraId="595AE641" w14:textId="63937156" w:rsidR="00A834AE" w:rsidRPr="00052748" w:rsidRDefault="00A834AE" w:rsidP="00052748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sz w:val="24"/>
          <w:szCs w:val="24"/>
          <w:u w:val="single"/>
          <w:lang w:val="el-GR"/>
        </w:rPr>
      </w:pPr>
      <w:r w:rsidRPr="00052748">
        <w:rPr>
          <w:rFonts w:ascii="Times New Roman" w:eastAsia="MinionPro-Regular" w:hAnsi="Times New Roman" w:cs="Times New Roman"/>
          <w:b/>
          <w:bCs/>
          <w:sz w:val="24"/>
          <w:szCs w:val="24"/>
          <w:u w:val="single"/>
          <w:lang w:val="el-GR"/>
        </w:rPr>
        <w:t>Ερωτήσεις - ασκήσεις</w:t>
      </w:r>
    </w:p>
    <w:p w14:paraId="6CCF564E" w14:textId="1D472170" w:rsidR="00A834AE" w:rsidRPr="00A834AE" w:rsidRDefault="008238B5" w:rsidP="000527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1</w:t>
      </w:r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r w:rsidR="00A834AE" w:rsidRPr="00A834AE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A834AE" w:rsidRPr="00A834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Θουκυδίδης αναφερόμενος στη στάση των γυναικών γράφει (74.1): </w:t>
      </w:r>
      <w:proofErr w:type="spellStart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καὶ</w:t>
      </w:r>
      <w:proofErr w:type="spellEnd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παρὰ</w:t>
      </w:r>
      <w:proofErr w:type="spellEnd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φύσιν </w:t>
      </w:r>
      <w:proofErr w:type="spellStart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ὑπομένουσαι</w:t>
      </w:r>
      <w:proofErr w:type="spellEnd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τὸν</w:t>
      </w:r>
      <w:proofErr w:type="spellEnd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θόρυβον</w:t>
      </w:r>
      <w:proofErr w:type="spellEnd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r w:rsidR="00A834AE" w:rsidRPr="00A834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Πώς ερμηνεύετε την έκφραση </w:t>
      </w:r>
      <w:proofErr w:type="spellStart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παρὰ</w:t>
      </w:r>
      <w:proofErr w:type="spellEnd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φύσιν</w:t>
      </w:r>
      <w:r w:rsidR="00A834AE" w:rsidRPr="00A834AE">
        <w:rPr>
          <w:rFonts w:ascii="Times New Roman" w:eastAsia="Times New Roman" w:hAnsi="Times New Roman" w:cs="Times New Roman"/>
          <w:sz w:val="24"/>
          <w:szCs w:val="24"/>
          <w:lang w:val="el-GR"/>
        </w:rPr>
        <w:t>;</w:t>
      </w:r>
    </w:p>
    <w:p w14:paraId="692EDF67" w14:textId="795D98C4" w:rsidR="00A834AE" w:rsidRPr="00A834AE" w:rsidRDefault="008238B5" w:rsidP="000527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2</w:t>
      </w:r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r w:rsidR="00A834AE" w:rsidRPr="00A834AE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A834AE" w:rsidRPr="00A834AE">
        <w:rPr>
          <w:rFonts w:ascii="Times New Roman" w:eastAsia="Times New Roman" w:hAnsi="Times New Roman" w:cs="Times New Roman"/>
          <w:sz w:val="24"/>
          <w:szCs w:val="24"/>
          <w:lang w:val="el-GR"/>
        </w:rPr>
        <w:t>Να επισημάνετε όλους τους παράγοντες που εξασφάλισαν τη νίκη στους δημοκρατικούς.</w:t>
      </w:r>
    </w:p>
    <w:p w14:paraId="463D5001" w14:textId="0C7AE31F" w:rsidR="00A834AE" w:rsidRPr="00A834AE" w:rsidRDefault="008238B5" w:rsidP="000527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3</w:t>
      </w:r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r w:rsidR="00A834AE" w:rsidRPr="00A834AE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A834AE" w:rsidRPr="00A834AE">
        <w:rPr>
          <w:rFonts w:ascii="Times New Roman" w:eastAsia="Times New Roman" w:hAnsi="Times New Roman" w:cs="Times New Roman"/>
          <w:sz w:val="24"/>
          <w:szCs w:val="24"/>
          <w:lang w:val="el-GR"/>
        </w:rPr>
        <w:t>Εξηγήστε τους λόγους που ώθησαν τους ολιγαρχικούς στον εμπρησμό της περιοχής γύρω από την αγορά (74.2). Πώς κρίνετε την ενέργειά τους αυτή;</w:t>
      </w:r>
    </w:p>
    <w:p w14:paraId="39330B2F" w14:textId="3F865354" w:rsidR="00A834AE" w:rsidRPr="00A834AE" w:rsidRDefault="008238B5" w:rsidP="000527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4</w:t>
      </w:r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r w:rsidR="00A834AE" w:rsidRPr="00A834AE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A834AE" w:rsidRPr="00A834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α) Ποια σκοπιμότητα εξυπηρετούν οι ρηματικοί τύποι </w:t>
      </w:r>
      <w:proofErr w:type="spellStart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ὑπεξανήγετο-λαθόντες</w:t>
      </w:r>
      <w:proofErr w:type="spellEnd"/>
      <w:r w:rsidR="00A834AE" w:rsidRPr="00A834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(74.3), με τους οποίους ο Θουκυδίδης αναφέρεται στην αποχώρηση του κορινθιακού πλοίου και των επικούρων αντίστοιχα; (Για την απάντησή σας να λάβετε υπόψη σας την ακριβή σημασία των λέξεων).</w:t>
      </w:r>
      <w:r w:rsidR="0005274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834AE" w:rsidRPr="00A834AE">
        <w:rPr>
          <w:rFonts w:ascii="Times New Roman" w:eastAsia="Times New Roman" w:hAnsi="Times New Roman" w:cs="Times New Roman"/>
          <w:sz w:val="24"/>
          <w:szCs w:val="24"/>
          <w:lang w:val="el-GR"/>
        </w:rPr>
        <w:t>β) Με βάση την απάντησή σας στο πρώτο σκέλος της ερώτησης προβληματιστείτε πάνω στο γενικότερο ρόλο των «προστατών» στην ιστορική πορεία και δράση ενός λαού.</w:t>
      </w:r>
    </w:p>
    <w:p w14:paraId="7640D539" w14:textId="01F17B3C" w:rsidR="00A834AE" w:rsidRPr="00A834AE" w:rsidRDefault="008238B5" w:rsidP="000527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5</w:t>
      </w:r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r w:rsidR="00A834AE" w:rsidRPr="00A834A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834AE" w:rsidRPr="00A834A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βάλλουσαι</w:t>
      </w:r>
      <w:proofErr w:type="spellEnd"/>
      <w:r w:rsidR="00A834AE" w:rsidRPr="00A834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(74.1): Να γράψετε δέκα λέξεις, απλές ή σύνθετες, με το θέμα της λέξης που σας δίνεται και να προσπαθήσετε να ορίσετε με ακρίβεια τουλάχιστον τις πέντε από αυτές.</w:t>
      </w:r>
    </w:p>
    <w:sectPr w:rsidR="00A834AE" w:rsidRPr="00A834AE" w:rsidSect="001A6D98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EFEF" w14:textId="77777777" w:rsidR="001A5BB1" w:rsidRDefault="001A5BB1" w:rsidP="006809CC">
      <w:pPr>
        <w:spacing w:after="0" w:line="240" w:lineRule="auto"/>
      </w:pPr>
      <w:r>
        <w:separator/>
      </w:r>
    </w:p>
  </w:endnote>
  <w:endnote w:type="continuationSeparator" w:id="0">
    <w:p w14:paraId="148BF4BF" w14:textId="77777777" w:rsidR="001A5BB1" w:rsidRDefault="001A5BB1" w:rsidP="0068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1A1AB" w14:textId="77777777" w:rsidR="001A5BB1" w:rsidRDefault="001A5BB1" w:rsidP="006809CC">
      <w:pPr>
        <w:spacing w:after="0" w:line="240" w:lineRule="auto"/>
      </w:pPr>
      <w:r>
        <w:separator/>
      </w:r>
    </w:p>
  </w:footnote>
  <w:footnote w:type="continuationSeparator" w:id="0">
    <w:p w14:paraId="205CAED6" w14:textId="77777777" w:rsidR="001A5BB1" w:rsidRDefault="001A5BB1" w:rsidP="0068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71952"/>
    <w:multiLevelType w:val="hybridMultilevel"/>
    <w:tmpl w:val="47B08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CC"/>
    <w:rsid w:val="000418F7"/>
    <w:rsid w:val="00052748"/>
    <w:rsid w:val="000F07A4"/>
    <w:rsid w:val="00161C4B"/>
    <w:rsid w:val="00186EE3"/>
    <w:rsid w:val="001A5BB1"/>
    <w:rsid w:val="001A6D98"/>
    <w:rsid w:val="001F52CC"/>
    <w:rsid w:val="002E01E7"/>
    <w:rsid w:val="003C2860"/>
    <w:rsid w:val="00402D3A"/>
    <w:rsid w:val="006809CC"/>
    <w:rsid w:val="008060E2"/>
    <w:rsid w:val="008238B5"/>
    <w:rsid w:val="00904B74"/>
    <w:rsid w:val="00954F8C"/>
    <w:rsid w:val="00961504"/>
    <w:rsid w:val="00982F16"/>
    <w:rsid w:val="00A62A22"/>
    <w:rsid w:val="00A834AE"/>
    <w:rsid w:val="00B26D3D"/>
    <w:rsid w:val="00B9535E"/>
    <w:rsid w:val="00C130B9"/>
    <w:rsid w:val="00C6088C"/>
    <w:rsid w:val="00CC4F39"/>
    <w:rsid w:val="00E527F4"/>
    <w:rsid w:val="00EC4432"/>
    <w:rsid w:val="00FB7DD7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2F120"/>
  <w15:chartTrackingRefBased/>
  <w15:docId w15:val="{1913C504-5778-4460-AC50-1D0C97E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07A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F07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8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09C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9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9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9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7D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14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GL-A108/224/1634,5195/" TargetMode="External"/><Relationship Id="rId13" Type="http://schemas.openxmlformats.org/officeDocument/2006/relationships/hyperlink" Target="http://ebooks.edu.gr/modules/ebook/show.php/DSGL-A108/224/1634,5195/" TargetMode="External"/><Relationship Id="rId18" Type="http://schemas.openxmlformats.org/officeDocument/2006/relationships/hyperlink" Target="http://ebooks.edu.gr/modules/ebook/show.php/DSGL-A108/224/1634,5195/" TargetMode="External"/><Relationship Id="rId26" Type="http://schemas.openxmlformats.org/officeDocument/2006/relationships/hyperlink" Target="http://ebooks.edu.gr/modules/ebook/show.php/DSGL-A108/224/1634,5195/" TargetMode="External"/><Relationship Id="rId3" Type="http://schemas.openxmlformats.org/officeDocument/2006/relationships/styles" Target="styles.xml"/><Relationship Id="rId21" Type="http://schemas.openxmlformats.org/officeDocument/2006/relationships/hyperlink" Target="http://ebooks.edu.gr/modules/ebook/show.php/DSGL-A108/224/1634,519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books.edu.gr/modules/ebook/show.php/DSGL-A108/224/1634,5195/" TargetMode="External"/><Relationship Id="rId17" Type="http://schemas.openxmlformats.org/officeDocument/2006/relationships/hyperlink" Target="http://ebooks.edu.gr/modules/ebook/show.php/DSGL-A108/224/1634,5195/" TargetMode="External"/><Relationship Id="rId25" Type="http://schemas.openxmlformats.org/officeDocument/2006/relationships/hyperlink" Target="http://ebooks.edu.gr/modules/ebook/show.php/DSGL-A108/224/1634,519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books.edu.gr/modules/ebook/show.php/DSGL-A108/224/1634,5195/" TargetMode="External"/><Relationship Id="rId20" Type="http://schemas.openxmlformats.org/officeDocument/2006/relationships/hyperlink" Target="http://ebooks.edu.gr/modules/ebook/show.php/DSGL-A108/224/1634,5195/" TargetMode="External"/><Relationship Id="rId29" Type="http://schemas.openxmlformats.org/officeDocument/2006/relationships/hyperlink" Target="http://ebooks.edu.gr/modules/ebook/show.php/DSGL-A108/224/1634,519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books.edu.gr/modules/ebook/show.php/DSGL-A108/224/1634,5195/" TargetMode="External"/><Relationship Id="rId24" Type="http://schemas.openxmlformats.org/officeDocument/2006/relationships/hyperlink" Target="http://ebooks.edu.gr/modules/ebook/show.php/DSGL-A108/224/1634,5195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books.edu.gr/modules/ebook/show.php/DSGL-A108/224/1634,5195/" TargetMode="External"/><Relationship Id="rId23" Type="http://schemas.openxmlformats.org/officeDocument/2006/relationships/hyperlink" Target="http://ebooks.edu.gr/modules/ebook/show.php/DSGL-A108/224/1634,5195/" TargetMode="External"/><Relationship Id="rId28" Type="http://schemas.openxmlformats.org/officeDocument/2006/relationships/hyperlink" Target="http://ebooks.edu.gr/modules/ebook/show.php/DSGL-A108/224/1634,5195/" TargetMode="External"/><Relationship Id="rId10" Type="http://schemas.openxmlformats.org/officeDocument/2006/relationships/hyperlink" Target="http://ebooks.edu.gr/modules/ebook/show.php/DSGL-A108/224/1634,5195/" TargetMode="External"/><Relationship Id="rId19" Type="http://schemas.openxmlformats.org/officeDocument/2006/relationships/hyperlink" Target="http://ebooks.edu.gr/modules/ebook/show.php/DSGL-A108/224/1634,5195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books.edu.gr/modules/ebook/show.php/DSGL-A108/224/1634,5195/" TargetMode="External"/><Relationship Id="rId14" Type="http://schemas.openxmlformats.org/officeDocument/2006/relationships/hyperlink" Target="http://ebooks.edu.gr/modules/ebook/show.php/DSGL-A108/224/1634,5195/" TargetMode="External"/><Relationship Id="rId22" Type="http://schemas.openxmlformats.org/officeDocument/2006/relationships/hyperlink" Target="http://ebooks.edu.gr/modules/ebook/show.php/DSGL-A108/224/1634,5195/" TargetMode="External"/><Relationship Id="rId27" Type="http://schemas.openxmlformats.org/officeDocument/2006/relationships/hyperlink" Target="http://ebooks.edu.gr/modules/ebook/show.php/DSGL-A108/224/1634,5195/" TargetMode="External"/><Relationship Id="rId30" Type="http://schemas.openxmlformats.org/officeDocument/2006/relationships/hyperlink" Target="http://ebooks.edu.gr/modules/ebook/show.php/DSGL-A108/224/1634,51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283E-5065-42A3-859A-310096CE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 D</cp:lastModifiedBy>
  <cp:revision>5</cp:revision>
  <dcterms:created xsi:type="dcterms:W3CDTF">2024-10-09T20:40:00Z</dcterms:created>
  <dcterms:modified xsi:type="dcterms:W3CDTF">2024-10-14T10:12:00Z</dcterms:modified>
</cp:coreProperties>
</file>