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731A" w14:textId="77777777" w:rsidR="003D187E" w:rsidRDefault="0084457F">
      <w:pPr>
        <w:pStyle w:val="a5"/>
        <w:spacing w:after="0" w:line="360" w:lineRule="auto"/>
        <w:ind w:left="0"/>
        <w:jc w:val="center"/>
        <w:rPr>
          <w:b/>
          <w:bCs/>
          <w:sz w:val="24"/>
          <w:szCs w:val="24"/>
        </w:rPr>
      </w:pPr>
      <w:r>
        <w:rPr>
          <w:b/>
          <w:bCs/>
          <w:sz w:val="24"/>
          <w:szCs w:val="24"/>
        </w:rPr>
        <w:t>ΔΙΔΑΓΜΕΝΟ ΚΕΙΜΕΝΟ</w:t>
      </w:r>
    </w:p>
    <w:p w14:paraId="4ADC731B" w14:textId="2C6CDA71" w:rsidR="003D187E" w:rsidRPr="003556E7" w:rsidRDefault="0084457F">
      <w:pPr>
        <w:pStyle w:val="a5"/>
        <w:spacing w:line="360" w:lineRule="auto"/>
        <w:ind w:left="0"/>
        <w:jc w:val="center"/>
        <w:rPr>
          <w:rFonts w:eastAsiaTheme="minorHAnsi" w:cs="MinionPro-Medium"/>
          <w:b/>
          <w:bCs/>
          <w:i/>
          <w:iCs/>
          <w:sz w:val="24"/>
          <w:szCs w:val="24"/>
        </w:rPr>
      </w:pPr>
      <w:r>
        <w:rPr>
          <w:rFonts w:asciiTheme="minorHAnsi" w:hAnsiTheme="minorHAnsi"/>
          <w:b/>
          <w:bCs/>
          <w:sz w:val="24"/>
          <w:szCs w:val="24"/>
        </w:rPr>
        <w:t xml:space="preserve">Πλούταρχος, </w:t>
      </w:r>
      <w:proofErr w:type="spellStart"/>
      <w:r>
        <w:rPr>
          <w:rFonts w:asciiTheme="minorHAnsi" w:hAnsiTheme="minorHAnsi"/>
          <w:b/>
          <w:bCs/>
          <w:i/>
          <w:iCs/>
          <w:sz w:val="24"/>
          <w:szCs w:val="24"/>
        </w:rPr>
        <w:t>Περὶ</w:t>
      </w:r>
      <w:proofErr w:type="spellEnd"/>
      <w:r>
        <w:rPr>
          <w:rFonts w:asciiTheme="minorHAnsi" w:hAnsiTheme="minorHAnsi"/>
          <w:b/>
          <w:bCs/>
          <w:i/>
          <w:iCs/>
          <w:sz w:val="24"/>
          <w:szCs w:val="24"/>
        </w:rPr>
        <w:t xml:space="preserve"> </w:t>
      </w:r>
      <w:proofErr w:type="spellStart"/>
      <w:r>
        <w:rPr>
          <w:rFonts w:asciiTheme="minorHAnsi" w:hAnsiTheme="minorHAnsi"/>
          <w:b/>
          <w:bCs/>
          <w:i/>
          <w:iCs/>
          <w:sz w:val="24"/>
          <w:szCs w:val="24"/>
        </w:rPr>
        <w:t>Ἀλεξάνδρου</w:t>
      </w:r>
      <w:proofErr w:type="spellEnd"/>
      <w:r>
        <w:rPr>
          <w:rFonts w:asciiTheme="minorHAnsi" w:hAnsiTheme="minorHAnsi"/>
          <w:b/>
          <w:bCs/>
          <w:i/>
          <w:iCs/>
          <w:sz w:val="24"/>
          <w:szCs w:val="24"/>
        </w:rPr>
        <w:t xml:space="preserve"> τύχης </w:t>
      </w:r>
      <w:proofErr w:type="spellStart"/>
      <w:r>
        <w:rPr>
          <w:rFonts w:asciiTheme="minorHAnsi" w:hAnsiTheme="minorHAnsi"/>
          <w:b/>
          <w:bCs/>
          <w:i/>
          <w:iCs/>
          <w:sz w:val="24"/>
          <w:szCs w:val="24"/>
        </w:rPr>
        <w:t>καὶ</w:t>
      </w:r>
      <w:proofErr w:type="spellEnd"/>
      <w:r>
        <w:rPr>
          <w:rFonts w:asciiTheme="minorHAnsi" w:hAnsiTheme="minorHAnsi"/>
          <w:b/>
          <w:bCs/>
          <w:i/>
          <w:iCs/>
          <w:sz w:val="24"/>
          <w:szCs w:val="24"/>
        </w:rPr>
        <w:t xml:space="preserve"> </w:t>
      </w:r>
      <w:proofErr w:type="spellStart"/>
      <w:r>
        <w:rPr>
          <w:rFonts w:asciiTheme="minorHAnsi" w:hAnsiTheme="minorHAnsi"/>
          <w:b/>
          <w:bCs/>
          <w:i/>
          <w:iCs/>
          <w:sz w:val="24"/>
          <w:szCs w:val="24"/>
        </w:rPr>
        <w:t>ἀρετῆς</w:t>
      </w:r>
      <w:proofErr w:type="spellEnd"/>
      <w:r>
        <w:rPr>
          <w:rFonts w:asciiTheme="minorHAnsi" w:hAnsiTheme="minorHAnsi"/>
          <w:b/>
          <w:bCs/>
          <w:sz w:val="24"/>
          <w:szCs w:val="24"/>
        </w:rPr>
        <w:t>, 6, 329</w:t>
      </w:r>
      <w:r w:rsidRPr="0084457F">
        <w:rPr>
          <w:rFonts w:asciiTheme="minorHAnsi" w:hAnsiTheme="minorHAnsi"/>
          <w:b/>
          <w:bCs/>
          <w:sz w:val="24"/>
          <w:szCs w:val="24"/>
        </w:rPr>
        <w:t xml:space="preserve"> </w:t>
      </w:r>
      <w:r w:rsidR="003556E7" w:rsidRPr="003556E7">
        <w:rPr>
          <w:rFonts w:asciiTheme="minorHAnsi" w:hAnsiTheme="minorHAnsi"/>
          <w:b/>
          <w:bCs/>
          <w:sz w:val="24"/>
          <w:szCs w:val="24"/>
          <w:lang w:val="en-US"/>
        </w:rPr>
        <w:t>A</w:t>
      </w:r>
      <w:r w:rsidR="003556E7" w:rsidRPr="003556E7">
        <w:rPr>
          <w:rFonts w:asciiTheme="minorHAnsi" w:hAnsiTheme="minorHAnsi"/>
          <w:b/>
          <w:bCs/>
          <w:sz w:val="24"/>
          <w:szCs w:val="24"/>
        </w:rPr>
        <w:t>-</w:t>
      </w:r>
      <w:r w:rsidR="003556E7" w:rsidRPr="003556E7">
        <w:rPr>
          <w:rFonts w:asciiTheme="minorHAnsi" w:hAnsiTheme="minorHAnsi"/>
          <w:b/>
          <w:bCs/>
          <w:sz w:val="24"/>
          <w:szCs w:val="24"/>
          <w:lang w:val="en-US"/>
        </w:rPr>
        <w:t>D</w:t>
      </w:r>
    </w:p>
    <w:p w14:paraId="4ADC7327" w14:textId="77777777" w:rsidR="003D187E" w:rsidRDefault="0084457F">
      <w:pPr>
        <w:spacing w:after="0" w:line="360" w:lineRule="auto"/>
        <w:rPr>
          <w:b/>
          <w:bCs/>
          <w:sz w:val="24"/>
          <w:szCs w:val="24"/>
        </w:rPr>
      </w:pPr>
      <w:r>
        <w:rPr>
          <w:b/>
          <w:bCs/>
          <w:sz w:val="24"/>
          <w:szCs w:val="24"/>
        </w:rPr>
        <w:t>Β2.</w:t>
      </w:r>
      <w:r>
        <w:rPr>
          <w:b/>
          <w:bCs/>
          <w:sz w:val="24"/>
          <w:szCs w:val="24"/>
        </w:rPr>
        <w:tab/>
      </w:r>
      <w:r>
        <w:rPr>
          <w:b/>
          <w:bCs/>
          <w:sz w:val="24"/>
          <w:szCs w:val="24"/>
        </w:rPr>
        <w:tab/>
      </w:r>
      <w:r>
        <w:rPr>
          <w:b/>
          <w:bCs/>
          <w:sz w:val="24"/>
          <w:szCs w:val="24"/>
        </w:rPr>
        <w:tab/>
      </w:r>
      <w:r>
        <w:rPr>
          <w:b/>
          <w:bCs/>
          <w:sz w:val="24"/>
          <w:szCs w:val="24"/>
        </w:rPr>
        <w:tab/>
      </w:r>
      <w:r>
        <w:rPr>
          <w:b/>
          <w:bCs/>
          <w:sz w:val="24"/>
          <w:szCs w:val="24"/>
        </w:rPr>
        <w:tab/>
        <w:t>ΠΑΡΑΛΛΗΛΟ ΚΕΙΜΕΝΟ</w:t>
      </w:r>
    </w:p>
    <w:p w14:paraId="4ADC7328" w14:textId="77777777" w:rsidR="003D187E" w:rsidRDefault="0084457F">
      <w:pPr>
        <w:spacing w:after="0" w:line="360" w:lineRule="auto"/>
        <w:jc w:val="center"/>
        <w:rPr>
          <w:b/>
          <w:bCs/>
          <w:sz w:val="24"/>
          <w:szCs w:val="24"/>
        </w:rPr>
      </w:pPr>
      <w:bookmarkStart w:id="0" w:name="_Hlk129803278"/>
      <w:r>
        <w:rPr>
          <w:b/>
          <w:bCs/>
          <w:sz w:val="24"/>
          <w:szCs w:val="24"/>
        </w:rPr>
        <w:t xml:space="preserve">Μάρκος </w:t>
      </w:r>
      <w:proofErr w:type="spellStart"/>
      <w:r>
        <w:rPr>
          <w:b/>
          <w:bCs/>
          <w:sz w:val="24"/>
          <w:szCs w:val="24"/>
        </w:rPr>
        <w:t>Αὐρήλιος</w:t>
      </w:r>
      <w:proofErr w:type="spellEnd"/>
      <w:r>
        <w:rPr>
          <w:b/>
          <w:bCs/>
          <w:sz w:val="24"/>
          <w:szCs w:val="24"/>
        </w:rPr>
        <w:t xml:space="preserve">, </w:t>
      </w:r>
      <w:proofErr w:type="spellStart"/>
      <w:r>
        <w:rPr>
          <w:b/>
          <w:bCs/>
          <w:i/>
          <w:iCs/>
          <w:sz w:val="24"/>
          <w:szCs w:val="24"/>
        </w:rPr>
        <w:t>Τὰ</w:t>
      </w:r>
      <w:proofErr w:type="spellEnd"/>
      <w:r>
        <w:rPr>
          <w:b/>
          <w:bCs/>
          <w:i/>
          <w:iCs/>
          <w:sz w:val="24"/>
          <w:szCs w:val="24"/>
        </w:rPr>
        <w:t xml:space="preserve"> </w:t>
      </w:r>
      <w:proofErr w:type="spellStart"/>
      <w:r>
        <w:rPr>
          <w:b/>
          <w:bCs/>
          <w:i/>
          <w:iCs/>
          <w:sz w:val="24"/>
          <w:szCs w:val="24"/>
        </w:rPr>
        <w:t>εἰς</w:t>
      </w:r>
      <w:proofErr w:type="spellEnd"/>
      <w:r>
        <w:rPr>
          <w:b/>
          <w:bCs/>
          <w:i/>
          <w:iCs/>
          <w:sz w:val="24"/>
          <w:szCs w:val="24"/>
        </w:rPr>
        <w:t xml:space="preserve"> </w:t>
      </w:r>
      <w:proofErr w:type="spellStart"/>
      <w:r>
        <w:rPr>
          <w:b/>
          <w:bCs/>
          <w:i/>
          <w:iCs/>
          <w:sz w:val="24"/>
          <w:szCs w:val="24"/>
        </w:rPr>
        <w:t>ἑαυτόν</w:t>
      </w:r>
      <w:proofErr w:type="spellEnd"/>
      <w:r>
        <w:rPr>
          <w:b/>
          <w:bCs/>
          <w:sz w:val="24"/>
          <w:szCs w:val="24"/>
        </w:rPr>
        <w:t>,</w:t>
      </w:r>
      <w:r>
        <w:rPr>
          <w:b/>
          <w:bCs/>
          <w:i/>
          <w:iCs/>
          <w:sz w:val="24"/>
          <w:szCs w:val="24"/>
        </w:rPr>
        <w:t xml:space="preserve"> </w:t>
      </w:r>
      <w:r>
        <w:rPr>
          <w:b/>
          <w:bCs/>
          <w:sz w:val="24"/>
          <w:szCs w:val="24"/>
        </w:rPr>
        <w:t>§§4.4</w:t>
      </w:r>
    </w:p>
    <w:bookmarkEnd w:id="0"/>
    <w:p w14:paraId="4ADC7329" w14:textId="77777777" w:rsidR="003D187E" w:rsidRDefault="0084457F">
      <w:pPr>
        <w:spacing w:after="0"/>
        <w:jc w:val="both"/>
        <w:rPr>
          <w:sz w:val="24"/>
          <w:szCs w:val="24"/>
        </w:rPr>
      </w:pPr>
      <w:r>
        <w:rPr>
          <w:rFonts w:eastAsia="Calibri" w:cs="MinionPro-Medium"/>
          <w:sz w:val="24"/>
          <w:szCs w:val="24"/>
        </w:rPr>
        <w:t>Το έργο του Μάρκου Αυρηλίου </w:t>
      </w:r>
      <w:proofErr w:type="spellStart"/>
      <w:r>
        <w:rPr>
          <w:rFonts w:eastAsia="Calibri" w:cs="MinionPro-Medium"/>
          <w:i/>
          <w:iCs/>
          <w:sz w:val="24"/>
          <w:szCs w:val="24"/>
        </w:rPr>
        <w:t>Τὰ</w:t>
      </w:r>
      <w:proofErr w:type="spellEnd"/>
      <w:r>
        <w:rPr>
          <w:rFonts w:eastAsia="Calibri" w:cs="MinionPro-Medium"/>
          <w:i/>
          <w:iCs/>
          <w:sz w:val="24"/>
          <w:szCs w:val="24"/>
        </w:rPr>
        <w:t xml:space="preserve"> </w:t>
      </w:r>
      <w:proofErr w:type="spellStart"/>
      <w:r>
        <w:rPr>
          <w:rFonts w:eastAsia="Calibri" w:cs="MinionPro-Medium"/>
          <w:i/>
          <w:iCs/>
          <w:sz w:val="24"/>
          <w:szCs w:val="24"/>
        </w:rPr>
        <w:t>εἰς</w:t>
      </w:r>
      <w:proofErr w:type="spellEnd"/>
      <w:r>
        <w:rPr>
          <w:rFonts w:eastAsia="Calibri" w:cs="MinionPro-Medium"/>
          <w:i/>
          <w:iCs/>
          <w:sz w:val="24"/>
          <w:szCs w:val="24"/>
        </w:rPr>
        <w:t xml:space="preserve"> </w:t>
      </w:r>
      <w:proofErr w:type="spellStart"/>
      <w:r>
        <w:rPr>
          <w:rFonts w:eastAsia="Calibri" w:cs="MinionPro-Medium"/>
          <w:i/>
          <w:iCs/>
          <w:sz w:val="24"/>
          <w:szCs w:val="24"/>
        </w:rPr>
        <w:t>ἑαυτὸν</w:t>
      </w:r>
      <w:proofErr w:type="spellEnd"/>
      <w:r>
        <w:rPr>
          <w:rFonts w:eastAsia="Calibri" w:cs="MinionPro-Medium"/>
          <w:sz w:val="24"/>
          <w:szCs w:val="24"/>
        </w:rPr>
        <w:t> γράφτηκε μετά το 172 μ.Χ. Στο αγωνιώδες ερώτημα της εποχής, πώς μπορεί κανείς να κατακτήσει την ευδαιμονία, απαντά ως γνήσιος στωικός</w:t>
      </w:r>
      <w:r>
        <w:rPr>
          <w:rFonts w:eastAsia="Calibri" w:cstheme="minorHAnsi"/>
          <w:sz w:val="24"/>
          <w:szCs w:val="24"/>
        </w:rPr>
        <w:t xml:space="preserve">: </w:t>
      </w:r>
      <w:r>
        <w:rPr>
          <w:rFonts w:cstheme="minorHAnsi"/>
          <w:bCs/>
          <w:sz w:val="24"/>
          <w:szCs w:val="24"/>
        </w:rPr>
        <w:t>με απάθεια έναντι του εξωτερικού κόσμου</w:t>
      </w:r>
      <w:r>
        <w:rPr>
          <w:rFonts w:eastAsia="Calibri" w:cstheme="minorHAnsi"/>
          <w:sz w:val="24"/>
          <w:szCs w:val="24"/>
        </w:rPr>
        <w:t>.</w:t>
      </w:r>
      <w:r>
        <w:rPr>
          <w:rFonts w:eastAsia="Calibri" w:cs="MinionPro-Medium"/>
          <w:sz w:val="24"/>
          <w:szCs w:val="24"/>
        </w:rPr>
        <w:t xml:space="preserve"> Ένα αίσθημα που ενισχύεται από την πεποίθηση ότι η ζωή του ανθρώπου </w:t>
      </w:r>
      <w:proofErr w:type="spellStart"/>
      <w:r>
        <w:rPr>
          <w:rFonts w:eastAsia="Calibri" w:cs="MinionPro-Medium"/>
          <w:sz w:val="24"/>
          <w:szCs w:val="24"/>
        </w:rPr>
        <w:t>διέπεται</w:t>
      </w:r>
      <w:proofErr w:type="spellEnd"/>
      <w:r>
        <w:rPr>
          <w:rFonts w:eastAsia="Calibri" w:cs="MinionPro-Medium"/>
          <w:sz w:val="24"/>
          <w:szCs w:val="24"/>
        </w:rPr>
        <w:t xml:space="preserve"> εν τέλει από την ίδια αρμονία που διέπει τον κόσμο, ως ολότητα, και η οποία οφείλεται στην ύπαρξη του Λόγου.</w:t>
      </w:r>
    </w:p>
    <w:p w14:paraId="4ADC732A" w14:textId="77777777" w:rsidR="003D187E" w:rsidRDefault="003D187E">
      <w:pPr>
        <w:spacing w:after="0"/>
        <w:rPr>
          <w:sz w:val="24"/>
          <w:szCs w:val="24"/>
        </w:rPr>
      </w:pPr>
    </w:p>
    <w:p w14:paraId="4ADC732B" w14:textId="77777777" w:rsidR="003D187E" w:rsidRDefault="0084457F">
      <w:pPr>
        <w:spacing w:line="360" w:lineRule="auto"/>
        <w:jc w:val="both"/>
        <w:rPr>
          <w:i/>
          <w:iCs/>
          <w:sz w:val="24"/>
          <w:szCs w:val="24"/>
        </w:rPr>
      </w:pPr>
      <w:r>
        <w:rPr>
          <w:i/>
          <w:iCs/>
          <w:sz w:val="24"/>
          <w:szCs w:val="24"/>
        </w:rPr>
        <w:t xml:space="preserve">Αν η ικανότητα της νόησης είναι κοινή σ’ εμάς τους ανθρώπους, τότε κοινός είναι και ο ορθός λόγος που μας κάνει έλλογα όντα. Αν είναι έτσι, τότε κοινός είναι και ο Λόγος που ορίζει τι να κάνουμε και τι όχι. Αν ισχύει αυτό, τότε και ο νόμος είναι κοινός. Αν είναι έτσι, τότε είμαστε συμπολίτες </w:t>
      </w:r>
      <w:r>
        <w:rPr>
          <w:rFonts w:cs="Calibri"/>
          <w:i/>
          <w:iCs/>
          <w:sz w:val="24"/>
          <w:szCs w:val="24"/>
        </w:rPr>
        <w:t>͘</w:t>
      </w:r>
      <w:r>
        <w:rPr>
          <w:i/>
          <w:iCs/>
          <w:sz w:val="24"/>
          <w:szCs w:val="24"/>
        </w:rPr>
        <w:t xml:space="preserve"> επομένως συμμετέχουμε όλοι σε μια κοινή πολιτεία, και η οικουμένη είναι μια μεγάλη πόλη. Ποιο άλλο κοινό πολίτευμα μπορούμε να πούμε ότι μοιράζεται το ανθρώπινο γένος; Από εκεί λοιπόν, από αυτή την «κοινή πολιτεία», αποκτούμε την ικανότητα να σκεφτόμαστε, να είμαστε λογικοί, να ζούμε με νόμους. Από πού αλλού;</w:t>
      </w:r>
    </w:p>
    <w:p w14:paraId="4ADC732C" w14:textId="77777777" w:rsidR="003D187E" w:rsidRDefault="0084457F">
      <w:pPr>
        <w:pStyle w:val="a5"/>
        <w:spacing w:line="360" w:lineRule="auto"/>
        <w:ind w:left="0"/>
        <w:jc w:val="right"/>
        <w:rPr>
          <w:sz w:val="24"/>
          <w:szCs w:val="24"/>
        </w:rPr>
      </w:pPr>
      <w:proofErr w:type="spellStart"/>
      <w:r>
        <w:rPr>
          <w:sz w:val="24"/>
          <w:szCs w:val="24"/>
        </w:rPr>
        <w:t>Μτφρ</w:t>
      </w:r>
      <w:proofErr w:type="spellEnd"/>
      <w:r>
        <w:rPr>
          <w:sz w:val="24"/>
          <w:szCs w:val="24"/>
        </w:rPr>
        <w:t>. Γ. Αβραμίδης</w:t>
      </w:r>
    </w:p>
    <w:p w14:paraId="4ADC732D" w14:textId="77777777" w:rsidR="003D187E" w:rsidRDefault="003D187E">
      <w:pPr>
        <w:pStyle w:val="a5"/>
        <w:spacing w:after="0" w:line="360" w:lineRule="auto"/>
        <w:ind w:left="0"/>
        <w:jc w:val="both"/>
        <w:rPr>
          <w:sz w:val="24"/>
          <w:szCs w:val="24"/>
        </w:rPr>
      </w:pPr>
    </w:p>
    <w:p w14:paraId="4ADC732E" w14:textId="77777777" w:rsidR="003D187E" w:rsidRDefault="0084457F">
      <w:pPr>
        <w:pStyle w:val="a5"/>
        <w:spacing w:after="0" w:line="360" w:lineRule="auto"/>
        <w:ind w:left="0"/>
        <w:jc w:val="both"/>
        <w:rPr>
          <w:b/>
          <w:bCs/>
          <w:sz w:val="24"/>
          <w:szCs w:val="24"/>
        </w:rPr>
      </w:pPr>
      <w:r>
        <w:rPr>
          <w:sz w:val="24"/>
          <w:szCs w:val="24"/>
        </w:rPr>
        <w:t>Αφού μελετήσετε το παραπάνω παράλληλο κείμενο και αξιοποιώντας τις αναφορές του Πλουτάρχου, να περιγράψετε τα χαρακτηριστικά της πολιτείας του Ζήνωνα και να εξηγήσετε γιατί θεωρούσε όλους τους ανθρώπους συνδημότες και συμπολίτες.</w:t>
      </w:r>
      <w:r>
        <w:rPr>
          <w:b/>
          <w:bCs/>
          <w:sz w:val="24"/>
          <w:szCs w:val="24"/>
        </w:rPr>
        <w:t xml:space="preserve"> </w:t>
      </w:r>
    </w:p>
    <w:p w14:paraId="4ADC737B" w14:textId="11807F8D" w:rsidR="003D187E" w:rsidRDefault="008861A8" w:rsidP="008861A8">
      <w:pPr>
        <w:pStyle w:val="a5"/>
        <w:spacing w:after="0" w:line="360" w:lineRule="auto"/>
        <w:ind w:left="0"/>
        <w:jc w:val="center"/>
        <w:rPr>
          <w:b/>
          <w:bCs/>
          <w:sz w:val="24"/>
          <w:szCs w:val="24"/>
        </w:rPr>
      </w:pPr>
      <w:r>
        <w:rPr>
          <w:b/>
          <w:bCs/>
          <w:sz w:val="24"/>
          <w:szCs w:val="24"/>
        </w:rPr>
        <w:t xml:space="preserve">                                                  </w:t>
      </w:r>
      <w:r w:rsidR="0084457F">
        <w:rPr>
          <w:b/>
          <w:bCs/>
          <w:sz w:val="24"/>
          <w:szCs w:val="24"/>
        </w:rPr>
        <w:t>Μονάδες 1</w:t>
      </w:r>
      <w:r>
        <w:rPr>
          <w:b/>
          <w:bCs/>
          <w:sz w:val="24"/>
          <w:szCs w:val="24"/>
        </w:rPr>
        <w:t>0</w:t>
      </w:r>
    </w:p>
    <w:sectPr w:rsidR="003D187E">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DCB3" w14:textId="77777777" w:rsidR="000242BA" w:rsidRDefault="000242BA">
      <w:pPr>
        <w:spacing w:line="240" w:lineRule="auto"/>
      </w:pPr>
      <w:r>
        <w:separator/>
      </w:r>
    </w:p>
  </w:endnote>
  <w:endnote w:type="continuationSeparator" w:id="0">
    <w:p w14:paraId="304097F3" w14:textId="77777777" w:rsidR="000242BA" w:rsidRDefault="000242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MinionPro-Medium">
    <w:altName w:val="Cambria"/>
    <w:charset w:val="A1"/>
    <w:family w:val="roman"/>
    <w:pitch w:val="default"/>
    <w:sig w:usb0="00000000" w:usb1="00000000" w:usb2="00000010" w:usb3="00000000" w:csb0="00060008"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97FC5" w14:textId="77777777" w:rsidR="000242BA" w:rsidRDefault="000242BA">
      <w:pPr>
        <w:spacing w:after="0"/>
      </w:pPr>
      <w:r>
        <w:separator/>
      </w:r>
    </w:p>
  </w:footnote>
  <w:footnote w:type="continuationSeparator" w:id="0">
    <w:p w14:paraId="0EEA7E39" w14:textId="77777777" w:rsidR="000242BA" w:rsidRDefault="000242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7872"/>
    <w:multiLevelType w:val="multilevel"/>
    <w:tmpl w:val="08217872"/>
    <w:lvl w:ilvl="0">
      <w:start w:val="1"/>
      <w:numFmt w:val="decimal"/>
      <w:lvlText w:val="%1."/>
      <w:lvlJc w:val="left"/>
      <w:pPr>
        <w:ind w:left="360" w:hanging="360"/>
      </w:pPr>
      <w:rPr>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6C54422"/>
    <w:multiLevelType w:val="multilevel"/>
    <w:tmpl w:val="16C54422"/>
    <w:lvl w:ilvl="0">
      <w:start w:val="1"/>
      <w:numFmt w:val="decimal"/>
      <w:lvlText w:val="%1."/>
      <w:lvlJc w:val="left"/>
      <w:pPr>
        <w:ind w:left="360" w:hanging="360"/>
      </w:pPr>
      <w:rPr>
        <w:rFonts w:hint="default"/>
        <w:highlight w:val="yell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CB1B89"/>
    <w:multiLevelType w:val="multilevel"/>
    <w:tmpl w:val="1ACB1B8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7111DBB"/>
    <w:multiLevelType w:val="multilevel"/>
    <w:tmpl w:val="47111DBB"/>
    <w:lvl w:ilvl="0">
      <w:start w:val="1"/>
      <w:numFmt w:val="decimal"/>
      <w:lvlText w:val="%1."/>
      <w:lvlJc w:val="left"/>
      <w:pPr>
        <w:ind w:left="360" w:hanging="360"/>
      </w:pPr>
      <w:rPr>
        <w:rFonts w:hint="default"/>
        <w:highlight w:val="yell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954317F"/>
    <w:multiLevelType w:val="multilevel"/>
    <w:tmpl w:val="5954317F"/>
    <w:lvl w:ilvl="0">
      <w:start w:val="1"/>
      <w:numFmt w:val="decimal"/>
      <w:lvlText w:val="%1."/>
      <w:lvlJc w:val="left"/>
      <w:pPr>
        <w:ind w:left="360" w:hanging="360"/>
      </w:pPr>
      <w:rPr>
        <w:rFonts w:hint="default"/>
        <w:highlight w:val="yell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BAD34BC"/>
    <w:multiLevelType w:val="multilevel"/>
    <w:tmpl w:val="5BAD34BC"/>
    <w:lvl w:ilvl="0">
      <w:start w:val="2"/>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C87419"/>
    <w:multiLevelType w:val="multilevel"/>
    <w:tmpl w:val="61C87419"/>
    <w:lvl w:ilvl="0">
      <w:start w:val="1"/>
      <w:numFmt w:val="decimal"/>
      <w:lvlText w:val="%1."/>
      <w:lvlJc w:val="left"/>
      <w:pPr>
        <w:ind w:left="360" w:hanging="360"/>
      </w:pPr>
      <w:rPr>
        <w:rFonts w:hint="default"/>
        <w:highlight w:val="yell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4AC632C"/>
    <w:multiLevelType w:val="multilevel"/>
    <w:tmpl w:val="64AC632C"/>
    <w:lvl w:ilvl="0">
      <w:start w:val="1"/>
      <w:numFmt w:val="decimal"/>
      <w:lvlText w:val="%1."/>
      <w:lvlJc w:val="left"/>
      <w:pPr>
        <w:ind w:left="360" w:hanging="360"/>
      </w:pPr>
      <w:rPr>
        <w:rFonts w:hint="default"/>
        <w:highlight w:val="yellow"/>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651785213">
    <w:abstractNumId w:val="0"/>
  </w:num>
  <w:num w:numId="2" w16cid:durableId="1077901827">
    <w:abstractNumId w:val="2"/>
  </w:num>
  <w:num w:numId="3" w16cid:durableId="1974094919">
    <w:abstractNumId w:val="4"/>
  </w:num>
  <w:num w:numId="4" w16cid:durableId="1768425755">
    <w:abstractNumId w:val="5"/>
  </w:num>
  <w:num w:numId="5" w16cid:durableId="1466117833">
    <w:abstractNumId w:val="1"/>
  </w:num>
  <w:num w:numId="6" w16cid:durableId="1980840345">
    <w:abstractNumId w:val="3"/>
  </w:num>
  <w:num w:numId="7" w16cid:durableId="1332946369">
    <w:abstractNumId w:val="6"/>
  </w:num>
  <w:num w:numId="8" w16cid:durableId="1699433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CA"/>
    <w:rsid w:val="000242BA"/>
    <w:rsid w:val="00062997"/>
    <w:rsid w:val="00075465"/>
    <w:rsid w:val="00077F2E"/>
    <w:rsid w:val="000B6E79"/>
    <w:rsid w:val="00101636"/>
    <w:rsid w:val="0012619E"/>
    <w:rsid w:val="00136AFC"/>
    <w:rsid w:val="001701E5"/>
    <w:rsid w:val="0019181F"/>
    <w:rsid w:val="001A4E76"/>
    <w:rsid w:val="001C3840"/>
    <w:rsid w:val="001D73D5"/>
    <w:rsid w:val="0022442B"/>
    <w:rsid w:val="00224F4D"/>
    <w:rsid w:val="00241C1A"/>
    <w:rsid w:val="00242F0D"/>
    <w:rsid w:val="00246DB2"/>
    <w:rsid w:val="0027500D"/>
    <w:rsid w:val="00277813"/>
    <w:rsid w:val="002870FA"/>
    <w:rsid w:val="002A2A5D"/>
    <w:rsid w:val="002C1FFA"/>
    <w:rsid w:val="002C6733"/>
    <w:rsid w:val="002D1918"/>
    <w:rsid w:val="00310DDC"/>
    <w:rsid w:val="0034471E"/>
    <w:rsid w:val="00350059"/>
    <w:rsid w:val="00350CD4"/>
    <w:rsid w:val="003528B2"/>
    <w:rsid w:val="003556E7"/>
    <w:rsid w:val="00365C52"/>
    <w:rsid w:val="00393B54"/>
    <w:rsid w:val="003B0EB9"/>
    <w:rsid w:val="003B3CC8"/>
    <w:rsid w:val="003C4673"/>
    <w:rsid w:val="003D187E"/>
    <w:rsid w:val="003D51D1"/>
    <w:rsid w:val="003E32CA"/>
    <w:rsid w:val="00420610"/>
    <w:rsid w:val="00427215"/>
    <w:rsid w:val="0043731A"/>
    <w:rsid w:val="00457D16"/>
    <w:rsid w:val="00472006"/>
    <w:rsid w:val="004B3260"/>
    <w:rsid w:val="004C3610"/>
    <w:rsid w:val="004C6D5E"/>
    <w:rsid w:val="004D0A09"/>
    <w:rsid w:val="004D4576"/>
    <w:rsid w:val="004E229E"/>
    <w:rsid w:val="004E72CF"/>
    <w:rsid w:val="00543950"/>
    <w:rsid w:val="00551362"/>
    <w:rsid w:val="0058730F"/>
    <w:rsid w:val="005A14C1"/>
    <w:rsid w:val="005A2C0E"/>
    <w:rsid w:val="005A59F0"/>
    <w:rsid w:val="005D1768"/>
    <w:rsid w:val="005D47C3"/>
    <w:rsid w:val="005E1BFF"/>
    <w:rsid w:val="005E1DF1"/>
    <w:rsid w:val="0064415B"/>
    <w:rsid w:val="006B40C1"/>
    <w:rsid w:val="00701FCE"/>
    <w:rsid w:val="0070683C"/>
    <w:rsid w:val="00716D04"/>
    <w:rsid w:val="00723E99"/>
    <w:rsid w:val="007348F6"/>
    <w:rsid w:val="00740D9D"/>
    <w:rsid w:val="007531FA"/>
    <w:rsid w:val="00756CFB"/>
    <w:rsid w:val="00762CC4"/>
    <w:rsid w:val="00772224"/>
    <w:rsid w:val="007D6E1E"/>
    <w:rsid w:val="008001ED"/>
    <w:rsid w:val="00814E0D"/>
    <w:rsid w:val="0084457F"/>
    <w:rsid w:val="0085792B"/>
    <w:rsid w:val="008861A8"/>
    <w:rsid w:val="008C2257"/>
    <w:rsid w:val="008F2669"/>
    <w:rsid w:val="009423FC"/>
    <w:rsid w:val="00961467"/>
    <w:rsid w:val="0098519D"/>
    <w:rsid w:val="00990B8E"/>
    <w:rsid w:val="009B5CC0"/>
    <w:rsid w:val="009B788A"/>
    <w:rsid w:val="009C2FB8"/>
    <w:rsid w:val="009E16A3"/>
    <w:rsid w:val="009E54CF"/>
    <w:rsid w:val="009E58E9"/>
    <w:rsid w:val="009F7EBD"/>
    <w:rsid w:val="00A2432A"/>
    <w:rsid w:val="00A31965"/>
    <w:rsid w:val="00A31C89"/>
    <w:rsid w:val="00A361B3"/>
    <w:rsid w:val="00A72384"/>
    <w:rsid w:val="00A763DD"/>
    <w:rsid w:val="00A931AA"/>
    <w:rsid w:val="00AA1259"/>
    <w:rsid w:val="00AC5181"/>
    <w:rsid w:val="00AD5A84"/>
    <w:rsid w:val="00AD6763"/>
    <w:rsid w:val="00AE5B4F"/>
    <w:rsid w:val="00B017AE"/>
    <w:rsid w:val="00B13551"/>
    <w:rsid w:val="00B14C10"/>
    <w:rsid w:val="00B1564A"/>
    <w:rsid w:val="00B276BC"/>
    <w:rsid w:val="00B27AC9"/>
    <w:rsid w:val="00B323EE"/>
    <w:rsid w:val="00B66853"/>
    <w:rsid w:val="00BA627F"/>
    <w:rsid w:val="00BE60E3"/>
    <w:rsid w:val="00C12BD6"/>
    <w:rsid w:val="00C316EA"/>
    <w:rsid w:val="00C53CC7"/>
    <w:rsid w:val="00CB1D2B"/>
    <w:rsid w:val="00CC15E0"/>
    <w:rsid w:val="00CC4424"/>
    <w:rsid w:val="00CE598E"/>
    <w:rsid w:val="00D3058F"/>
    <w:rsid w:val="00D43ACC"/>
    <w:rsid w:val="00D5379D"/>
    <w:rsid w:val="00D711AB"/>
    <w:rsid w:val="00D77CFD"/>
    <w:rsid w:val="00D834C3"/>
    <w:rsid w:val="00DA5BCB"/>
    <w:rsid w:val="00DE1E37"/>
    <w:rsid w:val="00DF2750"/>
    <w:rsid w:val="00E027CC"/>
    <w:rsid w:val="00E43742"/>
    <w:rsid w:val="00E47861"/>
    <w:rsid w:val="00E8619C"/>
    <w:rsid w:val="00EA3F77"/>
    <w:rsid w:val="00EC31C6"/>
    <w:rsid w:val="00EC6BF2"/>
    <w:rsid w:val="00ED4372"/>
    <w:rsid w:val="00ED52DA"/>
    <w:rsid w:val="00ED6092"/>
    <w:rsid w:val="00EE2DFA"/>
    <w:rsid w:val="00F00D22"/>
    <w:rsid w:val="00F01E3B"/>
    <w:rsid w:val="00F032E2"/>
    <w:rsid w:val="00F33D16"/>
    <w:rsid w:val="00F34E6E"/>
    <w:rsid w:val="00FA7366"/>
    <w:rsid w:val="00FB0B9F"/>
    <w:rsid w:val="00FD03A6"/>
    <w:rsid w:val="00FD7803"/>
    <w:rsid w:val="1A447978"/>
    <w:rsid w:val="5BA4265A"/>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C731A"/>
  <w15:docId w15:val="{E84C1DE8-27ED-4DD6-8037-252CA229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style>
  <w:style w:type="table" w:styleId="a4">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link w:val="Char0"/>
    <w:qFormat/>
    <w:pPr>
      <w:ind w:left="720"/>
      <w:contextualSpacing/>
    </w:pPr>
  </w:style>
  <w:style w:type="character" w:customStyle="1" w:styleId="Char0">
    <w:name w:val="Παράγραφος λίστας Char"/>
    <w:basedOn w:val="a0"/>
    <w:link w:val="a5"/>
    <w:qFormat/>
    <w:rPr>
      <w:rFonts w:ascii="Calibri" w:eastAsia="Times New Roman" w:hAnsi="Calibri" w:cs="Times New Roman"/>
    </w:rPr>
  </w:style>
  <w:style w:type="character" w:styleId="a6">
    <w:name w:val="annotation reference"/>
    <w:basedOn w:val="a0"/>
    <w:uiPriority w:val="99"/>
    <w:semiHidden/>
    <w:unhideWhenUsed/>
    <w:rPr>
      <w:sz w:val="16"/>
      <w:szCs w:val="16"/>
    </w:rPr>
  </w:style>
  <w:style w:type="paragraph" w:styleId="a7">
    <w:name w:val="annotation subject"/>
    <w:basedOn w:val="a3"/>
    <w:next w:val="a3"/>
    <w:link w:val="Char1"/>
    <w:uiPriority w:val="99"/>
    <w:semiHidden/>
    <w:unhideWhenUsed/>
    <w:rsid w:val="00F032E2"/>
    <w:pPr>
      <w:spacing w:line="240" w:lineRule="auto"/>
    </w:pPr>
    <w:rPr>
      <w:b/>
      <w:bCs/>
      <w:sz w:val="20"/>
      <w:szCs w:val="20"/>
    </w:rPr>
  </w:style>
  <w:style w:type="character" w:customStyle="1" w:styleId="Char">
    <w:name w:val="Κείμενο σχολίου Char"/>
    <w:basedOn w:val="a0"/>
    <w:link w:val="a3"/>
    <w:uiPriority w:val="99"/>
    <w:semiHidden/>
    <w:rsid w:val="00F032E2"/>
    <w:rPr>
      <w:rFonts w:ascii="Calibri" w:eastAsia="Times New Roman" w:hAnsi="Calibri" w:cs="Times New Roman"/>
      <w:sz w:val="22"/>
      <w:szCs w:val="22"/>
      <w:lang w:eastAsia="en-US"/>
    </w:rPr>
  </w:style>
  <w:style w:type="character" w:customStyle="1" w:styleId="Char1">
    <w:name w:val="Θέμα σχολίου Char"/>
    <w:basedOn w:val="Char"/>
    <w:link w:val="a7"/>
    <w:uiPriority w:val="99"/>
    <w:semiHidden/>
    <w:rsid w:val="00F032E2"/>
    <w:rPr>
      <w:rFonts w:ascii="Calibri" w:eastAsia="Times New Roman" w:hAnsi="Calibri" w:cs="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1234</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ΙΩΑΝΝΗΣ ΠΑΝΑΓΙΩΤΗΣ ΑΜΠΕΛΑΣ</dc:creator>
  <cp:lastModifiedBy>dimitris kousiouris</cp:lastModifiedBy>
  <cp:revision>2</cp:revision>
  <dcterms:created xsi:type="dcterms:W3CDTF">2026-03-13T12:39:00Z</dcterms:created>
  <dcterms:modified xsi:type="dcterms:W3CDTF">2026-03-13T12:39:00Z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ICV">
    <vt:lpwstr>3BE85BC8F6E1444FAB8BB8C49D615477</vt:lpwstr>
  </property>
</Properties>
</file>