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B0" w:rsidRPr="00254EB0" w:rsidRDefault="00254EB0" w:rsidP="00254EB0">
      <w:pPr>
        <w:shd w:val="clear" w:color="auto" w:fill="FFFFFF"/>
        <w:spacing w:after="0" w:line="273" w:lineRule="atLeast"/>
        <w:jc w:val="center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l-GR"/>
        </w:rPr>
        <w:t xml:space="preserve">          ΣΥΝΟΧΗ</w:t>
      </w:r>
    </w:p>
    <w:p w:rsidR="00650748" w:rsidRPr="00254EB0" w:rsidRDefault="00650748" w:rsidP="00650748">
      <w:pPr>
        <w:shd w:val="clear" w:color="auto" w:fill="FFFFFF"/>
        <w:spacing w:after="0" w:line="273" w:lineRule="atLeast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Οι τρόποι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t>με τους οποίους πετυχαίνεται η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συνοχή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t>της παραγράφου ή του κειμένου</w:t>
      </w:r>
    </w:p>
    <w:p w:rsidR="00650748" w:rsidRPr="00254EB0" w:rsidRDefault="00650748" w:rsidP="00650748">
      <w:pPr>
        <w:numPr>
          <w:ilvl w:val="0"/>
          <w:numId w:val="1"/>
        </w:numPr>
        <w:shd w:val="clear" w:color="auto" w:fill="FFFFFF"/>
        <w:spacing w:after="60" w:line="273" w:lineRule="atLeast"/>
        <w:ind w:left="822" w:hanging="420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Διαρθρωτικές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λέξεις ή φράσεις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t>(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ΠΡΟΣΟΧΗ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t>! Πρέπει να ξέρεις και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u w:val="single"/>
          <w:lang w:eastAsia="el-GR"/>
        </w:rPr>
        <w:t>τι δηλώνει η κάθε διαρθρωτική λέξη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lang w:eastAsia="el-GR"/>
        </w:rPr>
        <w:t> 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t>π.χ. διά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softHyphen/>
        <w:t>ζευξη, αντίθεση, αιτιολόγηση, αίτιο-αποτέλεσμα, συμπέρασμα, χρό</w:t>
      </w:r>
      <w:r w:rsidRPr="00254EB0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l-GR"/>
        </w:rPr>
        <w:softHyphen/>
        <w:t>νο, κ.ά.)</w:t>
      </w:r>
    </w:p>
    <w:p w:rsidR="00650748" w:rsidRPr="00254EB0" w:rsidRDefault="00650748" w:rsidP="00650748">
      <w:pPr>
        <w:numPr>
          <w:ilvl w:val="0"/>
          <w:numId w:val="1"/>
        </w:numPr>
        <w:shd w:val="clear" w:color="auto" w:fill="FFFFFF"/>
        <w:spacing w:after="60" w:line="273" w:lineRule="atLeast"/>
        <w:ind w:left="822" w:hanging="420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Επανάληψη σημαντικών λέξεων ή εννοιών</w:t>
      </w:r>
    </w:p>
    <w:p w:rsidR="00650748" w:rsidRPr="00254EB0" w:rsidRDefault="00650748" w:rsidP="00650748">
      <w:pPr>
        <w:numPr>
          <w:ilvl w:val="0"/>
          <w:numId w:val="1"/>
        </w:numPr>
        <w:shd w:val="clear" w:color="auto" w:fill="FFFFFF"/>
        <w:spacing w:after="60" w:line="273" w:lineRule="atLeast"/>
        <w:ind w:left="822" w:hanging="420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l-GR"/>
        </w:rPr>
        <w:t> </w:t>
      </w: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Συγγενείς νοηματικά όροι (χρήση συνωνύμων)</w:t>
      </w:r>
    </w:p>
    <w:p w:rsidR="00650748" w:rsidRPr="00254EB0" w:rsidRDefault="00650748" w:rsidP="00650748">
      <w:pPr>
        <w:numPr>
          <w:ilvl w:val="0"/>
          <w:numId w:val="1"/>
        </w:numPr>
        <w:shd w:val="clear" w:color="auto" w:fill="FFFFFF"/>
        <w:spacing w:after="60" w:line="273" w:lineRule="atLeast"/>
        <w:ind w:left="822" w:hanging="420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Αντωνυμίες</w:t>
      </w:r>
    </w:p>
    <w:p w:rsidR="00650748" w:rsidRPr="00254EB0" w:rsidRDefault="00650748" w:rsidP="00650748">
      <w:pPr>
        <w:numPr>
          <w:ilvl w:val="0"/>
          <w:numId w:val="1"/>
        </w:numPr>
        <w:shd w:val="clear" w:color="auto" w:fill="FFFFFF"/>
        <w:spacing w:after="60" w:line="273" w:lineRule="atLeast"/>
        <w:ind w:left="822" w:hanging="420"/>
        <w:jc w:val="both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el-GR"/>
        </w:rPr>
      </w:pPr>
      <w:r w:rsidRPr="00254EB0">
        <w:rPr>
          <w:rFonts w:ascii="Arial Narrow" w:eastAsia="Times New Roman" w:hAnsi="Arial Narrow" w:cs="Times New Roman"/>
          <w:b/>
          <w:bCs/>
          <w:color w:val="000000" w:themeColor="text1"/>
          <w:sz w:val="26"/>
          <w:szCs w:val="26"/>
          <w:lang w:eastAsia="el-GR"/>
        </w:rPr>
        <w:t>Ερωτήσεις</w:t>
      </w:r>
    </w:p>
    <w:p w:rsidR="00254EB0" w:rsidRDefault="00254EB0" w:rsidP="00650748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color w:val="666666"/>
          <w:sz w:val="20"/>
          <w:szCs w:val="20"/>
          <w:lang w:eastAsia="el-GR"/>
        </w:rPr>
      </w:pPr>
    </w:p>
    <w:p w:rsidR="00650748" w:rsidRDefault="00B17365" w:rsidP="00254EB0">
      <w:pPr>
        <w:shd w:val="clear" w:color="auto" w:fill="FFFFFF"/>
        <w:spacing w:after="0" w:line="273" w:lineRule="atLeast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l-GR"/>
        </w:rPr>
        <w:t xml:space="preserve">   </w:t>
      </w:r>
      <w:r w:rsidR="00650748" w:rsidRPr="00254EB0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l-GR"/>
        </w:rPr>
        <w:t>Διαρθρωτικές λέξεις και φράσεις</w:t>
      </w:r>
    </w:p>
    <w:p w:rsidR="00650748" w:rsidRPr="00254EB0" w:rsidRDefault="00650748" w:rsidP="00254EB0">
      <w:pPr>
        <w:shd w:val="clear" w:color="auto" w:fill="FFFFFF"/>
        <w:spacing w:after="0" w:line="273" w:lineRule="atLeast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el-GR"/>
        </w:rPr>
      </w:pPr>
    </w:p>
    <w:tbl>
      <w:tblPr>
        <w:tblW w:w="981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4"/>
        <w:gridCol w:w="8066"/>
      </w:tblGrid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Προσθήκη:</w:t>
            </w:r>
          </w:p>
        </w:tc>
        <w:tc>
          <w:tcPr>
            <w:tcW w:w="8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ακόμη, επίσης, επιπλέον, πρόσθετα, επιπρόσθετα, εκτός από αυτό, περαιτέρω κ.α.</w:t>
            </w:r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Αιτιολόγηση: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γιατί, επειδή, διότι, αφού, μια που, καθώς, εξαιτίας, σημαντικός λόγος είναι, το φαινόμενο οφείλεται κ.α.</w:t>
            </w:r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Αποτέλεσμα</w:t>
            </w:r>
          </w:p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- συμπέρασμα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ώστε, λοιπόν, άρα, επομένως, έτσι (που), τελικά, συνεπώς, οπότε, συνάγεται το συμπέρασμα, ανακεφαλαιώνοντας, συνοψίζοντας,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επιλογικά</w:t>
            </w:r>
            <w:proofErr w:type="spellEnd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, συμπερασματικά, συνεπώς, έχει ως αποτέλεσμα – απόρροια – απότοκο - επακόλουθο – αντίκτυπο…,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Αντίθεση</w:t>
            </w:r>
          </w:p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– εναντίωση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αλλά, όμως, ωστόσο, ενώ, από την άλλη πλευρά, αντίθετα, παρά, μολαταύτα, αν και, μόνο που, εντούτοις, παρ’ όλα αυτά, ακόμη κι αν, και όμως, μολονότι, παρόλο που, από τη μια … από την άλλη, απεναντίας, εξάλλου, στον αντίποδα βρίσκεται…, πέρα από αυτά όμως, δε συμβαίνει όμως το ίδιο, παρά το ότι, διαφορετικά, ειδάλλως, αλλιώς, αντίστροφα, διαμετρικά αντίθετο είναι….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Γενίκευση: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γενικά, τις περισσότερες φορές, ευρύτερα, σε γενικές γραμμές, γενικεύοντας θα λέγαμε ότι…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Παράδειγμα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λόγου</w:t>
            </w: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 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χάρη, για παράδειγμα, όπως για παράδειγμα…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Διασαφήνιση – επεξήγηση: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δηλαδή, αυτό σημαίνει ότι…, ειδικότερα, με άλλα λόγια, (πιο) συγκεκριμένα, υπ’ αυτή την έννοια, για να γίνουμε πιο σαφείς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Έμφαση: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το σημαντικότερο απ’ όλα…, το κυριότερο…, αξίζει να σημειωθεί πως…, εκείνο που προέχει…, πρέπει να τονιστεί ότι…, αξιοπρόσεχτο είναι πως…, 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u w:val="single"/>
                <w:lang w:eastAsia="el-GR"/>
              </w:rPr>
              <w:t>ιδιαίτερα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 σημαντικό είναι πως…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Επιβεβαίωση – συμφωνία – αποδοχή: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ασφαλώς, βεβαίως, σίγουρα, πράγματι, αναμφίβολα, αναμφισβήτητα, δε χωρεί αμφιβολία (αμφισβήτηση) ότι…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Ομοιότητα – αναλογία: 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όπως, σαν, ομοίως, ανάλογα, το ίδιο ισχύει και για…, κάτι ανάλογο συμβαίνει και με…, μοιάζει με…, παρουσιάζει κοινά στοιχεία…, αυτό θυμίζει…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Όρος – προϋπόθεση: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αν, εκτός αν, εφόσον, με τον όρο, με την προϋπόθεση, σε περίπτωση που…, …αποτελεί βασική προϋπόθεση για…, ίσως, πιθανώς, ενδεχομένως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Σύγκριση: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παρά, απ’ όσο, απ’ ό,τι, συγκριτικά, σε σχέση με …, σε αντιδιαστολή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Σκοπός: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για να, έχει ως σκοπό/στόχο/επιδίωξη, προκειμένου να…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Διαίρεση-ταξινόμηση: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πρώτον, δεύτερον…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αφενός…αφετέρου</w:t>
            </w:r>
            <w:proofErr w:type="spellEnd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, απ’ τη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μια…απ</w:t>
            </w:r>
            <w:proofErr w:type="spellEnd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’ την άλλη…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Διάζευξη: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ή,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είτε…είτε</w:t>
            </w:r>
            <w:proofErr w:type="spellEnd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Πιθανότητα: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ενδεχομένως, πιθανώς, ίσως … κ.α.</w:t>
            </w:r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Χρόνος – χρονική σχέση: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όταν, αφού, καθώς, όποτε, μόλις, έως ότου, πριν, πριν από, κάθε φορά που, </w:t>
            </w:r>
            <w:r w:rsidRPr="00B12770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l-GR"/>
              </w:rPr>
              <w:t>αρχικά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B12770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l-GR"/>
              </w:rPr>
              <w:t>στη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12770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eastAsia="el-GR"/>
              </w:rPr>
              <w:t>συνέχεια</w:t>
            </w: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, πρώτα, ύστερα, μετά από λίγο, αφότου, προτού, ώσπου, ωσότου, όσο που, κτλ…</w:t>
            </w:r>
          </w:p>
        </w:tc>
      </w:tr>
      <w:tr w:rsidR="00254EB0" w:rsidRPr="00254EB0" w:rsidTr="00254EB0"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l-GR"/>
              </w:rPr>
              <w:t>Τόπος: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73" w:lineRule="atLeast"/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 xml:space="preserve">εδώ, εκεί, πιο κάτω… </w:t>
            </w:r>
            <w:proofErr w:type="spellStart"/>
            <w:r w:rsidRPr="00254EB0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l-GR"/>
              </w:rPr>
              <w:t>κ.α</w:t>
            </w:r>
            <w:proofErr w:type="spellEnd"/>
          </w:p>
        </w:tc>
      </w:tr>
    </w:tbl>
    <w:p w:rsidR="005D3037" w:rsidRDefault="005D3037"/>
    <w:sectPr w:rsidR="005D3037" w:rsidSect="00254EB0">
      <w:pgSz w:w="11906" w:h="16838"/>
      <w:pgMar w:top="568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368"/>
    <w:multiLevelType w:val="multilevel"/>
    <w:tmpl w:val="7D8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EB0"/>
    <w:rsid w:val="00254EB0"/>
    <w:rsid w:val="00556545"/>
    <w:rsid w:val="005D3037"/>
    <w:rsid w:val="00650748"/>
    <w:rsid w:val="00B12770"/>
    <w:rsid w:val="00B17365"/>
    <w:rsid w:val="00F0353A"/>
    <w:rsid w:val="00F6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929">
          <w:marLeft w:val="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553">
          <w:marLeft w:val="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449">
          <w:marLeft w:val="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255">
          <w:marLeft w:val="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212">
          <w:marLeft w:val="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</dc:creator>
  <cp:keywords/>
  <dc:description/>
  <cp:lastModifiedBy>gio</cp:lastModifiedBy>
  <cp:revision>4</cp:revision>
  <cp:lastPrinted>2019-04-12T07:22:00Z</cp:lastPrinted>
  <dcterms:created xsi:type="dcterms:W3CDTF">2019-04-12T07:00:00Z</dcterms:created>
  <dcterms:modified xsi:type="dcterms:W3CDTF">2020-11-10T08:45:00Z</dcterms:modified>
</cp:coreProperties>
</file>