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b/>
          <w:bCs/>
          <w:sz w:val="24"/>
          <w:szCs w:val="24"/>
        </w:rPr>
        <w:t>ΚΕΦΑΛΑΙΟ 3</w:t>
      </w:r>
    </w:p>
    <w:p>
      <w:pPr>
        <w:pStyle w:val="Normal"/>
        <w:spacing w:lineRule="auto" w:line="360" w:before="0" w:after="0"/>
        <w:jc w:val="center"/>
        <w:rPr/>
      </w:pPr>
      <w:r>
        <w:rPr>
          <w:b/>
          <w:bCs/>
          <w:sz w:val="24"/>
          <w:szCs w:val="24"/>
        </w:rPr>
        <w:t xml:space="preserve">ΜΕΤΑΠΟΙΗΣΗ ΤΡΟΦΙΜΩΝ -  ΦΡΟΥΤΑ - ΛΑΧΑΝΙΚΑ </w:t>
      </w:r>
    </w:p>
    <w:p>
      <w:pPr>
        <w:pStyle w:val="Normal"/>
        <w:spacing w:lineRule="auto" w:line="36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 </w:t>
      </w:r>
      <w:r>
        <w:rPr>
          <w:b/>
          <w:bCs/>
          <w:sz w:val="24"/>
          <w:szCs w:val="24"/>
        </w:rPr>
        <w:t xml:space="preserve">ΘΕΜΑ 4  </w:t>
      </w:r>
      <w:r>
        <w:rPr>
          <w:b/>
          <w:bCs/>
          <w:sz w:val="24"/>
          <w:szCs w:val="24"/>
        </w:rPr>
        <w:t>(2.2.2.2 Η ακτινοβόληση ως μέθοδος συντήρησης των τροφίμων, 2.2.2.3 Ασφάλεια των ακτινοβοληθέντων τροφίμων, 3.4 Συντήρηση νωπών φρούτων και λαχανικών)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cstheme="minorBidi"/>
          <w:b w:val="false"/>
          <w:bCs w:val="false"/>
          <w:sz w:val="24"/>
          <w:szCs w:val="24"/>
        </w:rPr>
        <w:t xml:space="preserve">Στις προθήκες του ψυγείου ενός καταστήματος τροφίμων στην Ισπανία, διατίθενται αβοκάντο εισαγωγής σε δύο μορφές συσκευασίας: στη συσκευασία Α υπάρχει επικολλημένη ετικέτα με το σήμα </w:t>
      </w:r>
      <w:r>
        <w:rPr>
          <w:b w:val="false"/>
          <w:bCs w:val="false"/>
        </w:rPr>
        <w:drawing>
          <wp:inline distT="0" distB="0" distL="0" distR="0">
            <wp:extent cx="367030" cy="36195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" w:cstheme="minorBidi"/>
          <w:b w:val="false"/>
          <w:bCs w:val="false"/>
          <w:sz w:val="24"/>
          <w:szCs w:val="24"/>
        </w:rPr>
        <w:t xml:space="preserve"> , ενώ στη συσκευασία Β αναγράφεται η φράση «Συσκευασία σε Τροποποιημένη Ατμόσφαιρα (Μ.Α.Ρ.)». Η κυρία Σοφία, καταναλώτρια που ήθελε να αγοράσει αβοκάντο, επέλεξε το προϊόν της συσκευασίας Β, γιατί θεώρησε ότι στο προϊόν της συσκευασίας Α είχαν δημιουργηθεί ραδιενεργά στοιχεία επικίνδυνα.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cstheme="minorBidi"/>
          <w:b w:val="false"/>
          <w:bCs w:val="false"/>
          <w:sz w:val="24"/>
          <w:szCs w:val="24"/>
        </w:rPr>
        <w:t xml:space="preserve">α. Τι δηλώνει το σήμα της ετικέτας στη συσκευασία Α </w:t>
      </w:r>
      <w:r>
        <w:rPr>
          <w:b w:val="false"/>
          <w:bCs w:val="false"/>
          <w:sz w:val="24"/>
          <w:szCs w:val="24"/>
        </w:rPr>
        <w:t xml:space="preserve">(μονάδες 4); </w:t>
      </w:r>
      <w:r>
        <w:rPr>
          <w:rFonts w:cs="" w:cstheme="minorBidi"/>
          <w:b w:val="false"/>
          <w:bCs w:val="false"/>
          <w:sz w:val="24"/>
          <w:szCs w:val="24"/>
        </w:rPr>
        <w:t xml:space="preserve">Τι σημαίνει η φράση που αναγράφεται στη συσκευασία Β </w:t>
      </w:r>
      <w:r>
        <w:rPr>
          <w:b w:val="false"/>
          <w:bCs w:val="false"/>
          <w:sz w:val="24"/>
          <w:szCs w:val="24"/>
        </w:rPr>
        <w:t xml:space="preserve">(μονάδες 4);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cstheme="minorBidi"/>
          <w:b w:val="false"/>
          <w:bCs w:val="false"/>
          <w:sz w:val="24"/>
          <w:szCs w:val="24"/>
        </w:rPr>
        <w:t xml:space="preserve">β. Με ποιον τρόπο η μέθοδος επεξεργασίας-συσκευασίας που εφαρμόστηκε, επέδρασε στη συντήρηση των αβοκάντο σε καθεμιά από τις συσκευασίες Α και Β </w:t>
      </w:r>
      <w:r>
        <w:rPr>
          <w:b w:val="false"/>
          <w:bCs w:val="false"/>
          <w:sz w:val="24"/>
          <w:szCs w:val="24"/>
        </w:rPr>
        <w:t xml:space="preserve">(μονάδες 8);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cstheme="minorBidi"/>
          <w:b w:val="false"/>
          <w:bCs w:val="false"/>
          <w:sz w:val="24"/>
          <w:szCs w:val="24"/>
        </w:rPr>
        <w:t xml:space="preserve">γ. Ήταν σωστός ο λόγος για τον οποίο η κυρία Σοφία απέρριψε το προϊόν της συσκευασίας Α </w:t>
      </w:r>
      <w:r>
        <w:rPr>
          <w:b w:val="false"/>
          <w:bCs w:val="false"/>
          <w:sz w:val="24"/>
          <w:szCs w:val="24"/>
        </w:rPr>
        <w:t>(μονάδες 3); Να αιτιολογήσετε την απάντησή σας (μονάδες 6).</w:t>
      </w:r>
    </w:p>
    <w:p>
      <w:pPr>
        <w:pStyle w:val="Normal"/>
        <w:spacing w:lineRule="auto" w:line="360" w:before="0" w:after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Μονάδες 25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Ενδεικτική απάντηση</w:t>
      </w:r>
    </w:p>
    <w:p>
      <w:pPr>
        <w:pStyle w:val="Normal"/>
        <w:spacing w:lineRule="auto" w:line="360" w:before="0" w:after="0"/>
        <w:jc w:val="left"/>
        <w:rPr/>
      </w:pPr>
      <w:r>
        <w:rPr/>
        <w:t>α. Το σήμα της ετικέτας στη συσκευασία Α δηλώνει ότι το τρόφιμο έχει υποστεί</w:t>
      </w:r>
    </w:p>
    <w:p>
      <w:pPr>
        <w:pStyle w:val="Normal"/>
        <w:spacing w:lineRule="auto" w:line="360" w:before="0" w:after="0"/>
        <w:jc w:val="left"/>
        <w:rPr/>
      </w:pPr>
      <w:r>
        <w:rPr/>
        <w:t>επεξεργασία με ακτινοβόληση.</w:t>
      </w:r>
    </w:p>
    <w:p>
      <w:pPr>
        <w:pStyle w:val="Normal"/>
        <w:spacing w:lineRule="auto" w:line="360" w:before="0" w:after="0"/>
        <w:jc w:val="left"/>
        <w:rPr/>
      </w:pPr>
      <w:r>
        <w:rPr/>
        <w:t>Η φράση που αναγράφεται στη συσκευασία Β σημαίνει ότι η σύνθεση του αέρα έχει</w:t>
      </w:r>
    </w:p>
    <w:p>
      <w:pPr>
        <w:pStyle w:val="Normal"/>
        <w:spacing w:lineRule="auto" w:line="360" w:before="0" w:after="0"/>
        <w:jc w:val="left"/>
        <w:rPr/>
      </w:pPr>
      <w:r>
        <w:rPr/>
        <w:t>τροποποιηθεί τεχνητά κατά τη συσκευασία, ή χωρίς παρέμβαση από την αναπνευστική</w:t>
      </w:r>
    </w:p>
    <w:p>
      <w:pPr>
        <w:pStyle w:val="Normal"/>
        <w:spacing w:lineRule="auto" w:line="360" w:before="0" w:after="0"/>
        <w:jc w:val="left"/>
        <w:rPr/>
      </w:pPr>
      <w:r>
        <w:rPr/>
        <w:t>δραστηριότητα του φρούτου.</w:t>
      </w:r>
    </w:p>
    <w:p>
      <w:pPr>
        <w:pStyle w:val="Normal"/>
        <w:spacing w:lineRule="auto" w:line="360" w:before="0" w:after="0"/>
        <w:jc w:val="left"/>
        <w:rPr/>
      </w:pPr>
      <w:r>
        <w:rPr/>
        <w:t>β. Στη συσκευασία Α, η ακτινοβόληση επέδρασε στην καθυστέρηση της ωρίμανσης και του</w:t>
      </w:r>
    </w:p>
    <w:p>
      <w:pPr>
        <w:pStyle w:val="Normal"/>
        <w:spacing w:lineRule="auto" w:line="360" w:before="0" w:after="0"/>
        <w:jc w:val="left"/>
        <w:rPr/>
      </w:pPr>
      <w:r>
        <w:rPr/>
        <w:t>γηρασμού του αβοκάντο, που είναι κλιμακτηρικό φρούτο.</w:t>
      </w:r>
    </w:p>
    <w:p>
      <w:pPr>
        <w:pStyle w:val="Normal"/>
        <w:spacing w:lineRule="auto" w:line="360" w:before="0" w:after="0"/>
        <w:jc w:val="left"/>
        <w:rPr/>
      </w:pPr>
      <w:r>
        <w:rPr/>
        <w:t>Στη συσκευασία Β, η τροποποιημένη ατμόσφαιρα μέσα στη συσκευασία, σε συνδυασμό με</w:t>
      </w:r>
    </w:p>
    <w:p>
      <w:pPr>
        <w:pStyle w:val="Normal"/>
        <w:spacing w:lineRule="auto" w:line="360" w:before="0" w:after="0"/>
        <w:jc w:val="left"/>
        <w:rPr/>
      </w:pPr>
      <w:r>
        <w:rPr/>
        <w:t>χαμηλές θερμοκρασίες, είχε στόχο να περιορίσει τη φυσιολογική δραστηριότητα του</w:t>
      </w:r>
    </w:p>
    <w:p>
      <w:pPr>
        <w:pStyle w:val="Normal"/>
        <w:spacing w:lineRule="auto" w:line="360" w:before="0" w:after="0"/>
        <w:jc w:val="left"/>
        <w:rPr/>
      </w:pPr>
      <w:r>
        <w:rPr/>
        <w:t>προϊόντος.</w:t>
      </w:r>
    </w:p>
    <w:p>
      <w:pPr>
        <w:pStyle w:val="Normal"/>
        <w:spacing w:lineRule="auto" w:line="360" w:before="0" w:after="0"/>
        <w:jc w:val="left"/>
        <w:rPr/>
      </w:pPr>
      <w:r>
        <w:rPr/>
        <w:t>γ. Ο λόγος για τον οποίο η κυρία Σοφία απέρριψε το προϊόν της συσκευασίας Α, είναι</w:t>
      </w:r>
    </w:p>
    <w:p>
      <w:pPr>
        <w:pStyle w:val="Normal"/>
        <w:spacing w:lineRule="auto" w:line="360" w:before="0" w:after="0"/>
        <w:jc w:val="left"/>
        <w:rPr/>
      </w:pPr>
      <w:r>
        <w:rPr/>
        <w:t>λάθος. Τα τρόφιμα, όπως και όλα τα σώματα που μας περιβάλλουν, περιέχουν συνήθως</w:t>
      </w:r>
    </w:p>
    <w:p>
      <w:pPr>
        <w:pStyle w:val="Normal"/>
        <w:spacing w:lineRule="auto" w:line="360" w:before="0" w:after="0"/>
        <w:jc w:val="left"/>
        <w:rPr/>
      </w:pPr>
      <w:r>
        <w:rPr/>
        <w:t>αβλαβή ραδιενεργά στοιχεία σε πολύ χαμηλά επίπεδα. Η φυσική ραδιενέργεια που υπάρχει</w:t>
      </w:r>
    </w:p>
    <w:p>
      <w:pPr>
        <w:pStyle w:val="Normal"/>
        <w:spacing w:lineRule="auto" w:line="360" w:before="0" w:after="0"/>
        <w:jc w:val="left"/>
        <w:rPr/>
      </w:pPr>
      <w:r>
        <w:rPr/>
        <w:t>στα τρόφιμα, όπως σε κάθε ύλη, είναι πολλαπλάσια αυτής που πιθανόν δημιουργείται στα</w:t>
      </w:r>
    </w:p>
    <w:p>
      <w:pPr>
        <w:pStyle w:val="Normal"/>
        <w:spacing w:lineRule="auto" w:line="360" w:before="0" w:after="0"/>
        <w:jc w:val="left"/>
        <w:rPr/>
      </w:pPr>
      <w:r>
        <w:rPr/>
        <w:t>τρόφιμα κατά την ακτινοβόληση. Επίσης, τα ραδιενεργά στοιχεία που δημιουργούνται στα</w:t>
      </w:r>
    </w:p>
    <w:p>
      <w:pPr>
        <w:pStyle w:val="Normal"/>
        <w:spacing w:lineRule="auto" w:line="360" w:before="0" w:after="0"/>
        <w:jc w:val="left"/>
        <w:rPr/>
      </w:pPr>
      <w:r>
        <w:rPr/>
        <w:t>τρόφιμα κατά την ακτινοβόληση, εξαφανίζονται σε ελάχιστο χρόνο.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2. ΘΕΜΑ 4 (2.3.1.9 Συσκευασία κατεψυγμένων τροφίμων, 3.6.2 Κατάψυξη)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Στο πλαίσιο διδακτικής επίσκεψης του σχολείου σας πήγατε σε βιομηχανία τροφίμων, η οποία επεξεργάζεται και συντηρεί μήλα, σπανάκι, φασολάκια και πράσινες πιπεριές. Ο καθηγητής στο τέλος σας υποβάλλει τις παρακάτω ερωτήσεις.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α. Ποια από τα τέσσερα (4) προϊόντα καταψύχονται στη βιομηχανία (μονάδες 8);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Σε ποια προϊόντα εφαρμόζεται ζεμάτισμα (μονάδες 4) και ποια μέθοδο ζεματίσματος χρησιμοποιεί η βιομηχανία στα προϊόντα αυτά (μονάδες 6);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Ποιο μέσο συσκευασίας χρησιμοποιεί η βιομηχανία για τα λαχανικά (μονάδες 2) και γιατί (μονάδες 5);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>Μονάδες 25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Ενδεικτική απάντηση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Το μήλο λόγω της ευαίσθητης δομής του, ως φρούτο, δεν αντέχει σε θερμοκρασίες κάτω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από 0⁰C. Τα υπόλοιπα προϊόντα είναι λαχανικά και καταψύχονται κανονικά.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Ζεμάτισμα εφαρμόζεται στο σπανάκι και στα φασολάκια. Οι πράσινες πιπεριές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καταψύχονται χωρίς ζεμάτισμα. Στα φασολάκια, το ζεμάτισμα γίνεται με εμβάπτιση σε νερό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(2-5 λεπτά). Στο σπανάκι, επειδή ανήκει στα φυλλώδη λαχανικά, θα κάνουμε θερμική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επεξεργασία με ατμό.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γ. Τα κατεψυγμένα λαχανικά συσκευάζονται σε πλαστικές σακούλες ή σύνθετες πλαστικούαλουμινίου που χαρακτηρίζονται από την αδιαπερατότητά τους στην υγρασία και την καλή αντοχή τους στις χαμηλές θερμοκρασίες. 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3. ΘΕΜΑ 4 (2.3.1.2 Συντήρηση με ψύξη, 3.4 Συντήρηση νωπών φρούτων και λαχανικών)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Μία βιομηχανία φρούτων ασχολείται με τη συντήρηση και αποθήκευση πορτοκαλιών, μήλων, ανανάδων και μπανανών. Για τη μετέπειτα διοχέτευση των προϊόντων αυτών στην αγορά χωρίς προβλήματα, είναι απαραίτητο να ελέγχεται η πορεία ωρίμανσής τους καθώς και οι συνθήκες συντήρησής τους σε αποθήκες-ψυγεία. Κατά την αποθήκευση των φρούτων η βιομηχανία χρησιμοποιεί το αιθυλένιο ως παράγοντα ωρίμανσης.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Ποια από τα παραπάνω φρούτα δεν πρέπει να παραληφθούν ανώριμα και γιατί (μονάδες 8);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Σε ποια φρούτα θα χρησιμοποιηθεί το αιθυλένιο κατά την αποθήκευση (μονάδες 4); Ποια αλλαγή θα προκαλέσει στο χρώμα των φρούτων (μονάδες 5);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Ποια τεχνική θα πρέπει να εφαρμοστεί στη συντήρηση με ψύξη, έτσι ώστε να ελέγχεται η σύσταση της ατμόσφαιρας του αποθηκευτικού χώρου (μονάδες 8);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>
        <w:rPr>
          <w:b/>
          <w:bCs/>
        </w:rPr>
        <w:t>Μονάδες 25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Ενδεικτική απάντηση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Τα μη κλιμακτηρικά (ανανάς, πορτοκάλια) δεν πρέπει να συλλεχθούν ανώριμα, διότι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ωριμάζουν μόνο όταν είναι επάνω στο φυτό.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Το αιθυλένιο θα χρησιμοποιηθεί για την ωρίμανση των μπανανών και τον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αποπρασινισμό των πορτοκαλιών. Προκαλεί αποδόμηση της χλωροφύλλης (που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εμφανίζεται ως αποπρασινισμός στα φρούτα).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Θα εφαρμοστεί η συντήρηση με ψύξη σε ελεγχόμενη ατμόσφαιρα, δηλαδή σε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ατμόσφαιρα που ελέγχεται η περιεκτικότητα σε οξυγόνο, διοξείδιο του άνθρακα και άζωτο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του αποθηκευτικού χώρου. 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4. ΘΕΜΑ 4 (2.3.1.6 Μέθοδοι ψύξης, 3.4 Συντήρηση νωπών φρούτων και λαχανικών)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Σε ένα συσκευαστήριο φρούτων παραλαμβάνετε αχλάδια, εσπεριδοειδή, μήλα, μπανάνες και σταφύλια, στα οποία καλείστε να κάνετε ποιοτικό έλεγχο, τόσο κατά την παραλαβή, όσο και κατά την αποθήκευσή τους μέχρι τη συσκευασία.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Ποια από τα παραπάνω φρούτα μπορείτε να παραλάβετε ενώ έχουν συγκομιστεί πριν ωριμάσουν πλήρως και να τα αφήσετε να ωριμάσουν και μετά τη συγκομιδή (μονάδες 6); Να αιτιολογήσετε την απάντησή σας (μονάδες 3).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β. Ποιους παράγοντες ελέγχετε κατά την αποθήκευση των φρούτων (μονάδες 9);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γ. Εάν κατά την παραμονή των φρούτων σε ψυχόμενο θάλαμο παρατηρήσετε ότι η επιφάνειά τους αρχίζει να συρρικνώνεται, πού οφείλεται αυτό (μονάδες 3) και τι μπορείτε να κάνετε για να αποτρέψετε το φαινόμενο αυτό (μονάδες 4); 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</w:rPr>
        <w:t>Μονάδες 25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Ενδεικτική απάντηση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Τα αχλάδια, τα μήλα και τις μπανάνες, γιατί είναι φρούτα κλιμακτηρικά.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Κατά την αποθήκευση των φρούτων ελέγχουμε τη θερμοκρασία, την ατμόσφαιρα και τη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σχετική υγρασία.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Αν η σχετική υγρασία είναι μικρή, τότε παρατηρείται αφυδάτωση και συρρίκνωση των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προϊόντων. Η αύξηση της υγρασίας επιτυγχάνεται με υδρονέφωση ή διάβρεξη του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δαπέδου.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5.  ΘΕΜΑ 4 (2.2.1.2 Μέθοδοι θερμικής επεξεργασίας στα τρόφιμα, 2.2.1.3 Παράγοντες που καθορίζουν το μέγεθος της θερμικής επεξεργασίας, 3.3 Ποιότητα φρούτων και λαχανικών, 3.4 Συντήρηση νωπών φρούτων και λαχανικών)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Μια βιομηχανία παραλαμβάνει και επεξεργάζεται φρούτα και λαχανικά, εφαρμόζοντας θερμική επεξεργασία συσκευασμένου προϊόντος (κονσερβοποίηση). Κατά την αποθήκευσή τους παρατηρήθηκαν συρρίκνωση στα φρούτα και απώλεια βάρους στα λαχανικά.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Κατά την παραλαβή των πρώτων υλών, ποια κριτήρια ελέγχου ποιότητας προτείνετε να αξιολογούνται (μονάδες 8);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β. Πού οφείλεται η συρρίκνωση και η απώλεια βάρους που παρατηρήθηκαν κατά την αποθήκευση (μονάδες 5); Ποιες ενέργειες προτείνετε για τον περιορισμό των φαινομένων αυτών (μονάδες 4);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γ. Ποια μέθοδο θερμικής επεξεργασίας (παστερίωση ή αποστείρωση) θα συστήνατε για την κονσερβοποίηση των φρούτων και ποια για την κονσερβοποίηση των λαχανικών (μονάδες 4);            Να δικαιολογήσετε την απάντησή σας (μονάδες 4).                 </w:t>
      </w:r>
      <w:r>
        <w:rPr>
          <w:b/>
          <w:bCs/>
        </w:rPr>
        <w:t>Μονάδες 25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/>
          <w:bCs/>
        </w:rPr>
        <w:t>Ενδεικτική απάντηση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Στα προϊόντα που πρόκειται να επεξεργαστούν, κριτήρια ποιότητας αποτελούν: το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μέγεθος, το χρώμα, το σχήμα, ο βαθμός ωριμότητας και σε κάποιες περιπτώσεις 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μικροβιακή κατάσταση.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Η απώλεια βάρους και η συρρίκνωση οφείλονται στην αποβολή νερού, κυρίως λόγω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διαπνοής (χάνουν νερό από την επιδερμίδα).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Για τον περιορισμό της αρνητικής επίδρασης της διαπνοής, πρέπει η υγρασία του χώρου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αποθήκευσης να διατηρείται σε υψηλά επίπεδα. Σε κάποια φρούτα γίνεται επιφανειακό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κήρωμα.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Τα περισσότερα φρούτα έχουν pH κάτω από 4,5, από τη φύση τους δεν δίνουν τη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δυνατότητα ανάπτυξης στους πιο θερμοανθεκτικούς μικροοργανισμούς, επομένως 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θερμική επεξεργασία μπορεί να είναι ηπιότερη (παστερίωση). Στην κατηγορία των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τροφίμων που το pH τους είναι πάνω από 4,5 ανήκουν τα λαχανικά. Η θερμική επεξεργασία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αυτών των τροφίμων γίνεται στους 1200C (αποστείρωση). 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6.  ΘΕΜΑ 4 (2.3.3.2 Αλάτισμα, 3.6.4 Ζύμωση λαχανικών και βρώσιμων ελιών)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Μια αγροβιοτεχνία παράγει βρώσιμες ελιές και τουρσιά. Κατά την παραγωγή φυσικής πράσινης ελιάς σε άλμη (προϊόν Α), οι ελιές τοποθετούνται σε δεξαμενές, μέσα σε άλμη περιεκτικότητας 8% σε αλάτι. Κατά διαστήματα, η περιεκτικότητα του αλατιού ελέγχεται και διαπιστώνεται ότι μειώνεται συνεχώς. Κατά την παραγωγή κάπαρης (προϊόν Β), η συγκέντρωση αλατιού πριν από το γέμισμα των γυάλινων δοχείων πρέπει να είναι τουλάχιστον 15%. Κατά τη διαδικασία παραγωγής φυσικής μαύρης ξηράλατης ελιάς (προϊόν Γ), ελέγχεται η ποσότητα υγρού που αποβάλλουν οι ελιές.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Ποιος είναι ο κύριος ρόλος του αλατιού σε καθένα από τα προϊόντα Α, Β και Γ (μονάδες 9);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Πώς γίνεται η εκπίκρανση κατά την παραγωγή του προϊόντος Α (φυσική πράσινη ελιά σε άλμη) (μονάδες 6); Με ποιον τρόπο μπορεί η περιεκτικότητα της άλμης σε αλάτι να διατηρηθεί σταθερή (μονάδες 6);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Πού οφείλεται η αποβολή υγρού κατά την παραγωγή του προϊόντος Γ (φυσική μαύρη ξηράλατη ελιά) (μονάδες 4);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>Μονάδες 25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>Ενδεικτική απάντηση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α. Το αλάτι σε συγκεντρώσεις κάτω του 10% δρα επιλεκτικά στην επικράτηση κάποιων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ομάδων μικροοργανισμών, γεγονός που βοηθάει στις ζυμώσεις πολλών προϊόντων (προϊόν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Α). Υψηλότερες συγκεντρώσεις αλατιού περιορίζουν σημαντικά τους μικροοργανισμούς που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μπορούν να αναπτυχθούν (προϊόν Β). Αν το αλάτι χρησιμοποιηθεί σε στερεή μορφή,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προκαλεί επιπλέον αφυδάτωση των τροφίμων, γιατί είναι υγροσκοπικό (απορροφά το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διαθέσιμο νερό) (προϊόν Γ).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β. Στις φυσικές πράσινες ελιές σε άλμη η εκπίκρανση γίνεται κατά τη διάρκεια της ζύμωσης,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με αργή εκχύλιση των πικρών ουσιών στην άλμη. Η πυκνότητα της άλμης διατηρείται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σταθερή με προσθήκη αλατιού κατά διαστήματα.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γ. Στο προϊόν Γ, το αλάτι χρησιμοποιείται σε στερεή μορφή και παρατηρείται σημαντική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απώλεια νερού (αφυδάτωση), γιατί είναι υγροσκοπικό (απορροφά το διαθέσιμο νερό).</w:t>
      </w:r>
    </w:p>
    <w:sectPr>
      <w:type w:val="nextPage"/>
      <w:pgSz w:w="11906" w:h="16838"/>
      <w:pgMar w:left="1418" w:right="1418" w:header="0" w:top="1418" w:footer="0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TimesNewRomanPSMT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eorgia">
    <w:charset w:val="a1"/>
    <w:family w:val="roman"/>
    <w:pitch w:val="variable"/>
  </w:font>
  <w:font w:name="MgOldTimes UC Po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197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el-GR" w:bidi="ar-SA"/>
    </w:rPr>
  </w:style>
  <w:style w:type="paragraph" w:styleId="1">
    <w:name w:val="Heading 1"/>
    <w:basedOn w:val="Normal1"/>
    <w:next w:val="Normal1"/>
    <w:qFormat/>
    <w:rsid w:val="00844e4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rsid w:val="00844e4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rsid w:val="00844e4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rsid w:val="00844e45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rsid w:val="00844e45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qFormat/>
    <w:rsid w:val="00844e4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σχολίου Char"/>
    <w:basedOn w:val="DefaultParagraphFont"/>
    <w:link w:val="a5"/>
    <w:uiPriority w:val="99"/>
    <w:semiHidden/>
    <w:qFormat/>
    <w:rsid w:val="00844e45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4e45"/>
    <w:rPr>
      <w:sz w:val="16"/>
      <w:szCs w:val="16"/>
    </w:rPr>
  </w:style>
  <w:style w:type="character" w:styleId="Char1" w:customStyle="1">
    <w:name w:val="Κείμενο πλαισίου Char"/>
    <w:basedOn w:val="DefaultParagraphFont"/>
    <w:link w:val="a7"/>
    <w:uiPriority w:val="99"/>
    <w:semiHidden/>
    <w:qFormat/>
    <w:rsid w:val="001b3e93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160852"/>
    <w:rPr>
      <w:rFonts w:ascii="TimesNewRomanPSMT" w:hAnsi="TimesNewRomanPSMT"/>
      <w:b w:val="false"/>
      <w:bCs w:val="false"/>
      <w:i w:val="false"/>
      <w:iCs w:val="false"/>
      <w:color w:val="242021"/>
      <w:sz w:val="22"/>
      <w:szCs w:val="22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844e45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el-GR" w:bidi="ar-SA"/>
    </w:rPr>
  </w:style>
  <w:style w:type="paragraph" w:styleId="Style13">
    <w:name w:val="Title"/>
    <w:basedOn w:val="Normal1"/>
    <w:next w:val="Normal1"/>
    <w:qFormat/>
    <w:rsid w:val="00844e45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rsid w:val="00844e4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844e45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1b3e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a7767"/>
    <w:pPr>
      <w:widowControl/>
      <w:bidi w:val="0"/>
      <w:spacing w:lineRule="auto" w:line="240" w:before="0" w:after="0"/>
      <w:jc w:val="left"/>
    </w:pPr>
    <w:rPr>
      <w:rFonts w:ascii="MgOldTimes UC Pol" w:hAnsi="MgOldTimes UC Pol" w:cs="MgOldTimes UC Pol" w:eastAsia="Calibri"/>
      <w:color w:val="000000"/>
      <w:kern w:val="0"/>
      <w:sz w:val="24"/>
      <w:szCs w:val="24"/>
      <w:lang w:eastAsia="en-US" w:val="el-G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844e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jVv3qySHJr9/r8r3o5/hY7vqik7Q==">AMUW2mXOIXmj5haKRVxfAYwx6NhF+uvM4gXQANZ88rkxehOKOHYN2LLuh1S3rf2z4UbPqK73zwJMCiRMNyPMyn4Rpcynx88WtPhSVElUOeK7Be6pa1Q+KygCERcd3l2FuRUMM1QcOIepNiD0jqQRQwwdr5zDVtO3fUKX9UhJo9hpC+3pJfqxmFWhsep2EK9F+wyvhgthIRw8W2QOexiIKW3q3j9MCBfubSGY0LDfjW6Og2DhY88rEEb3xSobFH/hOTFyBTMojoXV/0/SCE2Bahf8HQW/k1/KtAh5kReSJLupY68g5m/mVHo9Nzu9kYGWxxvJYG3zNGBn+vvBHIlxFsCFPmRsnDTApFc8jzj2/ERcrRcF0YRn1esx0o4M47nkkEP+2G5R1E7CGuyE8TPm77qR1t2xUP+puZc+xzsditDnwjnCaiWLBhBsTNEkQaLpsKRnKEARPy9oCLZ+0DlnZXIxKRXaGKWaBY+lcTl8omxXQ3ejT45i5x3pTqdF5AGXJqwKhIFHN4d2JcPnb+4+dSwLjCbB6AuuKO4TdJMG1G+bt1NP8GLXwuh9VjTNLXHFmgkpnSOfbSMT/9dUBLgWde0tlcyqB9CFTvy/haQ/Rhd9/qUe9jb3CMJRjyhNMbMTpougxeEXO7N1nZSUdIKk/Pd5ghxGiJzIF8PpnWlISeT4kAWs5+RqiXFhrbOtvCYTN9iS7ceIHFlPn8VDh3TvLPYREau5FC+oPESXMOMfJKCk+2Fjf8e6Ap2tdcwJFsiYj4hF1oYs+2dwmmwldwreHmCRWA1QCM0fNow0b092WV+8d/7t/06piBND+MTXnG3uTuPa0vzu936s/ormDkDzlUAQg2rbynbew0iZVCLvF8+rF+tvEz0km2PGhlZXCApcKn7QiSoCYxLxh01HOdBUvfpqSIYeb7tII8qSMsH/3ZT4vqCvkyQh+agkhKWWunWvkPG9HJkjBo17zy19uyO7SVhIVQKdJ3bBgzcAw/Mfez2Wi4Bs8Eaxe82DnjcxuDsp2ZTVqEwZ2LXixLcrauduRdRqV7gTijlLIO8hJFHejpE6ZGwwzP6JOCeBPrCWbDcQMIB4mSnj2E4fF92OegrckQP64yt94ls3jDU6ZmAF3STgxZCqOMlfcyj2O/DmxqEHJPrLqM2Ku9sPdvjvPN7p/ZGnlt12U37XL4jLV3UpxRLHbH3MrxQalvXYMAxV19kg5GD/F8D62CTaX2JQK0ATMdMIPyiuFIh6bwdPQyr/vJDOB4Hd/PO+w4ZDC/NpTfrI1R6fMU5yiw6BsBM7q7PWratZiaF4GgaNfb5d+zhpIW+ixLdw7rsKPQpxbJejRLWpWT+FgM6a/6Nf8IVDs+wZh/m8vNskNCdVtMHNhdquQNPuVjAqyuVZIqJ+h5euU+OVLnJa0EbM6RIZdLRNmKykPTyHC9ASJefNseqDdt9nEgJv7W7ZaclUDYTJYfwoZkpqkMWQzTm+1lWfuneMNN94wS4G+2Ikw3uPqxSJKzw6j28KbbKGO8S/VE0jVjYjRnaphuSLx1tMvRxWAShxaXSq4EWGWrJO2jFQ2M82oiNdHyhTwsjJB2ENO+hZiWTay84QqTHa6wF38b2nCG1hqmn6+v5SdWocug/LerPVWn1MUPCbNiKGBUtQBRCw7mULLM1SFvobgkyJqB1rHwE85x3wCPKRf1P75myC3hejyQ/jHnLx1XFPBO+HIL6TwceAX2QPLrr9nFqby0JRw0GKPRxC+CiuZldKqkcroaofd0eKIxtv0AEXFkKeH27ejmbfpLSDrKghqW2p93Nt+RgAKPG+uKsF+xP2V4BNsi6raHrV0s+VUHKYFSZLHk5tGnaFtlRNdrRoIaAo4AGMcPGIlo6f2zOVzKvWK0K17FeDHcqkL63hQGrbFzwm7mfTugFZmKtD7UA7IMK6Atl1ZeIxiyuuaBAp0uFvHiAt3mu73qIaTjse+Fz5oDSEh0M2AKMROLAFZNVQamRPeRegOLrtTkPOTV2c6odMv1RFIexvyQjM/NJzD9feFi6SVtcSN9j+PeEXuAQstQd2HDitBTYavVfLI1/wWTL192SFGIedhqKwxP5p7K6oraWabyT9PIPTt52YDOrfM6dzDxCQvCFwmcDThfoiHypj/yYFof/Snbx3ST/zyNHmymvM1WCvdPFNmecD5Yfy+RZzREZDThccEFahzWa3EjWNsHF7fi+Hmt/1WV6ofHFa3qvnBreJXFCUWTx6KsqencmKmOsu/N79Mq+DySL20yG2Juv7KZXfblCqgP3KlPSPc/XdJ/2SB2N2djaIRh3jb9eh/sr47Gg9lC8UPdVTwPgwiw/Wq8n1iidOixTViFdTOMYWJAFzEQlnBw5jxeZ5W8WgGS8ouuLrMWxCa5Wv1bvbE8eGKycDIKC58x2kOYl0yCQ9atOd7RZbYvCudR4UUpMYaetDZpYKR1gaLPCrqKkmy40xIBcGDg8EzLuAqwqH8gYl8sJh37bv/eDrn/VZhe3fwxC5J4uhcJHvkW7iBsD5rPGc1UiMrJ2jWaEEwiD5Ynwk+7qgBeJWnSWY7dZ9z5TXrbHWiLUoSFWQ84OdO0HQFzxlOtEsvE8/8OhiVjaGr+mjulBvK8e7eA69vnL4N/jganSRwyjrx8y0wKR2/O5ZTLsjpGxd3P6l74OGF2b9KDh5fhE7Zw4wDnUzsmHpmw53+eLDkY/sWXzkaLrvE7BGsuNIvqzX2AyP+ZWAPNjNLzoDHk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042FAFB42C4498CE827EC80EFE56A" ma:contentTypeVersion="6" ma:contentTypeDescription="Create a new document." ma:contentTypeScope="" ma:versionID="96bb9c7fd66aa1ae20d2c2477a56cae1">
  <xsd:schema xmlns:xsd="http://www.w3.org/2001/XMLSchema" xmlns:xs="http://www.w3.org/2001/XMLSchema" xmlns:p="http://schemas.microsoft.com/office/2006/metadata/properties" xmlns:ns2="53146ec4-f09f-4597-b4ac-0b671f3325c4" xmlns:ns3="1980b49c-8ab8-49c0-b413-ef00f7430931" targetNamespace="http://schemas.microsoft.com/office/2006/metadata/properties" ma:root="true" ma:fieldsID="c28c4af9d46788d4254a23f7e4fe128a" ns2:_="" ns3:_="">
    <xsd:import namespace="53146ec4-f09f-4597-b4ac-0b671f3325c4"/>
    <xsd:import namespace="1980b49c-8ab8-49c0-b413-ef00f7430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6ec4-f09f-4597-b4ac-0b671f33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b49c-8ab8-49c0-b413-ef00f7430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16171-DE9B-4548-A343-5700F94F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FCA9C-D5D6-45AF-BD18-D6BA4E34E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58A78A9-1EC9-4EA3-A0AE-FCC2867D3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6ec4-f09f-4597-b4ac-0b671f3325c4"/>
    <ds:schemaRef ds:uri="1980b49c-8ab8-49c0-b413-ef00f7430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LibreOffice/7.1.2.2$Windows_X86_64 LibreOffice_project/8a45595d069ef5570103caea1b71cc9d82b2aae4</Application>
  <AppVersion>15.0000</AppVersion>
  <Pages>5</Pages>
  <Words>1442</Words>
  <Characters>8338</Characters>
  <CharactersWithSpaces>10222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2023-02-18T11:55:00Z</dcterms:created>
  <dc:creator>user</dc:creator>
  <dc:description/>
  <dc:language>el-GR</dc:language>
  <cp:lastModifiedBy/>
  <dcterms:modified xsi:type="dcterms:W3CDTF">2023-03-07T21:25:01Z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0x0101004A4042FAFB42C4498CE827EC80EFE56A</vt:lpwstr>
  </property>
</Properties>
</file>