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4F" w:rsidRPr="005825C3" w:rsidRDefault="00C50CEE" w:rsidP="00AB59F0">
      <w:pPr>
        <w:spacing w:after="0" w:line="360" w:lineRule="auto"/>
        <w:jc w:val="center"/>
        <w:rPr>
          <w:rFonts w:cstheme="minorHAnsi"/>
          <w:b/>
          <w:bCs/>
        </w:rPr>
      </w:pPr>
      <w:r>
        <w:rPr>
          <w:rFonts w:cstheme="minorHAnsi"/>
          <w:b/>
          <w:bCs/>
          <w:noProof/>
        </w:rPr>
        <w:drawing>
          <wp:anchor distT="0" distB="0" distL="114300" distR="114300" simplePos="0" relativeHeight="251658240" behindDoc="1" locked="0" layoutInCell="1" allowOverlap="1">
            <wp:simplePos x="0" y="0"/>
            <wp:positionH relativeFrom="column">
              <wp:posOffset>5974373</wp:posOffset>
            </wp:positionH>
            <wp:positionV relativeFrom="paragraph">
              <wp:posOffset>-175846</wp:posOffset>
            </wp:positionV>
            <wp:extent cx="883627" cy="873370"/>
            <wp:effectExtent l="19050" t="0" r="0" b="0"/>
            <wp:wrapNone/>
            <wp:docPr id="1" name="Εικόνα 3" descr="C:\Users\user\AppData\Local\Microsoft\Windows\INetCache\Content.Word\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αρχείο λήψης.png"/>
                    <pic:cNvPicPr>
                      <a:picLocks noChangeAspect="1" noChangeArrowheads="1"/>
                    </pic:cNvPicPr>
                  </pic:nvPicPr>
                  <pic:blipFill>
                    <a:blip r:embed="rId8"/>
                    <a:srcRect/>
                    <a:stretch>
                      <a:fillRect/>
                    </a:stretch>
                  </pic:blipFill>
                  <pic:spPr bwMode="auto">
                    <a:xfrm>
                      <a:off x="0" y="0"/>
                      <a:ext cx="883627" cy="873370"/>
                    </a:xfrm>
                    <a:prstGeom prst="rect">
                      <a:avLst/>
                    </a:prstGeom>
                    <a:noFill/>
                    <a:ln w="9525">
                      <a:noFill/>
                      <a:miter lim="800000"/>
                      <a:headEnd/>
                      <a:tailEnd/>
                    </a:ln>
                  </pic:spPr>
                </pic:pic>
              </a:graphicData>
            </a:graphic>
          </wp:anchor>
        </w:drawing>
      </w:r>
      <w:r w:rsidR="00466747">
        <w:rPr>
          <w:rFonts w:cstheme="minorHAnsi"/>
          <w:b/>
          <w:bCs/>
        </w:rPr>
        <w:t xml:space="preserve">ΜΗΧΑΝΟΥΡΓΙΚΗ ΤΕΧΝΟΛΟΓΙΑ </w:t>
      </w:r>
      <w:r w:rsidR="00296098">
        <w:rPr>
          <w:rFonts w:cstheme="minorHAnsi"/>
          <w:b/>
          <w:bCs/>
        </w:rPr>
        <w:t>–</w:t>
      </w:r>
      <w:r w:rsidR="00466747">
        <w:rPr>
          <w:rFonts w:cstheme="minorHAnsi"/>
          <w:b/>
          <w:bCs/>
        </w:rPr>
        <w:t xml:space="preserve"> ΕΦΑΡΜΟΓΕΣ</w:t>
      </w:r>
      <w:r w:rsidR="00296098">
        <w:rPr>
          <w:rFonts w:cstheme="minorHAnsi"/>
          <w:b/>
          <w:bCs/>
        </w:rPr>
        <w:t xml:space="preserve"> </w:t>
      </w:r>
    </w:p>
    <w:p w:rsidR="00416B5B" w:rsidRDefault="00BE0D28" w:rsidP="00AB59F0">
      <w:pPr>
        <w:spacing w:after="0" w:line="360" w:lineRule="auto"/>
        <w:jc w:val="center"/>
        <w:rPr>
          <w:rFonts w:cstheme="minorHAnsi"/>
          <w:b/>
          <w:bCs/>
        </w:rPr>
      </w:pPr>
      <w:r w:rsidRPr="005825C3">
        <w:rPr>
          <w:rFonts w:cstheme="minorHAnsi"/>
          <w:b/>
          <w:bCs/>
        </w:rPr>
        <w:t>ΕΡΩΤΗΣΕΙΣ-ΑΣΚΗΣΕΙΣ ΑΠΟ ΤΡΑΠΕΖΑ ΘΕΜΑΤΩΝ</w:t>
      </w:r>
    </w:p>
    <w:p w:rsidR="00D0014F" w:rsidRPr="005825C3" w:rsidRDefault="00416B5B" w:rsidP="00AB59F0">
      <w:pPr>
        <w:spacing w:after="0" w:line="360" w:lineRule="auto"/>
        <w:jc w:val="center"/>
        <w:rPr>
          <w:rFonts w:cstheme="minorHAnsi"/>
          <w:b/>
          <w:bCs/>
        </w:rPr>
      </w:pPr>
      <w:r>
        <w:rPr>
          <w:rFonts w:cstheme="minorHAnsi"/>
          <w:b/>
          <w:bCs/>
        </w:rPr>
        <w:t xml:space="preserve">ΚΕΦΑΛΑΙΟ </w:t>
      </w:r>
      <w:r w:rsidR="005674C0">
        <w:rPr>
          <w:rFonts w:cstheme="minorHAnsi"/>
          <w:b/>
          <w:bCs/>
        </w:rPr>
        <w:t>3</w:t>
      </w:r>
      <w:r w:rsidR="00296098">
        <w:rPr>
          <w:rFonts w:cstheme="minorHAnsi"/>
          <w:b/>
          <w:bCs/>
        </w:rPr>
        <w:t>-ΤΟΜΟΣ 2</w:t>
      </w:r>
    </w:p>
    <w:p w:rsidR="00617F86" w:rsidRDefault="00617F86" w:rsidP="00AB59F0">
      <w:pPr>
        <w:jc w:val="both"/>
      </w:pPr>
    </w:p>
    <w:p w:rsidR="00F5367D" w:rsidRPr="00715442" w:rsidRDefault="00F5367D" w:rsidP="00F5367D">
      <w:pPr>
        <w:spacing w:after="0" w:line="360" w:lineRule="auto"/>
        <w:jc w:val="both"/>
        <w:rPr>
          <w:rFonts w:cstheme="minorHAnsi"/>
          <w:b/>
          <w:sz w:val="18"/>
          <w:szCs w:val="18"/>
          <w:u w:val="single"/>
        </w:rPr>
      </w:pPr>
      <w:r w:rsidRPr="00715442">
        <w:rPr>
          <w:rFonts w:cstheme="minorHAnsi"/>
          <w:b/>
          <w:sz w:val="18"/>
          <w:szCs w:val="18"/>
          <w:u w:val="single"/>
        </w:rPr>
        <w:t>27328 - Θέμα 2</w:t>
      </w:r>
      <w:r w:rsidRPr="00715442">
        <w:rPr>
          <w:rFonts w:cstheme="minorHAnsi"/>
          <w:b/>
          <w:sz w:val="18"/>
          <w:szCs w:val="18"/>
          <w:u w:val="single"/>
          <w:vertAlign w:val="superscript"/>
        </w:rPr>
        <w:t>ο</w:t>
      </w:r>
      <w:r w:rsidR="00546780" w:rsidRPr="00715442">
        <w:rPr>
          <w:rFonts w:cstheme="minorHAnsi"/>
          <w:b/>
          <w:sz w:val="18"/>
          <w:szCs w:val="18"/>
          <w:u w:val="single"/>
        </w:rPr>
        <w:t xml:space="preserve">  (3.3.1, 3.4.1, 3.5, 3.10)</w:t>
      </w:r>
    </w:p>
    <w:p w:rsidR="00F5367D" w:rsidRPr="00715442" w:rsidRDefault="00F5367D" w:rsidP="00F5367D">
      <w:pPr>
        <w:spacing w:after="0" w:line="360" w:lineRule="auto"/>
        <w:jc w:val="both"/>
        <w:rPr>
          <w:rFonts w:cstheme="minorHAnsi"/>
          <w:sz w:val="18"/>
          <w:szCs w:val="18"/>
        </w:rPr>
      </w:pPr>
      <w:r w:rsidRPr="00715442">
        <w:rPr>
          <w:rFonts w:cstheme="minorHAnsi"/>
          <w:b/>
          <w:sz w:val="18"/>
          <w:szCs w:val="18"/>
        </w:rPr>
        <w:t>2.1</w:t>
      </w:r>
      <w:r w:rsidRPr="00715442">
        <w:rPr>
          <w:rFonts w:cstheme="minorHAnsi"/>
          <w:sz w:val="18"/>
          <w:szCs w:val="18"/>
        </w:rPr>
        <w:t>Να γράψετε τον αριθμό κάθε μίας από τις παρακάτω προτάσεις και δίπλα στον αριθμό, το γράμμα που αντιστοιχεί στη σωστή απάντηση.</w:t>
      </w:r>
    </w:p>
    <w:p w:rsidR="00F5367D" w:rsidRPr="00715442" w:rsidRDefault="00F5367D" w:rsidP="00F5367D">
      <w:pPr>
        <w:pStyle w:val="a5"/>
        <w:numPr>
          <w:ilvl w:val="0"/>
          <w:numId w:val="5"/>
        </w:numPr>
        <w:spacing w:after="0" w:line="360" w:lineRule="auto"/>
        <w:ind w:left="924" w:hanging="357"/>
        <w:jc w:val="both"/>
        <w:rPr>
          <w:rFonts w:cstheme="minorHAnsi"/>
          <w:bCs/>
          <w:sz w:val="18"/>
          <w:szCs w:val="18"/>
        </w:rPr>
      </w:pPr>
      <w:r w:rsidRPr="00715442">
        <w:rPr>
          <w:rFonts w:cstheme="minorHAnsi"/>
          <w:bCs/>
          <w:sz w:val="18"/>
          <w:szCs w:val="18"/>
        </w:rPr>
        <w:t>Η πλαστική παραμόρφωση ενός υλικού ως συνάρτηση της εφαρμοζόμενης τάσης, του χρόνου επιβολής της τάσης καθώς και της θερμοκρασίας, ονομάζεται:</w:t>
      </w:r>
    </w:p>
    <w:tbl>
      <w:tblPr>
        <w:tblStyle w:val="a3"/>
        <w:tblW w:w="0" w:type="auto"/>
        <w:tblInd w:w="927" w:type="dxa"/>
        <w:tblLook w:val="04A0"/>
      </w:tblPr>
      <w:tblGrid>
        <w:gridCol w:w="3095"/>
        <w:gridCol w:w="3095"/>
        <w:gridCol w:w="3096"/>
      </w:tblGrid>
      <w:tr w:rsidR="00F5367D" w:rsidRPr="00715442" w:rsidTr="00872B33">
        <w:trPr>
          <w:trHeight w:val="382"/>
        </w:trPr>
        <w:tc>
          <w:tcPr>
            <w:tcW w:w="3095" w:type="dxa"/>
          </w:tcPr>
          <w:p w:rsidR="00F5367D" w:rsidRPr="00715442" w:rsidRDefault="00F5367D" w:rsidP="00104197">
            <w:pPr>
              <w:pStyle w:val="a5"/>
              <w:spacing w:line="360" w:lineRule="auto"/>
              <w:ind w:left="0"/>
              <w:jc w:val="center"/>
              <w:rPr>
                <w:rFonts w:cstheme="minorHAnsi"/>
                <w:bCs/>
                <w:sz w:val="18"/>
                <w:szCs w:val="18"/>
              </w:rPr>
            </w:pPr>
            <w:r w:rsidRPr="00715442">
              <w:rPr>
                <w:rFonts w:cstheme="minorHAnsi"/>
                <w:b/>
                <w:sz w:val="18"/>
                <w:szCs w:val="18"/>
              </w:rPr>
              <w:t xml:space="preserve">α. </w:t>
            </w:r>
            <w:r w:rsidRPr="00715442">
              <w:rPr>
                <w:rFonts w:cstheme="minorHAnsi"/>
                <w:bCs/>
                <w:sz w:val="18"/>
                <w:szCs w:val="18"/>
              </w:rPr>
              <w:t>κατεργασιμότητα</w:t>
            </w:r>
          </w:p>
        </w:tc>
        <w:tc>
          <w:tcPr>
            <w:tcW w:w="3095" w:type="dxa"/>
          </w:tcPr>
          <w:p w:rsidR="00F5367D" w:rsidRPr="00715442" w:rsidRDefault="00F5367D" w:rsidP="00104197">
            <w:pPr>
              <w:pStyle w:val="a5"/>
              <w:spacing w:line="360" w:lineRule="auto"/>
              <w:ind w:left="0"/>
              <w:jc w:val="center"/>
              <w:rPr>
                <w:rFonts w:cstheme="minorHAnsi"/>
                <w:bCs/>
                <w:sz w:val="18"/>
                <w:szCs w:val="18"/>
              </w:rPr>
            </w:pPr>
            <w:r w:rsidRPr="00715442">
              <w:rPr>
                <w:rFonts w:cstheme="minorHAnsi"/>
                <w:b/>
                <w:sz w:val="18"/>
                <w:szCs w:val="18"/>
              </w:rPr>
              <w:t xml:space="preserve">β. </w:t>
            </w:r>
            <w:r w:rsidRPr="00715442">
              <w:rPr>
                <w:rFonts w:cstheme="minorHAnsi"/>
                <w:bCs/>
                <w:sz w:val="18"/>
                <w:szCs w:val="18"/>
              </w:rPr>
              <w:t>ερπυσμός</w:t>
            </w:r>
          </w:p>
        </w:tc>
        <w:tc>
          <w:tcPr>
            <w:tcW w:w="3096" w:type="dxa"/>
          </w:tcPr>
          <w:p w:rsidR="00F5367D" w:rsidRPr="00715442" w:rsidRDefault="00F5367D" w:rsidP="00104197">
            <w:pPr>
              <w:pStyle w:val="a5"/>
              <w:spacing w:line="360" w:lineRule="auto"/>
              <w:ind w:left="23"/>
              <w:jc w:val="center"/>
              <w:rPr>
                <w:rFonts w:cstheme="minorHAnsi"/>
                <w:bCs/>
                <w:sz w:val="18"/>
                <w:szCs w:val="18"/>
              </w:rPr>
            </w:pPr>
            <w:r w:rsidRPr="00715442">
              <w:rPr>
                <w:rFonts w:cstheme="minorHAnsi"/>
                <w:b/>
                <w:sz w:val="18"/>
                <w:szCs w:val="18"/>
              </w:rPr>
              <w:t xml:space="preserve">γ. </w:t>
            </w:r>
            <w:r w:rsidRPr="00715442">
              <w:rPr>
                <w:rFonts w:cstheme="minorHAnsi"/>
                <w:bCs/>
                <w:sz w:val="18"/>
                <w:szCs w:val="18"/>
              </w:rPr>
              <w:t>κόπωση</w:t>
            </w:r>
          </w:p>
        </w:tc>
      </w:tr>
    </w:tbl>
    <w:p w:rsidR="00F5367D" w:rsidRPr="00715442" w:rsidRDefault="00F5367D" w:rsidP="00F5367D">
      <w:pPr>
        <w:spacing w:after="0" w:line="360" w:lineRule="auto"/>
        <w:jc w:val="both"/>
        <w:rPr>
          <w:rFonts w:cstheme="minorHAnsi"/>
          <w:sz w:val="18"/>
          <w:szCs w:val="18"/>
        </w:rPr>
      </w:pPr>
    </w:p>
    <w:p w:rsidR="00F5367D" w:rsidRPr="00715442" w:rsidRDefault="00F5367D" w:rsidP="00F5367D">
      <w:pPr>
        <w:pStyle w:val="a5"/>
        <w:numPr>
          <w:ilvl w:val="0"/>
          <w:numId w:val="5"/>
        </w:numPr>
        <w:spacing w:after="0" w:line="360" w:lineRule="auto"/>
        <w:ind w:left="924" w:hanging="357"/>
        <w:jc w:val="both"/>
        <w:rPr>
          <w:rFonts w:cstheme="minorHAnsi"/>
          <w:bCs/>
          <w:sz w:val="18"/>
          <w:szCs w:val="18"/>
        </w:rPr>
      </w:pPr>
      <w:r w:rsidRPr="00715442">
        <w:rPr>
          <w:rFonts w:cstheme="minorHAnsi"/>
          <w:bCs/>
          <w:sz w:val="18"/>
          <w:szCs w:val="18"/>
        </w:rPr>
        <w:t>Ανάλογα με το ποσό της ενέργειας που δαπανάται για τη θραύση στα πλαίσια της δοκιμής της κρούσης, τα τεχνικά υλικά διακρίνονται σε:</w:t>
      </w:r>
    </w:p>
    <w:tbl>
      <w:tblPr>
        <w:tblStyle w:val="a3"/>
        <w:tblW w:w="0" w:type="auto"/>
        <w:tblInd w:w="927" w:type="dxa"/>
        <w:tblLook w:val="04A0"/>
      </w:tblPr>
      <w:tblGrid>
        <w:gridCol w:w="3095"/>
        <w:gridCol w:w="3095"/>
        <w:gridCol w:w="3096"/>
      </w:tblGrid>
      <w:tr w:rsidR="00F5367D" w:rsidRPr="00715442" w:rsidTr="00104197">
        <w:tc>
          <w:tcPr>
            <w:tcW w:w="3095" w:type="dxa"/>
          </w:tcPr>
          <w:p w:rsidR="00F5367D" w:rsidRPr="00715442" w:rsidRDefault="00F5367D" w:rsidP="00104197">
            <w:pPr>
              <w:pStyle w:val="a5"/>
              <w:spacing w:line="360" w:lineRule="auto"/>
              <w:ind w:left="0"/>
              <w:jc w:val="center"/>
              <w:rPr>
                <w:rFonts w:cstheme="minorHAnsi"/>
                <w:bCs/>
                <w:sz w:val="18"/>
                <w:szCs w:val="18"/>
              </w:rPr>
            </w:pPr>
            <w:r w:rsidRPr="00715442">
              <w:rPr>
                <w:rFonts w:cstheme="minorHAnsi"/>
                <w:b/>
                <w:sz w:val="18"/>
                <w:szCs w:val="18"/>
              </w:rPr>
              <w:t xml:space="preserve">α. </w:t>
            </w:r>
            <w:r w:rsidRPr="00715442">
              <w:rPr>
                <w:rFonts w:cstheme="minorHAnsi"/>
                <w:bCs/>
                <w:sz w:val="18"/>
                <w:szCs w:val="18"/>
              </w:rPr>
              <w:t>όλκιμα και ψαθυρά</w:t>
            </w:r>
          </w:p>
        </w:tc>
        <w:tc>
          <w:tcPr>
            <w:tcW w:w="3095" w:type="dxa"/>
          </w:tcPr>
          <w:p w:rsidR="00F5367D" w:rsidRPr="00715442" w:rsidRDefault="00F5367D" w:rsidP="00104197">
            <w:pPr>
              <w:pStyle w:val="a5"/>
              <w:spacing w:line="360" w:lineRule="auto"/>
              <w:ind w:left="0"/>
              <w:jc w:val="center"/>
              <w:rPr>
                <w:rFonts w:cstheme="minorHAnsi"/>
                <w:bCs/>
                <w:sz w:val="18"/>
                <w:szCs w:val="18"/>
              </w:rPr>
            </w:pPr>
            <w:r w:rsidRPr="00715442">
              <w:rPr>
                <w:rFonts w:cstheme="minorHAnsi"/>
                <w:b/>
                <w:sz w:val="18"/>
                <w:szCs w:val="18"/>
              </w:rPr>
              <w:t xml:space="preserve">β. </w:t>
            </w:r>
            <w:r w:rsidRPr="00715442">
              <w:rPr>
                <w:rFonts w:cstheme="minorHAnsi"/>
                <w:sz w:val="18"/>
                <w:szCs w:val="18"/>
              </w:rPr>
              <w:t>όλκιμα και ελατά</w:t>
            </w:r>
          </w:p>
        </w:tc>
        <w:tc>
          <w:tcPr>
            <w:tcW w:w="3096" w:type="dxa"/>
          </w:tcPr>
          <w:p w:rsidR="00F5367D" w:rsidRPr="00715442" w:rsidRDefault="00F5367D" w:rsidP="00104197">
            <w:pPr>
              <w:pStyle w:val="a5"/>
              <w:spacing w:line="360" w:lineRule="auto"/>
              <w:ind w:left="23"/>
              <w:jc w:val="center"/>
              <w:rPr>
                <w:rFonts w:cstheme="minorHAnsi"/>
                <w:bCs/>
                <w:sz w:val="18"/>
                <w:szCs w:val="18"/>
              </w:rPr>
            </w:pPr>
            <w:r w:rsidRPr="00715442">
              <w:rPr>
                <w:rFonts w:cstheme="minorHAnsi"/>
                <w:b/>
                <w:sz w:val="18"/>
                <w:szCs w:val="18"/>
              </w:rPr>
              <w:t xml:space="preserve">γ. </w:t>
            </w:r>
            <w:r w:rsidRPr="00715442">
              <w:rPr>
                <w:rFonts w:cstheme="minorHAnsi"/>
                <w:sz w:val="18"/>
                <w:szCs w:val="18"/>
              </w:rPr>
              <w:t xml:space="preserve">σκληρά και </w:t>
            </w:r>
            <w:r w:rsidRPr="00715442">
              <w:rPr>
                <w:rFonts w:cstheme="minorHAnsi"/>
                <w:bCs/>
                <w:sz w:val="18"/>
                <w:szCs w:val="18"/>
              </w:rPr>
              <w:t>ψαθυρά</w:t>
            </w:r>
          </w:p>
        </w:tc>
      </w:tr>
    </w:tbl>
    <w:p w:rsidR="00F5367D" w:rsidRPr="00715442" w:rsidRDefault="00F5367D" w:rsidP="00F5367D">
      <w:pPr>
        <w:spacing w:after="0" w:line="360" w:lineRule="auto"/>
        <w:ind w:left="567"/>
        <w:jc w:val="both"/>
        <w:rPr>
          <w:rFonts w:cstheme="minorHAnsi"/>
          <w:bCs/>
          <w:sz w:val="18"/>
          <w:szCs w:val="18"/>
        </w:rPr>
      </w:pPr>
    </w:p>
    <w:p w:rsidR="00F5367D" w:rsidRPr="00715442" w:rsidRDefault="00F5367D" w:rsidP="00F5367D">
      <w:pPr>
        <w:pStyle w:val="a5"/>
        <w:numPr>
          <w:ilvl w:val="0"/>
          <w:numId w:val="5"/>
        </w:numPr>
        <w:spacing w:after="0" w:line="360" w:lineRule="auto"/>
        <w:ind w:left="924" w:hanging="357"/>
        <w:jc w:val="both"/>
        <w:rPr>
          <w:rFonts w:cstheme="minorHAnsi"/>
          <w:bCs/>
          <w:sz w:val="18"/>
          <w:szCs w:val="18"/>
        </w:rPr>
      </w:pPr>
      <w:r w:rsidRPr="00715442">
        <w:rPr>
          <w:rFonts w:cstheme="minorHAnsi"/>
          <w:bCs/>
          <w:sz w:val="18"/>
          <w:szCs w:val="18"/>
        </w:rPr>
        <w:t>Οι επαναλαμβανόμενες μηχανικές καταπονήσεις που αναπτύσσονται σε υλικά-εξαρτήματα μηχανών και κατασκευών, πολύ συχνά οδηγούν μετά από κάποιες συγκεκριμένες χρονικές περιόδους σε αστοχίες που είναι γνωστές ως αστοχίες λόγω:</w:t>
      </w:r>
    </w:p>
    <w:tbl>
      <w:tblPr>
        <w:tblStyle w:val="a3"/>
        <w:tblW w:w="0" w:type="auto"/>
        <w:tblInd w:w="927" w:type="dxa"/>
        <w:tblLook w:val="04A0"/>
      </w:tblPr>
      <w:tblGrid>
        <w:gridCol w:w="3095"/>
        <w:gridCol w:w="3095"/>
        <w:gridCol w:w="3096"/>
      </w:tblGrid>
      <w:tr w:rsidR="00F5367D" w:rsidRPr="00715442" w:rsidTr="00104197">
        <w:tc>
          <w:tcPr>
            <w:tcW w:w="3095" w:type="dxa"/>
          </w:tcPr>
          <w:p w:rsidR="00F5367D" w:rsidRPr="00715442" w:rsidRDefault="00F5367D" w:rsidP="00104197">
            <w:pPr>
              <w:pStyle w:val="a5"/>
              <w:spacing w:line="360" w:lineRule="auto"/>
              <w:ind w:left="0"/>
              <w:jc w:val="center"/>
              <w:rPr>
                <w:rFonts w:cstheme="minorHAnsi"/>
                <w:bCs/>
                <w:sz w:val="18"/>
                <w:szCs w:val="18"/>
              </w:rPr>
            </w:pPr>
            <w:r w:rsidRPr="00715442">
              <w:rPr>
                <w:rFonts w:cstheme="minorHAnsi"/>
                <w:b/>
                <w:sz w:val="18"/>
                <w:szCs w:val="18"/>
              </w:rPr>
              <w:t xml:space="preserve">α. </w:t>
            </w:r>
            <w:r w:rsidRPr="00715442">
              <w:rPr>
                <w:rFonts w:cstheme="minorHAnsi"/>
                <w:bCs/>
                <w:sz w:val="18"/>
                <w:szCs w:val="18"/>
              </w:rPr>
              <w:t>κόπωσης</w:t>
            </w:r>
          </w:p>
        </w:tc>
        <w:tc>
          <w:tcPr>
            <w:tcW w:w="3095" w:type="dxa"/>
          </w:tcPr>
          <w:p w:rsidR="00F5367D" w:rsidRPr="00715442" w:rsidRDefault="00F5367D" w:rsidP="00104197">
            <w:pPr>
              <w:pStyle w:val="a5"/>
              <w:spacing w:line="360" w:lineRule="auto"/>
              <w:ind w:left="0"/>
              <w:jc w:val="center"/>
              <w:rPr>
                <w:rFonts w:cstheme="minorHAnsi"/>
                <w:bCs/>
                <w:sz w:val="18"/>
                <w:szCs w:val="18"/>
              </w:rPr>
            </w:pPr>
            <w:r w:rsidRPr="00715442">
              <w:rPr>
                <w:rFonts w:cstheme="minorHAnsi"/>
                <w:b/>
                <w:sz w:val="18"/>
                <w:szCs w:val="18"/>
              </w:rPr>
              <w:t xml:space="preserve">β. </w:t>
            </w:r>
            <w:r w:rsidRPr="00715442">
              <w:rPr>
                <w:rFonts w:cstheme="minorHAnsi"/>
                <w:bCs/>
                <w:sz w:val="18"/>
                <w:szCs w:val="18"/>
              </w:rPr>
              <w:t>ερπυσμού</w:t>
            </w:r>
          </w:p>
        </w:tc>
        <w:tc>
          <w:tcPr>
            <w:tcW w:w="3096" w:type="dxa"/>
          </w:tcPr>
          <w:p w:rsidR="00F5367D" w:rsidRPr="00715442" w:rsidRDefault="00F5367D" w:rsidP="00104197">
            <w:pPr>
              <w:pStyle w:val="a5"/>
              <w:spacing w:line="360" w:lineRule="auto"/>
              <w:ind w:left="23"/>
              <w:jc w:val="center"/>
              <w:rPr>
                <w:rFonts w:cstheme="minorHAnsi"/>
                <w:bCs/>
                <w:sz w:val="18"/>
                <w:szCs w:val="18"/>
              </w:rPr>
            </w:pPr>
            <w:r w:rsidRPr="00715442">
              <w:rPr>
                <w:rFonts w:cstheme="minorHAnsi"/>
                <w:b/>
                <w:sz w:val="18"/>
                <w:szCs w:val="18"/>
              </w:rPr>
              <w:t xml:space="preserve">γ. </w:t>
            </w:r>
            <w:r w:rsidRPr="00715442">
              <w:rPr>
                <w:rFonts w:cstheme="minorHAnsi"/>
                <w:bCs/>
                <w:sz w:val="18"/>
                <w:szCs w:val="18"/>
              </w:rPr>
              <w:t>ολκιμότητας</w:t>
            </w:r>
          </w:p>
        </w:tc>
      </w:tr>
    </w:tbl>
    <w:p w:rsidR="00F5367D" w:rsidRPr="00715442" w:rsidRDefault="00F5367D" w:rsidP="00F5367D">
      <w:pPr>
        <w:spacing w:after="0" w:line="360" w:lineRule="auto"/>
        <w:jc w:val="right"/>
        <w:rPr>
          <w:rFonts w:cstheme="minorHAnsi"/>
          <w:b/>
          <w:i/>
          <w:color w:val="000000"/>
          <w:sz w:val="18"/>
          <w:szCs w:val="18"/>
        </w:rPr>
      </w:pPr>
    </w:p>
    <w:p w:rsidR="00F5367D" w:rsidRPr="00715442" w:rsidRDefault="00F5367D" w:rsidP="00F5367D">
      <w:pPr>
        <w:pStyle w:val="a5"/>
        <w:numPr>
          <w:ilvl w:val="0"/>
          <w:numId w:val="5"/>
        </w:numPr>
        <w:spacing w:after="0" w:line="360" w:lineRule="auto"/>
        <w:ind w:left="924" w:hanging="357"/>
        <w:jc w:val="both"/>
        <w:rPr>
          <w:rFonts w:cstheme="minorHAnsi"/>
          <w:bCs/>
          <w:sz w:val="18"/>
          <w:szCs w:val="18"/>
        </w:rPr>
      </w:pPr>
      <w:r w:rsidRPr="00715442">
        <w:rPr>
          <w:rFonts w:cstheme="minorHAnsi"/>
          <w:bCs/>
          <w:sz w:val="18"/>
          <w:szCs w:val="18"/>
        </w:rPr>
        <w:t>Σε μία περιοδικά (κυκλικά) επαναλαμβανόμενη καταπόνηση ενός υλικού-εξαρτήματος, οι καμπύλες που δείχνουν τη μεταβολής της τάσης σε συνάρτηση με τον αριθμό των κύκλων που αντιστοιχεί στην αστοχία του υλικού, είναι γνωστές ως διαγράμματα:</w:t>
      </w:r>
    </w:p>
    <w:tbl>
      <w:tblPr>
        <w:tblStyle w:val="a3"/>
        <w:tblW w:w="0" w:type="auto"/>
        <w:tblInd w:w="927" w:type="dxa"/>
        <w:tblLook w:val="04A0"/>
      </w:tblPr>
      <w:tblGrid>
        <w:gridCol w:w="3095"/>
        <w:gridCol w:w="3095"/>
        <w:gridCol w:w="3096"/>
      </w:tblGrid>
      <w:tr w:rsidR="00F5367D" w:rsidRPr="00715442" w:rsidTr="00104197">
        <w:tc>
          <w:tcPr>
            <w:tcW w:w="3095" w:type="dxa"/>
          </w:tcPr>
          <w:p w:rsidR="00F5367D" w:rsidRPr="00715442" w:rsidRDefault="00F5367D" w:rsidP="00104197">
            <w:pPr>
              <w:pStyle w:val="a5"/>
              <w:spacing w:line="360" w:lineRule="auto"/>
              <w:ind w:left="0"/>
              <w:jc w:val="center"/>
              <w:rPr>
                <w:rFonts w:cstheme="minorHAnsi"/>
                <w:bCs/>
                <w:sz w:val="18"/>
                <w:szCs w:val="18"/>
                <w:lang w:val="en-US"/>
              </w:rPr>
            </w:pPr>
            <w:r w:rsidRPr="00715442">
              <w:rPr>
                <w:rFonts w:cstheme="minorHAnsi"/>
                <w:b/>
                <w:sz w:val="18"/>
                <w:szCs w:val="18"/>
              </w:rPr>
              <w:t>α.</w:t>
            </w:r>
            <w:r w:rsidR="00005E46">
              <w:rPr>
                <w:rFonts w:cstheme="minorHAnsi"/>
                <w:b/>
                <w:sz w:val="18"/>
                <w:szCs w:val="18"/>
              </w:rPr>
              <w:t xml:space="preserve"> </w:t>
            </w:r>
            <w:r w:rsidRPr="00715442">
              <w:rPr>
                <w:rFonts w:cstheme="minorHAnsi"/>
                <w:bCs/>
                <w:sz w:val="18"/>
                <w:szCs w:val="18"/>
                <w:lang w:val="en-US"/>
              </w:rPr>
              <w:t>P-W</w:t>
            </w:r>
          </w:p>
        </w:tc>
        <w:tc>
          <w:tcPr>
            <w:tcW w:w="3095" w:type="dxa"/>
          </w:tcPr>
          <w:p w:rsidR="00F5367D" w:rsidRPr="00715442" w:rsidRDefault="00F5367D" w:rsidP="00104197">
            <w:pPr>
              <w:pStyle w:val="a5"/>
              <w:spacing w:line="360" w:lineRule="auto"/>
              <w:ind w:left="0"/>
              <w:jc w:val="center"/>
              <w:rPr>
                <w:rFonts w:cstheme="minorHAnsi"/>
                <w:bCs/>
                <w:sz w:val="18"/>
                <w:szCs w:val="18"/>
                <w:lang w:val="en-US"/>
              </w:rPr>
            </w:pPr>
            <w:r w:rsidRPr="00715442">
              <w:rPr>
                <w:rFonts w:cstheme="minorHAnsi"/>
                <w:b/>
                <w:sz w:val="18"/>
                <w:szCs w:val="18"/>
              </w:rPr>
              <w:t>β.</w:t>
            </w:r>
            <w:r w:rsidR="00005E46">
              <w:rPr>
                <w:rFonts w:cstheme="minorHAnsi"/>
                <w:b/>
                <w:sz w:val="18"/>
                <w:szCs w:val="18"/>
              </w:rPr>
              <w:t xml:space="preserve"> </w:t>
            </w:r>
            <w:r w:rsidRPr="00715442">
              <w:rPr>
                <w:rFonts w:cstheme="minorHAnsi"/>
                <w:bCs/>
                <w:sz w:val="18"/>
                <w:szCs w:val="18"/>
                <w:lang w:val="en-US"/>
              </w:rPr>
              <w:t>A-C</w:t>
            </w:r>
          </w:p>
        </w:tc>
        <w:tc>
          <w:tcPr>
            <w:tcW w:w="3096" w:type="dxa"/>
          </w:tcPr>
          <w:p w:rsidR="00F5367D" w:rsidRPr="00715442" w:rsidRDefault="00F5367D" w:rsidP="00104197">
            <w:pPr>
              <w:pStyle w:val="a5"/>
              <w:spacing w:line="360" w:lineRule="auto"/>
              <w:ind w:left="23"/>
              <w:jc w:val="center"/>
              <w:rPr>
                <w:rFonts w:cstheme="minorHAnsi"/>
                <w:bCs/>
                <w:sz w:val="18"/>
                <w:szCs w:val="18"/>
                <w:lang w:val="en-US"/>
              </w:rPr>
            </w:pPr>
            <w:r w:rsidRPr="00715442">
              <w:rPr>
                <w:rFonts w:cstheme="minorHAnsi"/>
                <w:b/>
                <w:sz w:val="18"/>
                <w:szCs w:val="18"/>
              </w:rPr>
              <w:t>γ.</w:t>
            </w:r>
            <w:r w:rsidR="00005E46">
              <w:rPr>
                <w:rFonts w:cstheme="minorHAnsi"/>
                <w:b/>
                <w:sz w:val="18"/>
                <w:szCs w:val="18"/>
              </w:rPr>
              <w:t xml:space="preserve"> </w:t>
            </w:r>
            <w:r w:rsidRPr="00715442">
              <w:rPr>
                <w:rFonts w:cstheme="minorHAnsi"/>
                <w:bCs/>
                <w:sz w:val="18"/>
                <w:szCs w:val="18"/>
                <w:lang w:val="en-US"/>
              </w:rPr>
              <w:t>S-N</w:t>
            </w:r>
          </w:p>
        </w:tc>
      </w:tr>
    </w:tbl>
    <w:p w:rsidR="00F5367D" w:rsidRPr="00715442" w:rsidRDefault="00F5367D" w:rsidP="00F5367D">
      <w:pPr>
        <w:spacing w:after="0" w:line="360" w:lineRule="auto"/>
        <w:rPr>
          <w:rFonts w:cstheme="minorHAnsi"/>
          <w:b/>
          <w:i/>
          <w:color w:val="000000"/>
          <w:sz w:val="18"/>
          <w:szCs w:val="18"/>
        </w:rPr>
      </w:pPr>
    </w:p>
    <w:p w:rsidR="00F5367D" w:rsidRPr="00715442" w:rsidRDefault="00F5367D" w:rsidP="00F5367D">
      <w:pPr>
        <w:spacing w:after="0" w:line="360" w:lineRule="auto"/>
        <w:jc w:val="right"/>
        <w:rPr>
          <w:rFonts w:cstheme="minorHAnsi"/>
          <w:sz w:val="18"/>
          <w:szCs w:val="18"/>
        </w:rPr>
      </w:pPr>
    </w:p>
    <w:p w:rsidR="00F5367D" w:rsidRPr="00715442" w:rsidRDefault="00F5367D" w:rsidP="00F5367D">
      <w:pPr>
        <w:spacing w:after="0" w:line="360" w:lineRule="auto"/>
        <w:jc w:val="both"/>
        <w:rPr>
          <w:rFonts w:cstheme="minorHAnsi"/>
          <w:sz w:val="18"/>
          <w:szCs w:val="18"/>
        </w:rPr>
      </w:pPr>
      <w:r w:rsidRPr="00715442">
        <w:rPr>
          <w:rFonts w:cstheme="minorHAnsi"/>
          <w:b/>
          <w:sz w:val="18"/>
          <w:szCs w:val="18"/>
        </w:rPr>
        <w:t xml:space="preserve">2.2 </w:t>
      </w:r>
      <w:r w:rsidRPr="00715442">
        <w:rPr>
          <w:rFonts w:cstheme="minorHAnsi"/>
          <w:sz w:val="18"/>
          <w:szCs w:val="18"/>
        </w:rPr>
        <w:t>Κατά τη θερμική κατεργασία της ανόπτησης και ανάλογα με τη θερμοκρασία που αυτή πραγματοποιείται, παρατηρούνται διάφορα στάδια αναφορικά με τις μεταβολές στις ιδιότητες και στη δομή του υλικού. Να αναφέρετε ονομαστικά τα τρία (3) αυτά στάδια.</w:t>
      </w:r>
    </w:p>
    <w:p w:rsidR="00005E46" w:rsidRPr="00715442" w:rsidRDefault="00005E46" w:rsidP="007B214E">
      <w:pPr>
        <w:spacing w:after="30" w:line="360" w:lineRule="auto"/>
        <w:rPr>
          <w:rFonts w:cstheme="minorHAnsi"/>
          <w:sz w:val="18"/>
          <w:szCs w:val="18"/>
        </w:rPr>
      </w:pPr>
    </w:p>
    <w:p w:rsidR="00872B33" w:rsidRPr="00715442" w:rsidRDefault="00872B33" w:rsidP="00872B33">
      <w:pPr>
        <w:spacing w:before="240" w:after="0" w:line="360" w:lineRule="auto"/>
        <w:jc w:val="both"/>
        <w:rPr>
          <w:rFonts w:cstheme="minorHAnsi"/>
          <w:b/>
          <w:sz w:val="18"/>
          <w:szCs w:val="18"/>
          <w:u w:val="single"/>
        </w:rPr>
      </w:pPr>
      <w:r w:rsidRPr="00715442">
        <w:rPr>
          <w:rFonts w:cstheme="minorHAnsi"/>
          <w:b/>
          <w:sz w:val="18"/>
          <w:szCs w:val="18"/>
          <w:u w:val="single"/>
        </w:rPr>
        <w:t>27326 - Θέμα 2</w:t>
      </w:r>
      <w:r w:rsidRPr="00715442">
        <w:rPr>
          <w:rFonts w:cstheme="minorHAnsi"/>
          <w:b/>
          <w:sz w:val="18"/>
          <w:szCs w:val="18"/>
          <w:u w:val="single"/>
          <w:vertAlign w:val="superscript"/>
        </w:rPr>
        <w:t xml:space="preserve"> </w:t>
      </w:r>
      <w:r w:rsidRPr="00715442">
        <w:rPr>
          <w:rFonts w:cstheme="minorHAnsi"/>
          <w:b/>
          <w:sz w:val="18"/>
          <w:szCs w:val="18"/>
          <w:u w:val="single"/>
        </w:rPr>
        <w:t>(3.5,3.6)</w:t>
      </w:r>
    </w:p>
    <w:p w:rsidR="00872B33" w:rsidRPr="00715442" w:rsidRDefault="00872B33" w:rsidP="00872B33">
      <w:pPr>
        <w:spacing w:after="0" w:line="360" w:lineRule="auto"/>
        <w:jc w:val="both"/>
        <w:rPr>
          <w:rFonts w:cstheme="minorHAnsi"/>
          <w:sz w:val="18"/>
          <w:szCs w:val="18"/>
        </w:rPr>
      </w:pPr>
      <w:r w:rsidRPr="00715442">
        <w:rPr>
          <w:rFonts w:cstheme="minorHAnsi"/>
          <w:b/>
          <w:sz w:val="18"/>
          <w:szCs w:val="18"/>
        </w:rPr>
        <w:t>2.1</w:t>
      </w:r>
      <w:r w:rsidRPr="00715442">
        <w:rPr>
          <w:rFonts w:cstheme="minorHAnsi"/>
          <w:sz w:val="18"/>
          <w:szCs w:val="18"/>
        </w:rPr>
        <w:t>Να χαρακτηρίσετε τις προτάσεις που ακολουθούν, γράφοντας δίπλα στο γράμμα που αντιστοιχεί σε κάθε πρόταση τη λέξη Σωστό, αν η πρόταση είναι σωστή ή τη λέξη Λάθος, αν η πρόταση είναι λανθασμένη.</w:t>
      </w:r>
    </w:p>
    <w:p w:rsidR="00872B33" w:rsidRPr="00715442" w:rsidRDefault="00872B33" w:rsidP="00872B33">
      <w:pPr>
        <w:tabs>
          <w:tab w:val="left" w:pos="567"/>
          <w:tab w:val="left" w:pos="993"/>
        </w:tabs>
        <w:spacing w:after="0" w:line="360" w:lineRule="auto"/>
        <w:jc w:val="both"/>
        <w:rPr>
          <w:rFonts w:eastAsiaTheme="minorHAnsi" w:cstheme="minorHAnsi"/>
          <w:sz w:val="18"/>
          <w:szCs w:val="18"/>
          <w:lang w:eastAsia="en-US"/>
        </w:rPr>
      </w:pPr>
      <w:r w:rsidRPr="00715442">
        <w:rPr>
          <w:rFonts w:eastAsiaTheme="minorHAnsi" w:cstheme="minorHAnsi"/>
          <w:b/>
          <w:sz w:val="18"/>
          <w:szCs w:val="18"/>
          <w:lang w:eastAsia="en-US"/>
        </w:rPr>
        <w:tab/>
        <w:t>α)</w:t>
      </w:r>
      <w:r w:rsidRPr="00715442">
        <w:rPr>
          <w:rFonts w:eastAsiaTheme="minorHAnsi" w:cstheme="minorHAnsi"/>
          <w:b/>
          <w:sz w:val="18"/>
          <w:szCs w:val="18"/>
          <w:lang w:eastAsia="en-US"/>
        </w:rPr>
        <w:tab/>
      </w:r>
      <w:r w:rsidRPr="00715442">
        <w:rPr>
          <w:rFonts w:eastAsiaTheme="minorHAnsi" w:cstheme="minorHAnsi"/>
          <w:sz w:val="18"/>
          <w:szCs w:val="18"/>
          <w:lang w:eastAsia="en-US"/>
        </w:rPr>
        <w:t>Ολκιμότητα λέγεται η δυνατότητα διαμόρφωσης ενός υλικού σε μορφή ελάσματος.</w:t>
      </w:r>
    </w:p>
    <w:p w:rsidR="00872B33" w:rsidRPr="00715442" w:rsidRDefault="00872B33" w:rsidP="00872B33">
      <w:pPr>
        <w:tabs>
          <w:tab w:val="left" w:pos="567"/>
          <w:tab w:val="left" w:pos="993"/>
        </w:tabs>
        <w:spacing w:after="0" w:line="360" w:lineRule="auto"/>
        <w:ind w:left="210"/>
        <w:jc w:val="both"/>
        <w:rPr>
          <w:rFonts w:eastAsiaTheme="minorHAnsi" w:cstheme="minorHAnsi"/>
          <w:sz w:val="18"/>
          <w:szCs w:val="18"/>
          <w:lang w:eastAsia="en-US"/>
        </w:rPr>
      </w:pPr>
      <w:r w:rsidRPr="00715442">
        <w:rPr>
          <w:rFonts w:eastAsiaTheme="minorHAnsi" w:cstheme="minorHAnsi"/>
          <w:b/>
          <w:sz w:val="18"/>
          <w:szCs w:val="18"/>
          <w:lang w:eastAsia="en-US"/>
        </w:rPr>
        <w:tab/>
        <w:t>β)</w:t>
      </w:r>
      <w:r w:rsidRPr="00715442">
        <w:rPr>
          <w:rFonts w:eastAsiaTheme="minorHAnsi" w:cstheme="minorHAnsi"/>
          <w:b/>
          <w:sz w:val="18"/>
          <w:szCs w:val="18"/>
          <w:lang w:eastAsia="en-US"/>
        </w:rPr>
        <w:tab/>
      </w:r>
      <w:r w:rsidRPr="00715442">
        <w:rPr>
          <w:rFonts w:eastAsiaTheme="minorHAnsi" w:cstheme="minorHAnsi"/>
          <w:sz w:val="18"/>
          <w:szCs w:val="18"/>
          <w:lang w:eastAsia="en-US"/>
        </w:rPr>
        <w:t xml:space="preserve">Το σημείο τήξεως ενός μετάλλου είναι παράγοντας που επηρεάζει την κατεργασιμότητα στην κοπή του μετάλλου. </w:t>
      </w:r>
    </w:p>
    <w:p w:rsidR="00872B33" w:rsidRPr="00715442" w:rsidRDefault="00872B33" w:rsidP="00872B33">
      <w:pPr>
        <w:tabs>
          <w:tab w:val="left" w:pos="567"/>
          <w:tab w:val="left" w:pos="993"/>
        </w:tabs>
        <w:spacing w:after="0" w:line="360" w:lineRule="auto"/>
        <w:ind w:left="210"/>
        <w:jc w:val="both"/>
        <w:rPr>
          <w:rFonts w:eastAsiaTheme="minorHAnsi" w:cstheme="minorHAnsi"/>
          <w:sz w:val="18"/>
          <w:szCs w:val="18"/>
          <w:lang w:eastAsia="en-US"/>
        </w:rPr>
      </w:pPr>
      <w:r w:rsidRPr="00715442">
        <w:rPr>
          <w:rFonts w:eastAsiaTheme="minorHAnsi" w:cstheme="minorHAnsi"/>
          <w:b/>
          <w:sz w:val="18"/>
          <w:szCs w:val="18"/>
          <w:lang w:eastAsia="en-US"/>
        </w:rPr>
        <w:tab/>
        <w:t>γ)</w:t>
      </w:r>
      <w:r w:rsidRPr="00715442">
        <w:rPr>
          <w:rFonts w:eastAsiaTheme="minorHAnsi" w:cstheme="minorHAnsi"/>
          <w:b/>
          <w:sz w:val="18"/>
          <w:szCs w:val="18"/>
          <w:lang w:eastAsia="en-US"/>
        </w:rPr>
        <w:tab/>
      </w:r>
      <w:r w:rsidRPr="00715442">
        <w:rPr>
          <w:rFonts w:eastAsiaTheme="minorHAnsi" w:cstheme="minorHAnsi"/>
          <w:sz w:val="18"/>
          <w:szCs w:val="18"/>
          <w:lang w:eastAsia="en-US"/>
        </w:rPr>
        <w:t>Οι χάλυβες με μεγάλη περιεκτικότητα σε άνθρακα (&gt;0,3%) χαρακτηρίζονται από μικρή συγκολλησιμότητα.</w:t>
      </w:r>
    </w:p>
    <w:p w:rsidR="00872B33" w:rsidRPr="00715442" w:rsidRDefault="00872B33" w:rsidP="00872B33">
      <w:pPr>
        <w:tabs>
          <w:tab w:val="left" w:pos="567"/>
          <w:tab w:val="left" w:pos="993"/>
        </w:tabs>
        <w:spacing w:after="0" w:line="360" w:lineRule="auto"/>
        <w:ind w:left="210"/>
        <w:jc w:val="both"/>
        <w:rPr>
          <w:rFonts w:eastAsiaTheme="minorHAnsi" w:cstheme="minorHAnsi"/>
          <w:sz w:val="18"/>
          <w:szCs w:val="18"/>
          <w:lang w:eastAsia="en-US"/>
        </w:rPr>
      </w:pPr>
      <w:r w:rsidRPr="00715442">
        <w:rPr>
          <w:rFonts w:eastAsiaTheme="minorHAnsi" w:cstheme="minorHAnsi"/>
          <w:b/>
          <w:sz w:val="18"/>
          <w:szCs w:val="18"/>
          <w:lang w:eastAsia="en-US"/>
        </w:rPr>
        <w:tab/>
        <w:t>δ)</w:t>
      </w:r>
      <w:r w:rsidRPr="00715442">
        <w:rPr>
          <w:rFonts w:eastAsiaTheme="minorHAnsi" w:cstheme="minorHAnsi"/>
          <w:b/>
          <w:sz w:val="18"/>
          <w:szCs w:val="18"/>
          <w:lang w:eastAsia="en-US"/>
        </w:rPr>
        <w:tab/>
      </w:r>
      <w:r w:rsidRPr="00715442">
        <w:rPr>
          <w:rFonts w:eastAsiaTheme="minorHAnsi" w:cstheme="minorHAnsi"/>
          <w:sz w:val="18"/>
          <w:szCs w:val="18"/>
          <w:lang w:eastAsia="en-US"/>
        </w:rPr>
        <w:t>Οι χάλυβες ελευθέρας κοπής παρουσιάζουν δυσκολία στις κατεργασίες κοπής.</w:t>
      </w:r>
    </w:p>
    <w:p w:rsidR="00872B33" w:rsidRPr="00715442" w:rsidRDefault="00872B33" w:rsidP="00872B33">
      <w:pPr>
        <w:tabs>
          <w:tab w:val="left" w:pos="567"/>
          <w:tab w:val="left" w:pos="993"/>
        </w:tabs>
        <w:spacing w:after="0" w:line="360" w:lineRule="auto"/>
        <w:ind w:left="210"/>
        <w:jc w:val="both"/>
        <w:rPr>
          <w:rFonts w:eastAsiaTheme="minorHAnsi" w:cstheme="minorHAnsi"/>
          <w:sz w:val="18"/>
          <w:szCs w:val="18"/>
          <w:lang w:eastAsia="en-US"/>
        </w:rPr>
      </w:pPr>
      <w:r w:rsidRPr="00715442">
        <w:rPr>
          <w:rFonts w:eastAsiaTheme="minorHAnsi" w:cstheme="minorHAnsi"/>
          <w:sz w:val="18"/>
          <w:szCs w:val="18"/>
          <w:lang w:eastAsia="en-US"/>
        </w:rPr>
        <w:tab/>
      </w:r>
      <w:r w:rsidRPr="00715442">
        <w:rPr>
          <w:rFonts w:eastAsiaTheme="minorHAnsi" w:cstheme="minorHAnsi"/>
          <w:b/>
          <w:sz w:val="18"/>
          <w:szCs w:val="18"/>
          <w:lang w:eastAsia="en-US"/>
        </w:rPr>
        <w:t>ε)</w:t>
      </w:r>
      <w:r w:rsidRPr="00715442">
        <w:rPr>
          <w:rFonts w:eastAsiaTheme="minorHAnsi" w:cstheme="minorHAnsi"/>
          <w:b/>
          <w:sz w:val="18"/>
          <w:szCs w:val="18"/>
          <w:lang w:eastAsia="en-US"/>
        </w:rPr>
        <w:tab/>
      </w:r>
      <w:r w:rsidRPr="00715442">
        <w:rPr>
          <w:rFonts w:eastAsiaTheme="minorHAnsi" w:cstheme="minorHAnsi"/>
          <w:sz w:val="18"/>
          <w:szCs w:val="18"/>
          <w:lang w:eastAsia="en-US"/>
        </w:rPr>
        <w:t xml:space="preserve">Το ιξώδες του τήγματος ενός μετάλλου επηρεάζει σημαντικά την χυτευσιμότητά του. </w:t>
      </w:r>
    </w:p>
    <w:p w:rsidR="00872B33" w:rsidRPr="00715442" w:rsidRDefault="00872B33" w:rsidP="00872B33">
      <w:pPr>
        <w:spacing w:after="0" w:line="360" w:lineRule="auto"/>
        <w:jc w:val="right"/>
        <w:rPr>
          <w:rFonts w:cstheme="minorHAnsi"/>
          <w:b/>
          <w:i/>
          <w:color w:val="000000"/>
          <w:sz w:val="18"/>
          <w:szCs w:val="18"/>
        </w:rPr>
      </w:pPr>
    </w:p>
    <w:p w:rsidR="00416B5B" w:rsidRDefault="00416B5B" w:rsidP="00872B33">
      <w:pPr>
        <w:spacing w:after="0" w:line="360" w:lineRule="auto"/>
        <w:jc w:val="both"/>
        <w:rPr>
          <w:rFonts w:cstheme="minorHAnsi"/>
          <w:b/>
          <w:sz w:val="18"/>
          <w:szCs w:val="18"/>
        </w:rPr>
      </w:pPr>
    </w:p>
    <w:p w:rsidR="00416B5B" w:rsidRDefault="00416B5B" w:rsidP="00872B33">
      <w:pPr>
        <w:spacing w:after="0" w:line="360" w:lineRule="auto"/>
        <w:jc w:val="both"/>
        <w:rPr>
          <w:rFonts w:cstheme="minorHAnsi"/>
          <w:b/>
          <w:sz w:val="18"/>
          <w:szCs w:val="18"/>
        </w:rPr>
      </w:pPr>
    </w:p>
    <w:p w:rsidR="00872B33" w:rsidRDefault="00872B33" w:rsidP="00872B33">
      <w:pPr>
        <w:spacing w:after="0" w:line="360" w:lineRule="auto"/>
        <w:jc w:val="both"/>
        <w:rPr>
          <w:rFonts w:cstheme="minorHAnsi"/>
          <w:sz w:val="18"/>
          <w:szCs w:val="18"/>
        </w:rPr>
      </w:pPr>
      <w:r w:rsidRPr="00715442">
        <w:rPr>
          <w:rFonts w:cstheme="minorHAnsi"/>
          <w:b/>
          <w:sz w:val="18"/>
          <w:szCs w:val="18"/>
        </w:rPr>
        <w:t xml:space="preserve">2.2 </w:t>
      </w:r>
      <w:r w:rsidRPr="00715442">
        <w:rPr>
          <w:rFonts w:cstheme="minorHAnsi"/>
          <w:sz w:val="18"/>
          <w:szCs w:val="18"/>
        </w:rPr>
        <w:t>Τι ονομάζουμε ερπυσμό ενός υλικού και πότε η παραμόρφωση λόγω ερπυσμού αποκτά σημαντικές τιμές;</w:t>
      </w:r>
    </w:p>
    <w:p w:rsidR="00005E46" w:rsidRDefault="00005E46" w:rsidP="00872B33">
      <w:pPr>
        <w:spacing w:after="0" w:line="360" w:lineRule="auto"/>
        <w:jc w:val="both"/>
        <w:rPr>
          <w:rFonts w:cstheme="minorHAnsi"/>
          <w:sz w:val="18"/>
          <w:szCs w:val="18"/>
        </w:rPr>
      </w:pPr>
    </w:p>
    <w:p w:rsidR="00005E46" w:rsidRDefault="00005E46" w:rsidP="00872B33">
      <w:pPr>
        <w:spacing w:after="0" w:line="360" w:lineRule="auto"/>
        <w:jc w:val="both"/>
        <w:rPr>
          <w:rFonts w:cstheme="minorHAnsi"/>
          <w:sz w:val="18"/>
          <w:szCs w:val="18"/>
        </w:rPr>
      </w:pPr>
    </w:p>
    <w:p w:rsidR="00005E46" w:rsidRDefault="00005E46" w:rsidP="00872B33">
      <w:pPr>
        <w:spacing w:after="0" w:line="360" w:lineRule="auto"/>
        <w:jc w:val="both"/>
        <w:rPr>
          <w:rFonts w:cstheme="minorHAnsi"/>
          <w:sz w:val="18"/>
          <w:szCs w:val="18"/>
        </w:rPr>
      </w:pPr>
    </w:p>
    <w:p w:rsidR="00BB7CC2" w:rsidRDefault="00BB7CC2" w:rsidP="00872B33">
      <w:pPr>
        <w:spacing w:after="0" w:line="360" w:lineRule="auto"/>
        <w:jc w:val="both"/>
        <w:rPr>
          <w:rFonts w:cstheme="minorHAnsi"/>
          <w:sz w:val="18"/>
          <w:szCs w:val="18"/>
        </w:rPr>
      </w:pPr>
    </w:p>
    <w:p w:rsidR="001A16AA" w:rsidRPr="00715442" w:rsidRDefault="001A16AA" w:rsidP="001A16AA">
      <w:pPr>
        <w:spacing w:after="30" w:line="360" w:lineRule="auto"/>
        <w:rPr>
          <w:rFonts w:cstheme="minorHAnsi"/>
          <w:b/>
          <w:sz w:val="18"/>
          <w:szCs w:val="18"/>
          <w:u w:val="single"/>
        </w:rPr>
      </w:pPr>
      <w:r w:rsidRPr="00715442">
        <w:rPr>
          <w:rFonts w:cstheme="minorHAnsi"/>
          <w:b/>
          <w:sz w:val="18"/>
          <w:szCs w:val="18"/>
          <w:u w:val="single"/>
        </w:rPr>
        <w:t>25642 - Θέμα 2</w:t>
      </w:r>
      <w:r w:rsidRPr="00715442">
        <w:rPr>
          <w:rFonts w:cstheme="minorHAnsi"/>
          <w:b/>
          <w:sz w:val="18"/>
          <w:szCs w:val="18"/>
          <w:u w:val="single"/>
          <w:vertAlign w:val="superscript"/>
        </w:rPr>
        <w:t>ο</w:t>
      </w:r>
      <w:r w:rsidRPr="00715442">
        <w:rPr>
          <w:rFonts w:cstheme="minorHAnsi"/>
          <w:b/>
          <w:sz w:val="18"/>
          <w:szCs w:val="18"/>
          <w:u w:val="single"/>
        </w:rPr>
        <w:t xml:space="preserve"> (3.4.1, 3.4.3)</w:t>
      </w:r>
    </w:p>
    <w:p w:rsidR="001A16AA" w:rsidRPr="00715442" w:rsidRDefault="001A16AA" w:rsidP="001A16AA">
      <w:pPr>
        <w:spacing w:after="30" w:line="360" w:lineRule="auto"/>
        <w:jc w:val="both"/>
        <w:rPr>
          <w:rFonts w:cstheme="minorHAnsi"/>
          <w:sz w:val="18"/>
          <w:szCs w:val="18"/>
        </w:rPr>
      </w:pPr>
      <w:r w:rsidRPr="00715442">
        <w:rPr>
          <w:rFonts w:cstheme="minorHAnsi"/>
          <w:b/>
          <w:sz w:val="18"/>
          <w:szCs w:val="18"/>
        </w:rPr>
        <w:t>2.1</w:t>
      </w:r>
      <w:r w:rsidRPr="00715442">
        <w:rPr>
          <w:rFonts w:cstheme="minorHAnsi"/>
          <w:sz w:val="18"/>
          <w:szCs w:val="18"/>
        </w:rPr>
        <w:t xml:space="preserve"> Στο σχήμα παριστάνεται η επιφάνεια θραύσης ενός στροφαλοφόρου άξονα λόγο κόπωσης. Να γράψετε τους αριθμούς 1, 2, 3 από τη στήλη Α και δίπλα ένα από τα γράμματα α, β, γ της στήλης Β που δίνει τη σωστή αντιστοίχιση. </w:t>
      </w:r>
    </w:p>
    <w:p w:rsidR="001A16AA" w:rsidRPr="00715442" w:rsidRDefault="001A16AA" w:rsidP="001A16AA">
      <w:pPr>
        <w:spacing w:after="30" w:line="360" w:lineRule="auto"/>
        <w:jc w:val="center"/>
        <w:rPr>
          <w:rFonts w:cstheme="minorHAnsi"/>
          <w:sz w:val="18"/>
          <w:szCs w:val="18"/>
        </w:rPr>
      </w:pPr>
    </w:p>
    <w:p w:rsidR="001A16AA" w:rsidRPr="00715442" w:rsidRDefault="001A16AA" w:rsidP="001A16AA">
      <w:pPr>
        <w:spacing w:after="30" w:line="360" w:lineRule="auto"/>
        <w:jc w:val="center"/>
        <w:rPr>
          <w:rFonts w:cstheme="minorHAnsi"/>
          <w:noProof/>
          <w:sz w:val="18"/>
          <w:szCs w:val="18"/>
        </w:rPr>
      </w:pPr>
      <w:r>
        <w:rPr>
          <w:rFonts w:cstheme="minorHAnsi"/>
          <w:noProof/>
          <w:sz w:val="18"/>
          <w:szCs w:val="18"/>
        </w:rPr>
        <w:drawing>
          <wp:anchor distT="0" distB="0" distL="114300" distR="114300" simplePos="0" relativeHeight="251660288" behindDoc="1" locked="0" layoutInCell="1" allowOverlap="1">
            <wp:simplePos x="0" y="0"/>
            <wp:positionH relativeFrom="column">
              <wp:posOffset>4015154</wp:posOffset>
            </wp:positionH>
            <wp:positionV relativeFrom="paragraph">
              <wp:posOffset>-269631</wp:posOffset>
            </wp:positionV>
            <wp:extent cx="2352528" cy="2711457"/>
            <wp:effectExtent l="1905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352528" cy="2711457"/>
                    </a:xfrm>
                    <a:prstGeom prst="rect">
                      <a:avLst/>
                    </a:prstGeom>
                    <a:noFill/>
                    <a:ln w="9525">
                      <a:noFill/>
                      <a:miter lim="800000"/>
                      <a:headEnd/>
                      <a:tailEnd/>
                    </a:ln>
                  </pic:spPr>
                </pic:pic>
              </a:graphicData>
            </a:graphic>
          </wp:anchor>
        </w:drawing>
      </w:r>
    </w:p>
    <w:tbl>
      <w:tblPr>
        <w:tblStyle w:val="a3"/>
        <w:tblpPr w:leftFromText="180" w:rightFromText="180" w:vertAnchor="text" w:tblpY="1"/>
        <w:tblOverlap w:val="never"/>
        <w:tblW w:w="0" w:type="auto"/>
        <w:tblLook w:val="04A0"/>
      </w:tblPr>
      <w:tblGrid>
        <w:gridCol w:w="1267"/>
        <w:gridCol w:w="3756"/>
      </w:tblGrid>
      <w:tr w:rsidR="001A16AA" w:rsidRPr="00715442" w:rsidTr="00956B4B">
        <w:tc>
          <w:tcPr>
            <w:tcW w:w="1267" w:type="dxa"/>
          </w:tcPr>
          <w:p w:rsidR="001A16AA" w:rsidRPr="00715442" w:rsidRDefault="001A16AA" w:rsidP="00956B4B">
            <w:pPr>
              <w:spacing w:after="30" w:line="360" w:lineRule="auto"/>
              <w:jc w:val="center"/>
              <w:rPr>
                <w:rFonts w:cstheme="minorHAnsi"/>
                <w:b/>
                <w:sz w:val="18"/>
                <w:szCs w:val="18"/>
              </w:rPr>
            </w:pPr>
            <w:r w:rsidRPr="00715442">
              <w:rPr>
                <w:rFonts w:cstheme="minorHAnsi"/>
                <w:b/>
                <w:sz w:val="18"/>
                <w:szCs w:val="18"/>
              </w:rPr>
              <w:t xml:space="preserve">ΣΤΗΛΗ Α </w:t>
            </w:r>
          </w:p>
        </w:tc>
        <w:tc>
          <w:tcPr>
            <w:tcW w:w="3756" w:type="dxa"/>
          </w:tcPr>
          <w:p w:rsidR="001A16AA" w:rsidRPr="00715442" w:rsidRDefault="001A16AA" w:rsidP="00956B4B">
            <w:pPr>
              <w:spacing w:after="30" w:line="360" w:lineRule="auto"/>
              <w:jc w:val="center"/>
              <w:rPr>
                <w:rFonts w:cstheme="minorHAnsi"/>
                <w:b/>
                <w:sz w:val="18"/>
                <w:szCs w:val="18"/>
              </w:rPr>
            </w:pPr>
            <w:r w:rsidRPr="00715442">
              <w:rPr>
                <w:rFonts w:cstheme="minorHAnsi"/>
                <w:b/>
                <w:sz w:val="18"/>
                <w:szCs w:val="18"/>
              </w:rPr>
              <w:t xml:space="preserve">ΣΤΗΛΗ Β </w:t>
            </w:r>
          </w:p>
        </w:tc>
      </w:tr>
      <w:tr w:rsidR="001A16AA" w:rsidRPr="00715442" w:rsidTr="00956B4B">
        <w:tc>
          <w:tcPr>
            <w:tcW w:w="1267" w:type="dxa"/>
          </w:tcPr>
          <w:p w:rsidR="001A16AA" w:rsidRPr="00715442" w:rsidRDefault="001A16AA" w:rsidP="00956B4B">
            <w:pPr>
              <w:spacing w:after="30" w:line="360" w:lineRule="auto"/>
              <w:rPr>
                <w:rFonts w:cstheme="minorHAnsi"/>
                <w:b/>
                <w:sz w:val="18"/>
                <w:szCs w:val="18"/>
              </w:rPr>
            </w:pPr>
            <w:r w:rsidRPr="00715442">
              <w:rPr>
                <w:rFonts w:cstheme="minorHAnsi"/>
                <w:b/>
                <w:sz w:val="18"/>
                <w:szCs w:val="18"/>
              </w:rPr>
              <w:t>1.</w:t>
            </w:r>
          </w:p>
        </w:tc>
        <w:tc>
          <w:tcPr>
            <w:tcW w:w="3756" w:type="dxa"/>
          </w:tcPr>
          <w:p w:rsidR="001A16AA" w:rsidRPr="00715442" w:rsidRDefault="001A16AA" w:rsidP="00956B4B">
            <w:pPr>
              <w:spacing w:after="30" w:line="360" w:lineRule="auto"/>
              <w:rPr>
                <w:rFonts w:cstheme="minorHAnsi"/>
                <w:sz w:val="18"/>
                <w:szCs w:val="18"/>
              </w:rPr>
            </w:pPr>
            <w:r w:rsidRPr="00715442">
              <w:rPr>
                <w:rFonts w:cstheme="minorHAnsi"/>
                <w:b/>
                <w:sz w:val="18"/>
                <w:szCs w:val="18"/>
              </w:rPr>
              <w:t>α.</w:t>
            </w:r>
            <w:r w:rsidRPr="00715442">
              <w:rPr>
                <w:rFonts w:cstheme="minorHAnsi"/>
                <w:sz w:val="18"/>
                <w:szCs w:val="18"/>
              </w:rPr>
              <w:t xml:space="preserve"> επιφάνεια τελικής θραύσης </w:t>
            </w:r>
          </w:p>
        </w:tc>
      </w:tr>
      <w:tr w:rsidR="001A16AA" w:rsidRPr="00715442" w:rsidTr="00956B4B">
        <w:tc>
          <w:tcPr>
            <w:tcW w:w="1267" w:type="dxa"/>
          </w:tcPr>
          <w:p w:rsidR="001A16AA" w:rsidRPr="00715442" w:rsidRDefault="001A16AA" w:rsidP="00956B4B">
            <w:pPr>
              <w:spacing w:after="30" w:line="360" w:lineRule="auto"/>
              <w:rPr>
                <w:rFonts w:cstheme="minorHAnsi"/>
                <w:b/>
                <w:sz w:val="18"/>
                <w:szCs w:val="18"/>
              </w:rPr>
            </w:pPr>
            <w:r w:rsidRPr="00715442">
              <w:rPr>
                <w:rFonts w:cstheme="minorHAnsi"/>
                <w:b/>
                <w:sz w:val="18"/>
                <w:szCs w:val="18"/>
              </w:rPr>
              <w:t>2.</w:t>
            </w:r>
          </w:p>
        </w:tc>
        <w:tc>
          <w:tcPr>
            <w:tcW w:w="3756" w:type="dxa"/>
          </w:tcPr>
          <w:p w:rsidR="001A16AA" w:rsidRPr="00715442" w:rsidRDefault="001A16AA" w:rsidP="00956B4B">
            <w:pPr>
              <w:spacing w:after="30" w:line="360" w:lineRule="auto"/>
              <w:jc w:val="both"/>
              <w:rPr>
                <w:rFonts w:cstheme="minorHAnsi"/>
                <w:sz w:val="18"/>
                <w:szCs w:val="18"/>
              </w:rPr>
            </w:pPr>
            <w:r w:rsidRPr="00715442">
              <w:rPr>
                <w:rFonts w:cstheme="minorHAnsi"/>
                <w:b/>
                <w:sz w:val="18"/>
                <w:szCs w:val="18"/>
              </w:rPr>
              <w:t xml:space="preserve">β. </w:t>
            </w:r>
            <w:r w:rsidRPr="00715442">
              <w:rPr>
                <w:rFonts w:cstheme="minorHAnsi"/>
                <w:sz w:val="18"/>
                <w:szCs w:val="18"/>
              </w:rPr>
              <w:t>έναρξη της ρωγμής</w:t>
            </w:r>
          </w:p>
        </w:tc>
      </w:tr>
      <w:tr w:rsidR="001A16AA" w:rsidRPr="00715442" w:rsidTr="00956B4B">
        <w:tc>
          <w:tcPr>
            <w:tcW w:w="1267" w:type="dxa"/>
          </w:tcPr>
          <w:p w:rsidR="001A16AA" w:rsidRPr="00715442" w:rsidRDefault="001A16AA" w:rsidP="00956B4B">
            <w:pPr>
              <w:spacing w:after="30" w:line="360" w:lineRule="auto"/>
              <w:rPr>
                <w:rFonts w:cstheme="minorHAnsi"/>
                <w:b/>
                <w:sz w:val="18"/>
                <w:szCs w:val="18"/>
              </w:rPr>
            </w:pPr>
            <w:r w:rsidRPr="00715442">
              <w:rPr>
                <w:rFonts w:cstheme="minorHAnsi"/>
                <w:b/>
                <w:sz w:val="18"/>
                <w:szCs w:val="18"/>
              </w:rPr>
              <w:t>3.</w:t>
            </w:r>
          </w:p>
        </w:tc>
        <w:tc>
          <w:tcPr>
            <w:tcW w:w="3756" w:type="dxa"/>
          </w:tcPr>
          <w:p w:rsidR="001A16AA" w:rsidRPr="00715442" w:rsidRDefault="001A16AA" w:rsidP="00956B4B">
            <w:pPr>
              <w:spacing w:after="30" w:line="360" w:lineRule="auto"/>
              <w:rPr>
                <w:rFonts w:cstheme="minorHAnsi"/>
                <w:sz w:val="18"/>
                <w:szCs w:val="18"/>
              </w:rPr>
            </w:pPr>
            <w:r w:rsidRPr="00715442">
              <w:rPr>
                <w:rFonts w:cstheme="minorHAnsi"/>
                <w:b/>
                <w:sz w:val="18"/>
                <w:szCs w:val="18"/>
              </w:rPr>
              <w:t>γ</w:t>
            </w:r>
            <w:r w:rsidRPr="00715442">
              <w:rPr>
                <w:rFonts w:cstheme="minorHAnsi"/>
                <w:sz w:val="18"/>
                <w:szCs w:val="18"/>
              </w:rPr>
              <w:t>. επιφάνεια διάδοσης της ρωγμής</w:t>
            </w:r>
          </w:p>
        </w:tc>
      </w:tr>
    </w:tbl>
    <w:p w:rsidR="001A16AA" w:rsidRPr="00715442" w:rsidRDefault="001A16AA" w:rsidP="001A16AA">
      <w:pPr>
        <w:spacing w:after="30" w:line="360" w:lineRule="auto"/>
        <w:jc w:val="right"/>
        <w:rPr>
          <w:rFonts w:cstheme="minorHAnsi"/>
          <w:b/>
          <w:i/>
          <w:sz w:val="18"/>
          <w:szCs w:val="18"/>
        </w:rPr>
      </w:pPr>
      <w:r w:rsidRPr="00715442">
        <w:rPr>
          <w:rFonts w:cstheme="minorHAnsi"/>
          <w:b/>
          <w:i/>
          <w:sz w:val="18"/>
          <w:szCs w:val="18"/>
        </w:rPr>
        <w:br w:type="textWrapping" w:clear="all"/>
      </w:r>
    </w:p>
    <w:p w:rsidR="001A16AA" w:rsidRPr="00715442" w:rsidRDefault="001A16AA" w:rsidP="001A16AA">
      <w:pPr>
        <w:spacing w:after="30" w:line="360" w:lineRule="auto"/>
        <w:jc w:val="both"/>
        <w:rPr>
          <w:rFonts w:cstheme="minorHAnsi"/>
          <w:b/>
          <w:sz w:val="18"/>
          <w:szCs w:val="18"/>
        </w:rPr>
      </w:pPr>
    </w:p>
    <w:p w:rsidR="001A16AA" w:rsidRPr="00715442" w:rsidRDefault="001A16AA" w:rsidP="001A16AA">
      <w:pPr>
        <w:spacing w:after="30" w:line="360" w:lineRule="auto"/>
        <w:jc w:val="both"/>
        <w:rPr>
          <w:rFonts w:cstheme="minorHAnsi"/>
          <w:b/>
          <w:sz w:val="18"/>
          <w:szCs w:val="18"/>
        </w:rPr>
      </w:pPr>
    </w:p>
    <w:p w:rsidR="001A16AA" w:rsidRPr="00715442" w:rsidRDefault="001A16AA" w:rsidP="001A16AA">
      <w:pPr>
        <w:spacing w:after="30" w:line="360" w:lineRule="auto"/>
        <w:jc w:val="both"/>
        <w:rPr>
          <w:rFonts w:cstheme="minorHAnsi"/>
          <w:b/>
          <w:sz w:val="18"/>
          <w:szCs w:val="18"/>
        </w:rPr>
      </w:pPr>
    </w:p>
    <w:p w:rsidR="001A16AA" w:rsidRPr="00715442" w:rsidRDefault="001A16AA" w:rsidP="001A16AA">
      <w:pPr>
        <w:spacing w:after="30" w:line="360" w:lineRule="auto"/>
        <w:jc w:val="both"/>
        <w:rPr>
          <w:rFonts w:cstheme="minorHAnsi"/>
          <w:b/>
          <w:sz w:val="18"/>
          <w:szCs w:val="18"/>
        </w:rPr>
      </w:pPr>
    </w:p>
    <w:p w:rsidR="001A16AA" w:rsidRPr="00715442" w:rsidRDefault="001A16AA" w:rsidP="001A16AA">
      <w:pPr>
        <w:spacing w:after="30" w:line="360" w:lineRule="auto"/>
        <w:jc w:val="both"/>
        <w:rPr>
          <w:rFonts w:cstheme="minorHAnsi"/>
          <w:b/>
          <w:sz w:val="18"/>
          <w:szCs w:val="18"/>
        </w:rPr>
      </w:pPr>
    </w:p>
    <w:p w:rsidR="001A16AA" w:rsidRPr="00715442" w:rsidRDefault="001A16AA" w:rsidP="001A16AA">
      <w:pPr>
        <w:spacing w:after="30" w:line="360" w:lineRule="auto"/>
        <w:jc w:val="both"/>
        <w:rPr>
          <w:rFonts w:cstheme="minorHAnsi"/>
          <w:b/>
          <w:sz w:val="18"/>
          <w:szCs w:val="18"/>
        </w:rPr>
      </w:pPr>
      <w:r w:rsidRPr="00715442">
        <w:rPr>
          <w:rFonts w:cstheme="minorHAnsi"/>
          <w:b/>
          <w:sz w:val="18"/>
          <w:szCs w:val="18"/>
        </w:rPr>
        <w:t xml:space="preserve">2.2 </w:t>
      </w:r>
      <w:r w:rsidRPr="00715442">
        <w:rPr>
          <w:rFonts w:cstheme="minorHAnsi"/>
          <w:sz w:val="18"/>
          <w:szCs w:val="18"/>
        </w:rPr>
        <w:t xml:space="preserve">Να γράψετε τον αριθμό για κάθε ένα από τα κενά και δίπλα, μία από τις λέξεις που συμπληρώνει σωστά το παρακάτω κείμενο. (Σημειώνεται ότι τέσσερεις (4) από τις λέξεις θα περισσέψουν) Δίνονται οι λέξεις: </w:t>
      </w:r>
      <w:r w:rsidRPr="00715442">
        <w:rPr>
          <w:rFonts w:cstheme="minorHAnsi"/>
          <w:b/>
          <w:sz w:val="18"/>
          <w:szCs w:val="18"/>
        </w:rPr>
        <w:t xml:space="preserve">μεταβάλλεται σταθερού, τιμή, τάσεις μόνιμου, μεταβολή, μειώνεται, δυνάμεις </w:t>
      </w:r>
    </w:p>
    <w:p w:rsidR="00416B5B" w:rsidRDefault="001A16AA" w:rsidP="001A16AA">
      <w:pPr>
        <w:spacing w:after="30" w:line="360" w:lineRule="auto"/>
        <w:jc w:val="both"/>
        <w:rPr>
          <w:rFonts w:cstheme="minorHAnsi"/>
          <w:sz w:val="18"/>
          <w:szCs w:val="18"/>
        </w:rPr>
      </w:pPr>
      <w:r w:rsidRPr="00715442">
        <w:rPr>
          <w:rFonts w:cstheme="minorHAnsi"/>
          <w:sz w:val="18"/>
          <w:szCs w:val="18"/>
        </w:rPr>
        <w:t>«Στην πράξη οι περισσότερες μηχανολογικές κατασκευές δεν υφίστανται την επίδραση ενός χρονικά _______________(1) φορτίου. Τις περισσότερες φορές ο τύπος και η _____________________(2) του φορτίου ________________(3) με το χρόνο. Έτσι, πολλά από τα τεχνικά υλικά υπόκεινται σε χρονικά μεταβαλλόμενα φορτία ή ________________(4) στις διάφορες τεχνολογικές εφαρμογές, στις οποίες συμμετέχουν ως λειτουργικά εξαρτήματα.»</w:t>
      </w:r>
    </w:p>
    <w:p w:rsidR="00005E46" w:rsidRDefault="00005E46" w:rsidP="004A0AF5">
      <w:pPr>
        <w:spacing w:after="30" w:line="360" w:lineRule="auto"/>
        <w:rPr>
          <w:rFonts w:cstheme="minorHAnsi"/>
          <w:b/>
          <w:sz w:val="18"/>
          <w:szCs w:val="18"/>
          <w:u w:val="single"/>
        </w:rPr>
      </w:pPr>
    </w:p>
    <w:p w:rsidR="004A0AF5" w:rsidRPr="00715442" w:rsidRDefault="004A0AF5" w:rsidP="004A0AF5">
      <w:pPr>
        <w:spacing w:after="30" w:line="360" w:lineRule="auto"/>
        <w:rPr>
          <w:rFonts w:cstheme="minorHAnsi"/>
          <w:b/>
          <w:sz w:val="18"/>
          <w:szCs w:val="18"/>
          <w:u w:val="single"/>
        </w:rPr>
      </w:pPr>
      <w:r w:rsidRPr="00715442">
        <w:rPr>
          <w:rFonts w:cstheme="minorHAnsi"/>
          <w:b/>
          <w:sz w:val="18"/>
          <w:szCs w:val="18"/>
          <w:u w:val="single"/>
        </w:rPr>
        <w:t>25645 - Θέμα 4</w:t>
      </w:r>
      <w:r w:rsidRPr="00715442">
        <w:rPr>
          <w:rFonts w:cstheme="minorHAnsi"/>
          <w:b/>
          <w:sz w:val="18"/>
          <w:szCs w:val="18"/>
          <w:u w:val="single"/>
          <w:vertAlign w:val="superscript"/>
        </w:rPr>
        <w:t>ο</w:t>
      </w:r>
      <w:r w:rsidRPr="00715442">
        <w:rPr>
          <w:rFonts w:cstheme="minorHAnsi"/>
          <w:b/>
          <w:sz w:val="18"/>
          <w:szCs w:val="18"/>
          <w:u w:val="single"/>
        </w:rPr>
        <w:t xml:space="preserve"> (3.4.3) </w:t>
      </w:r>
    </w:p>
    <w:p w:rsidR="004A0AF5" w:rsidRPr="00715442" w:rsidRDefault="004A0AF5" w:rsidP="004A0AF5">
      <w:pPr>
        <w:spacing w:after="30" w:line="360" w:lineRule="auto"/>
        <w:jc w:val="both"/>
        <w:rPr>
          <w:rFonts w:cstheme="minorHAnsi"/>
          <w:sz w:val="18"/>
          <w:szCs w:val="18"/>
        </w:rPr>
      </w:pPr>
      <w:r w:rsidRPr="00715442">
        <w:rPr>
          <w:rFonts w:cstheme="minorHAnsi"/>
          <w:sz w:val="18"/>
          <w:szCs w:val="18"/>
        </w:rPr>
        <w:t>Είστε μηχανικός σε ένα μηχανουργείο. Να προτείνετε τι θα πρέπει να λάβετε υπόψη προκειμένου να βελτιώσετε την αντοχή σε κόπωση των υλικών σας;</w:t>
      </w:r>
    </w:p>
    <w:p w:rsidR="00005E46" w:rsidRDefault="00005E46" w:rsidP="00AB59F0">
      <w:pPr>
        <w:jc w:val="both"/>
        <w:rPr>
          <w:rFonts w:cstheme="minorHAnsi"/>
          <w:sz w:val="18"/>
          <w:szCs w:val="18"/>
        </w:rPr>
      </w:pPr>
    </w:p>
    <w:p w:rsidR="001A16AA" w:rsidRPr="00715442" w:rsidRDefault="001A16AA" w:rsidP="00AB59F0">
      <w:pPr>
        <w:jc w:val="both"/>
        <w:rPr>
          <w:rFonts w:cstheme="minorHAnsi"/>
          <w:sz w:val="18"/>
          <w:szCs w:val="18"/>
        </w:rPr>
      </w:pPr>
    </w:p>
    <w:p w:rsidR="009A01A0" w:rsidRPr="00715442" w:rsidRDefault="009A01A0" w:rsidP="009A01A0">
      <w:pPr>
        <w:tabs>
          <w:tab w:val="left" w:pos="3360"/>
        </w:tabs>
        <w:spacing w:after="0" w:line="360" w:lineRule="auto"/>
        <w:jc w:val="both"/>
        <w:rPr>
          <w:rFonts w:cstheme="minorHAnsi"/>
          <w:sz w:val="18"/>
          <w:szCs w:val="18"/>
          <w:u w:val="single"/>
        </w:rPr>
      </w:pPr>
      <w:bookmarkStart w:id="0" w:name="_Hlk96189758"/>
      <w:r w:rsidRPr="00715442">
        <w:rPr>
          <w:rFonts w:cstheme="minorHAnsi"/>
          <w:b/>
          <w:bCs/>
          <w:sz w:val="18"/>
          <w:szCs w:val="18"/>
          <w:u w:val="single"/>
        </w:rPr>
        <w:t>28761 - Θέμα 4</w:t>
      </w:r>
      <w:bookmarkEnd w:id="0"/>
      <w:r w:rsidRPr="00715442">
        <w:rPr>
          <w:rFonts w:cstheme="minorHAnsi"/>
          <w:b/>
          <w:bCs/>
          <w:sz w:val="18"/>
          <w:szCs w:val="18"/>
          <w:u w:val="single"/>
        </w:rPr>
        <w:t xml:space="preserve"> (3.6)</w:t>
      </w:r>
    </w:p>
    <w:p w:rsidR="009A01A0" w:rsidRPr="00715442" w:rsidRDefault="009A01A0" w:rsidP="009A01A0">
      <w:pPr>
        <w:spacing w:after="0" w:line="360" w:lineRule="auto"/>
        <w:jc w:val="both"/>
        <w:rPr>
          <w:rFonts w:cstheme="minorHAnsi"/>
          <w:sz w:val="18"/>
          <w:szCs w:val="18"/>
        </w:rPr>
      </w:pPr>
      <w:r w:rsidRPr="00715442">
        <w:rPr>
          <w:rFonts w:cstheme="minorHAnsi"/>
          <w:sz w:val="18"/>
          <w:szCs w:val="18"/>
        </w:rPr>
        <w:t>Κατά τη διάρκεια μιας επίσκεψης σε μια χαλυβουργική βιομηχανική μονάδα στην περιοχή σας, ο υπεύθυνος που σας κάνει την ξενάγηση, σας περιγράφει τα είδη κατεργασίας που χρησιμοποιούνται για τη διαμόρφωση των μηχανολογικών εξαρτημάτων. Απευθυνόμενος σε εσάς, ο υπεύθυνος σας ζητάει να απαντήσετε στα παρακάτω:</w:t>
      </w:r>
    </w:p>
    <w:p w:rsidR="009A01A0" w:rsidRPr="00715442" w:rsidRDefault="009A01A0" w:rsidP="00862E90">
      <w:pPr>
        <w:tabs>
          <w:tab w:val="left" w:pos="993"/>
        </w:tabs>
        <w:spacing w:after="0" w:line="360" w:lineRule="auto"/>
        <w:jc w:val="both"/>
        <w:rPr>
          <w:rFonts w:cstheme="minorHAnsi"/>
          <w:sz w:val="18"/>
          <w:szCs w:val="18"/>
        </w:rPr>
      </w:pPr>
      <w:r w:rsidRPr="00715442">
        <w:rPr>
          <w:rFonts w:cstheme="minorHAnsi"/>
          <w:b/>
          <w:sz w:val="18"/>
          <w:szCs w:val="18"/>
        </w:rPr>
        <w:t>α)</w:t>
      </w:r>
      <w:r w:rsidRPr="00715442">
        <w:rPr>
          <w:rFonts w:cstheme="minorHAnsi"/>
          <w:b/>
          <w:sz w:val="18"/>
          <w:szCs w:val="18"/>
        </w:rPr>
        <w:tab/>
      </w:r>
      <w:r w:rsidRPr="00715442">
        <w:rPr>
          <w:rFonts w:cstheme="minorHAnsi"/>
          <w:sz w:val="18"/>
          <w:szCs w:val="18"/>
        </w:rPr>
        <w:t>Τι ονομάζουμε συγκολλησιμότητα ενός υλικού και από ποιους παράγοντες επηρεάζεται θετικά ή αρνητικά</w:t>
      </w:r>
      <w:r w:rsidRPr="00715442">
        <w:rPr>
          <w:rFonts w:cstheme="minorHAnsi"/>
          <w:i/>
          <w:sz w:val="18"/>
          <w:szCs w:val="18"/>
        </w:rPr>
        <w:t>;</w:t>
      </w:r>
      <w:r w:rsidRPr="00715442">
        <w:rPr>
          <w:rFonts w:cstheme="minorHAnsi"/>
          <w:sz w:val="18"/>
          <w:szCs w:val="18"/>
        </w:rPr>
        <w:t xml:space="preserve"> Χάλυβες με μεγάλη περιεκτικότητα σε άνθρακα (&gt;0,3 %) χαρακτηρίζονται από μικρή ή μεγάλη συγκολλησιμότητα και γιατί;</w:t>
      </w:r>
    </w:p>
    <w:p w:rsidR="009A01A0" w:rsidRPr="00715442" w:rsidRDefault="009A01A0" w:rsidP="00862E90">
      <w:pPr>
        <w:tabs>
          <w:tab w:val="left" w:pos="993"/>
        </w:tabs>
        <w:spacing w:after="0" w:line="360" w:lineRule="auto"/>
        <w:jc w:val="both"/>
        <w:rPr>
          <w:rFonts w:cstheme="minorHAnsi"/>
          <w:sz w:val="18"/>
          <w:szCs w:val="18"/>
        </w:rPr>
      </w:pPr>
      <w:r w:rsidRPr="00715442">
        <w:rPr>
          <w:rFonts w:cstheme="minorHAnsi"/>
          <w:b/>
          <w:sz w:val="18"/>
          <w:szCs w:val="18"/>
        </w:rPr>
        <w:t>β)</w:t>
      </w:r>
      <w:r w:rsidRPr="00715442">
        <w:rPr>
          <w:rFonts w:cstheme="minorHAnsi"/>
          <w:b/>
          <w:sz w:val="18"/>
          <w:szCs w:val="18"/>
        </w:rPr>
        <w:tab/>
      </w:r>
      <w:r w:rsidRPr="00715442">
        <w:rPr>
          <w:rFonts w:cstheme="minorHAnsi"/>
          <w:sz w:val="18"/>
          <w:szCs w:val="18"/>
        </w:rPr>
        <w:t>Τι ονομάζουμε κατεργασιμότητα στην κοπή ενός υλικού</w:t>
      </w:r>
      <w:bookmarkStart w:id="1" w:name="_GoBack"/>
      <w:bookmarkEnd w:id="1"/>
      <w:r w:rsidRPr="00715442">
        <w:rPr>
          <w:rFonts w:cstheme="minorHAnsi"/>
          <w:sz w:val="18"/>
          <w:szCs w:val="18"/>
        </w:rPr>
        <w:t xml:space="preserve"> και ποιοι παράγοντες παίζουν πρωτεύοντα ρόλο σε αυτή ; Οι χάλυβες ελευθέρας κοπής παρουσιάζουν μεγάλη ή μικρή ευκολία κατά την κοπή και γιατί;</w:t>
      </w:r>
    </w:p>
    <w:p w:rsidR="009A01A0" w:rsidRPr="00715442" w:rsidRDefault="009A01A0" w:rsidP="00AB59F0">
      <w:pPr>
        <w:jc w:val="both"/>
        <w:rPr>
          <w:rFonts w:cstheme="minorHAnsi"/>
          <w:sz w:val="18"/>
          <w:szCs w:val="18"/>
        </w:rPr>
      </w:pPr>
    </w:p>
    <w:p w:rsidR="00365B93" w:rsidRPr="00715442" w:rsidRDefault="00365B93" w:rsidP="00365B93">
      <w:pPr>
        <w:spacing w:after="0" w:line="360" w:lineRule="auto"/>
        <w:jc w:val="both"/>
        <w:rPr>
          <w:rFonts w:cstheme="minorHAnsi"/>
          <w:color w:val="000000" w:themeColor="text1"/>
          <w:sz w:val="18"/>
          <w:szCs w:val="18"/>
        </w:rPr>
      </w:pPr>
    </w:p>
    <w:p w:rsidR="00455AFF" w:rsidRPr="00715442" w:rsidRDefault="00455AFF" w:rsidP="00AB59F0">
      <w:pPr>
        <w:jc w:val="both"/>
        <w:rPr>
          <w:rFonts w:cstheme="minorHAnsi"/>
          <w:sz w:val="18"/>
          <w:szCs w:val="18"/>
        </w:rPr>
      </w:pPr>
    </w:p>
    <w:p w:rsidR="00A2357A" w:rsidRPr="00783513" w:rsidRDefault="00A2357A" w:rsidP="00A2357A"/>
    <w:sectPr w:rsidR="00A2357A" w:rsidRPr="00783513" w:rsidSect="00AB59F0">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C5F" w:rsidRDefault="00E06C5F" w:rsidP="001E0907">
      <w:pPr>
        <w:spacing w:after="0" w:line="240" w:lineRule="auto"/>
      </w:pPr>
      <w:r>
        <w:separator/>
      </w:r>
    </w:p>
  </w:endnote>
  <w:endnote w:type="continuationSeparator" w:id="1">
    <w:p w:rsidR="00E06C5F" w:rsidRDefault="00E06C5F" w:rsidP="001E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97" w:rsidRDefault="00104197">
    <w:pPr>
      <w:pStyle w:val="a7"/>
      <w:pBdr>
        <w:top w:val="thinThickSmallGap" w:sz="24" w:space="1" w:color="622423" w:themeColor="accent2" w:themeShade="7F"/>
      </w:pBdr>
      <w:rPr>
        <w:rFonts w:asciiTheme="majorHAnsi" w:hAnsiTheme="majorHAnsi"/>
      </w:rPr>
    </w:pPr>
    <w:r>
      <w:rPr>
        <w:rFonts w:asciiTheme="majorHAnsi" w:hAnsiTheme="majorHAnsi"/>
      </w:rPr>
      <w:t>Πιθαμίτση Μαργαρίτα ΠΕ82</w:t>
    </w:r>
    <w:r>
      <w:rPr>
        <w:rFonts w:asciiTheme="majorHAnsi" w:hAnsiTheme="majorHAnsi"/>
      </w:rPr>
      <w:ptab w:relativeTo="margin" w:alignment="right" w:leader="none"/>
    </w:r>
    <w:r>
      <w:rPr>
        <w:rFonts w:asciiTheme="majorHAnsi" w:hAnsiTheme="majorHAnsi"/>
      </w:rPr>
      <w:t xml:space="preserve">Σελίδα </w:t>
    </w:r>
    <w:fldSimple w:instr=" PAGE   \* MERGEFORMAT ">
      <w:r w:rsidR="001A16AA" w:rsidRPr="001A16AA">
        <w:rPr>
          <w:rFonts w:asciiTheme="majorHAnsi" w:hAnsiTheme="majorHAnsi"/>
          <w:noProof/>
        </w:rPr>
        <w:t>2</w:t>
      </w:r>
    </w:fldSimple>
  </w:p>
  <w:p w:rsidR="00104197" w:rsidRDefault="001041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C5F" w:rsidRDefault="00E06C5F" w:rsidP="001E0907">
      <w:pPr>
        <w:spacing w:after="0" w:line="240" w:lineRule="auto"/>
      </w:pPr>
      <w:r>
        <w:separator/>
      </w:r>
    </w:p>
  </w:footnote>
  <w:footnote w:type="continuationSeparator" w:id="1">
    <w:p w:rsidR="00E06C5F" w:rsidRDefault="00E06C5F" w:rsidP="001E0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260"/>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
    <w:nsid w:val="0D2A4590"/>
    <w:multiLevelType w:val="hybridMultilevel"/>
    <w:tmpl w:val="AC4691B4"/>
    <w:lvl w:ilvl="0" w:tplc="A65203C0">
      <w:start w:val="1"/>
      <w:numFmt w:val="decimal"/>
      <w:lvlText w:val="%1."/>
      <w:lvlJc w:val="left"/>
      <w:pPr>
        <w:ind w:left="927" w:hanging="360"/>
      </w:pPr>
      <w:rPr>
        <w:rFonts w:cstheme="minorBidi"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16AD0FAB"/>
    <w:multiLevelType w:val="hybridMultilevel"/>
    <w:tmpl w:val="1A466B40"/>
    <w:lvl w:ilvl="0" w:tplc="D526B54A">
      <w:start w:val="1"/>
      <w:numFmt w:val="decimal"/>
      <w:lvlText w:val="%1."/>
      <w:lvlJc w:val="left"/>
      <w:pPr>
        <w:ind w:left="1211" w:hanging="360"/>
      </w:pPr>
      <w:rPr>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nsid w:val="220266B7"/>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2CED35BD"/>
    <w:multiLevelType w:val="hybridMultilevel"/>
    <w:tmpl w:val="E4400F02"/>
    <w:lvl w:ilvl="0" w:tplc="26C844FE">
      <w:start w:val="1"/>
      <w:numFmt w:val="decimal"/>
      <w:lvlText w:val="%1."/>
      <w:lvlJc w:val="left"/>
      <w:pPr>
        <w:ind w:left="833" w:hanging="360"/>
      </w:pPr>
      <w:rPr>
        <w:b/>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nsid w:val="305D1D89"/>
    <w:multiLevelType w:val="hybridMultilevel"/>
    <w:tmpl w:val="F73C6A0E"/>
    <w:lvl w:ilvl="0" w:tplc="6832DE34">
      <w:start w:val="1"/>
      <w:numFmt w:val="decimal"/>
      <w:lvlText w:val="%1."/>
      <w:lvlJc w:val="left"/>
      <w:pPr>
        <w:ind w:left="927" w:hanging="360"/>
      </w:pPr>
      <w:rPr>
        <w:rFonts w:hint="default"/>
        <w:b/>
        <w:i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nsid w:val="54156AB2"/>
    <w:multiLevelType w:val="hybridMultilevel"/>
    <w:tmpl w:val="27F41B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5A741B"/>
    <w:multiLevelType w:val="hybridMultilevel"/>
    <w:tmpl w:val="3B58225C"/>
    <w:lvl w:ilvl="0" w:tplc="B096070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A111885"/>
    <w:multiLevelType w:val="hybridMultilevel"/>
    <w:tmpl w:val="27F41B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8"/>
  </w:num>
  <w:num w:numId="2">
    <w:abstractNumId w:val="6"/>
  </w:num>
  <w:num w:numId="3">
    <w:abstractNumId w:val="7"/>
  </w:num>
  <w:num w:numId="4">
    <w:abstractNumId w:val="2"/>
  </w:num>
  <w:num w:numId="5">
    <w:abstractNumId w:val="1"/>
  </w:num>
  <w:num w:numId="6">
    <w:abstractNumId w:val="4"/>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201B"/>
    <w:rsid w:val="00005E46"/>
    <w:rsid w:val="00047B3C"/>
    <w:rsid w:val="00075A00"/>
    <w:rsid w:val="000D3EE5"/>
    <w:rsid w:val="00104197"/>
    <w:rsid w:val="00113DBB"/>
    <w:rsid w:val="001A16AA"/>
    <w:rsid w:val="001E0907"/>
    <w:rsid w:val="001F0BDC"/>
    <w:rsid w:val="001F1E0E"/>
    <w:rsid w:val="00214FA6"/>
    <w:rsid w:val="00220447"/>
    <w:rsid w:val="00296098"/>
    <w:rsid w:val="002B7079"/>
    <w:rsid w:val="002C1EB7"/>
    <w:rsid w:val="002F3C16"/>
    <w:rsid w:val="00350E12"/>
    <w:rsid w:val="00365B93"/>
    <w:rsid w:val="003802FF"/>
    <w:rsid w:val="0039319A"/>
    <w:rsid w:val="003A0636"/>
    <w:rsid w:val="003C73AA"/>
    <w:rsid w:val="003E099E"/>
    <w:rsid w:val="00416B5B"/>
    <w:rsid w:val="00416DDC"/>
    <w:rsid w:val="004345D1"/>
    <w:rsid w:val="00455AFF"/>
    <w:rsid w:val="00466747"/>
    <w:rsid w:val="00466A33"/>
    <w:rsid w:val="004A0AF5"/>
    <w:rsid w:val="004A77D7"/>
    <w:rsid w:val="004B1E16"/>
    <w:rsid w:val="00544A2A"/>
    <w:rsid w:val="00546780"/>
    <w:rsid w:val="005674C0"/>
    <w:rsid w:val="005825C3"/>
    <w:rsid w:val="005E2706"/>
    <w:rsid w:val="005F10A5"/>
    <w:rsid w:val="0061655C"/>
    <w:rsid w:val="00617F86"/>
    <w:rsid w:val="006C4B48"/>
    <w:rsid w:val="00701D92"/>
    <w:rsid w:val="00715442"/>
    <w:rsid w:val="007579A7"/>
    <w:rsid w:val="00783513"/>
    <w:rsid w:val="00783C69"/>
    <w:rsid w:val="0079201B"/>
    <w:rsid w:val="007B214E"/>
    <w:rsid w:val="007B61B9"/>
    <w:rsid w:val="007C4ED3"/>
    <w:rsid w:val="007F58FF"/>
    <w:rsid w:val="008029D9"/>
    <w:rsid w:val="00825F8B"/>
    <w:rsid w:val="008478D4"/>
    <w:rsid w:val="00862E90"/>
    <w:rsid w:val="00872B33"/>
    <w:rsid w:val="00891F35"/>
    <w:rsid w:val="0089712F"/>
    <w:rsid w:val="008C28E9"/>
    <w:rsid w:val="00994EA2"/>
    <w:rsid w:val="009A01A0"/>
    <w:rsid w:val="009B2A91"/>
    <w:rsid w:val="009C3F43"/>
    <w:rsid w:val="00A2357A"/>
    <w:rsid w:val="00A23755"/>
    <w:rsid w:val="00A2692C"/>
    <w:rsid w:val="00A356F9"/>
    <w:rsid w:val="00A72559"/>
    <w:rsid w:val="00A90319"/>
    <w:rsid w:val="00AB2315"/>
    <w:rsid w:val="00AB59F0"/>
    <w:rsid w:val="00AB69E5"/>
    <w:rsid w:val="00B01FD3"/>
    <w:rsid w:val="00B13D2C"/>
    <w:rsid w:val="00B20BB9"/>
    <w:rsid w:val="00B5171A"/>
    <w:rsid w:val="00B94327"/>
    <w:rsid w:val="00BA29B9"/>
    <w:rsid w:val="00BB7CC2"/>
    <w:rsid w:val="00BC608A"/>
    <w:rsid w:val="00BE0D28"/>
    <w:rsid w:val="00C170FA"/>
    <w:rsid w:val="00C50CEE"/>
    <w:rsid w:val="00C53380"/>
    <w:rsid w:val="00CC4567"/>
    <w:rsid w:val="00CD303A"/>
    <w:rsid w:val="00D0014F"/>
    <w:rsid w:val="00D03742"/>
    <w:rsid w:val="00D61E83"/>
    <w:rsid w:val="00D87FEE"/>
    <w:rsid w:val="00D91605"/>
    <w:rsid w:val="00DB73BF"/>
    <w:rsid w:val="00DF77A3"/>
    <w:rsid w:val="00E06C5F"/>
    <w:rsid w:val="00E506EF"/>
    <w:rsid w:val="00E77658"/>
    <w:rsid w:val="00EA1B5C"/>
    <w:rsid w:val="00EF52F9"/>
    <w:rsid w:val="00F05DE2"/>
    <w:rsid w:val="00F13E60"/>
    <w:rsid w:val="00F5367D"/>
    <w:rsid w:val="00F940EC"/>
    <w:rsid w:val="00FD14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0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9201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201B"/>
    <w:rPr>
      <w:rFonts w:ascii="Tahoma" w:hAnsi="Tahoma" w:cs="Tahoma"/>
      <w:sz w:val="16"/>
      <w:szCs w:val="16"/>
    </w:rPr>
  </w:style>
  <w:style w:type="paragraph" w:styleId="a5">
    <w:name w:val="List Paragraph"/>
    <w:basedOn w:val="a"/>
    <w:uiPriority w:val="34"/>
    <w:qFormat/>
    <w:rsid w:val="00FD14A1"/>
    <w:pPr>
      <w:spacing w:after="160" w:line="259" w:lineRule="auto"/>
      <w:ind w:left="720"/>
      <w:contextualSpacing/>
    </w:pPr>
    <w:rPr>
      <w:rFonts w:eastAsiaTheme="minorHAnsi"/>
      <w:lang w:eastAsia="en-US"/>
    </w:rPr>
  </w:style>
  <w:style w:type="paragraph" w:styleId="a6">
    <w:name w:val="header"/>
    <w:basedOn w:val="a"/>
    <w:link w:val="Char0"/>
    <w:uiPriority w:val="99"/>
    <w:semiHidden/>
    <w:unhideWhenUsed/>
    <w:rsid w:val="001E0907"/>
    <w:pPr>
      <w:tabs>
        <w:tab w:val="center" w:pos="4153"/>
        <w:tab w:val="right" w:pos="8306"/>
      </w:tabs>
      <w:spacing w:after="0" w:line="240" w:lineRule="auto"/>
    </w:pPr>
  </w:style>
  <w:style w:type="character" w:customStyle="1" w:styleId="Char0">
    <w:name w:val="Κεφαλίδα Char"/>
    <w:basedOn w:val="a0"/>
    <w:link w:val="a6"/>
    <w:uiPriority w:val="99"/>
    <w:semiHidden/>
    <w:rsid w:val="001E0907"/>
  </w:style>
  <w:style w:type="paragraph" w:styleId="a7">
    <w:name w:val="footer"/>
    <w:basedOn w:val="a"/>
    <w:link w:val="Char1"/>
    <w:uiPriority w:val="99"/>
    <w:unhideWhenUsed/>
    <w:rsid w:val="001E0907"/>
    <w:pPr>
      <w:tabs>
        <w:tab w:val="center" w:pos="4153"/>
        <w:tab w:val="right" w:pos="8306"/>
      </w:tabs>
      <w:spacing w:after="0" w:line="240" w:lineRule="auto"/>
    </w:pPr>
  </w:style>
  <w:style w:type="character" w:customStyle="1" w:styleId="Char1">
    <w:name w:val="Υποσέλιδο Char"/>
    <w:basedOn w:val="a0"/>
    <w:link w:val="a7"/>
    <w:uiPriority w:val="99"/>
    <w:rsid w:val="001E0907"/>
  </w:style>
  <w:style w:type="paragraph" w:styleId="a8">
    <w:name w:val="Body Text"/>
    <w:basedOn w:val="a"/>
    <w:link w:val="Char2"/>
    <w:rsid w:val="00A72559"/>
    <w:pPr>
      <w:suppressAutoHyphens/>
      <w:spacing w:after="140"/>
    </w:pPr>
    <w:rPr>
      <w:rFonts w:ascii="Liberation Serif" w:eastAsia="NSimSun" w:hAnsi="Liberation Serif" w:cs="Arial"/>
      <w:kern w:val="2"/>
      <w:sz w:val="24"/>
      <w:szCs w:val="24"/>
      <w:lang w:eastAsia="zh-CN" w:bidi="hi-IN"/>
    </w:rPr>
  </w:style>
  <w:style w:type="character" w:customStyle="1" w:styleId="Char2">
    <w:name w:val="Σώμα κειμένου Char"/>
    <w:basedOn w:val="a0"/>
    <w:link w:val="a8"/>
    <w:rsid w:val="00A72559"/>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2C80-141C-477F-A4A8-D79C6F90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2</Pages>
  <Words>657</Words>
  <Characters>3548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2023-09-09T12:34:00Z</dcterms:created>
  <dcterms:modified xsi:type="dcterms:W3CDTF">2024-09-28T06:24:00Z</dcterms:modified>
</cp:coreProperties>
</file>