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99" w:rsidRPr="00D17226" w:rsidRDefault="00D17226" w:rsidP="00D17226">
      <w:pPr>
        <w:jc w:val="center"/>
        <w:rPr>
          <w:b/>
          <w:sz w:val="28"/>
          <w:szCs w:val="28"/>
          <w:u w:val="single"/>
        </w:rPr>
      </w:pPr>
      <w:r w:rsidRPr="00D17226">
        <w:rPr>
          <w:b/>
          <w:sz w:val="28"/>
          <w:szCs w:val="28"/>
          <w:u w:val="single"/>
        </w:rPr>
        <w:t>ΟΡΙΣΜΟΙ ΑΟΔΕ</w:t>
      </w:r>
    </w:p>
    <w:tbl>
      <w:tblPr>
        <w:tblStyle w:val="a3"/>
        <w:tblW w:w="0" w:type="auto"/>
        <w:tblLook w:val="04A0"/>
      </w:tblPr>
      <w:tblGrid>
        <w:gridCol w:w="4621"/>
        <w:gridCol w:w="5977"/>
      </w:tblGrid>
      <w:tr w:rsidR="00D17226" w:rsidRPr="00357181" w:rsidTr="008012BC">
        <w:tc>
          <w:tcPr>
            <w:tcW w:w="4621" w:type="dxa"/>
            <w:shd w:val="clear" w:color="auto" w:fill="C2D69B" w:themeFill="accent3" w:themeFillTint="99"/>
            <w:vAlign w:val="center"/>
          </w:tcPr>
          <w:p w:rsidR="00D17226" w:rsidRPr="00700999" w:rsidRDefault="00D17226" w:rsidP="008012BC">
            <w:pPr>
              <w:spacing w:line="360" w:lineRule="auto"/>
              <w:jc w:val="center"/>
              <w:rPr>
                <w:b/>
                <w:sz w:val="24"/>
                <w:szCs w:val="24"/>
              </w:rPr>
            </w:pPr>
          </w:p>
          <w:p w:rsidR="00D17226" w:rsidRDefault="00957A92" w:rsidP="008012BC">
            <w:pPr>
              <w:spacing w:line="360" w:lineRule="auto"/>
              <w:jc w:val="center"/>
              <w:rPr>
                <w:b/>
                <w:sz w:val="24"/>
                <w:szCs w:val="24"/>
              </w:rPr>
            </w:pPr>
            <w:r>
              <w:rPr>
                <w:b/>
                <w:noProof/>
                <w:sz w:val="24"/>
                <w:szCs w:val="24"/>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6" type="#_x0000_t94" style="position:absolute;left:0;text-align:left;margin-left:149.05pt;margin-top:20.65pt;width:41.75pt;height:20.9pt;z-index:251658240"/>
              </w:pict>
            </w:r>
          </w:p>
          <w:p w:rsidR="00D17226" w:rsidRPr="00700999" w:rsidRDefault="00D17226" w:rsidP="008012BC">
            <w:pPr>
              <w:spacing w:line="360" w:lineRule="auto"/>
              <w:jc w:val="center"/>
              <w:rPr>
                <w:b/>
                <w:sz w:val="24"/>
                <w:szCs w:val="24"/>
              </w:rPr>
            </w:pPr>
            <w:r w:rsidRPr="00700999">
              <w:rPr>
                <w:b/>
                <w:sz w:val="24"/>
                <w:szCs w:val="24"/>
              </w:rPr>
              <w:t>ΕΠΙΧΕΙΡΗΣΗ</w:t>
            </w:r>
          </w:p>
          <w:p w:rsidR="00D17226" w:rsidRPr="00700999" w:rsidRDefault="00D17226" w:rsidP="008012BC">
            <w:pPr>
              <w:spacing w:line="360" w:lineRule="auto"/>
              <w:rPr>
                <w:b/>
                <w:sz w:val="24"/>
                <w:szCs w:val="24"/>
              </w:rPr>
            </w:pPr>
          </w:p>
        </w:tc>
        <w:tc>
          <w:tcPr>
            <w:tcW w:w="5977" w:type="dxa"/>
            <w:shd w:val="clear" w:color="auto" w:fill="C2D69B" w:themeFill="accent3" w:themeFillTint="99"/>
          </w:tcPr>
          <w:p w:rsidR="00D17226" w:rsidRPr="00357181" w:rsidRDefault="00D17226" w:rsidP="008012BC">
            <w:pPr>
              <w:spacing w:line="360" w:lineRule="auto"/>
              <w:rPr>
                <w:sz w:val="20"/>
              </w:rPr>
            </w:pPr>
            <w:r w:rsidRPr="00357181">
              <w:rPr>
                <w:sz w:val="20"/>
              </w:rPr>
              <w:t xml:space="preserve">Επιχείρηση θεωρείται </w:t>
            </w:r>
            <w:r w:rsidRPr="00D17226">
              <w:rPr>
                <w:i/>
                <w:sz w:val="20"/>
              </w:rPr>
              <w:t>κάθε οικονομική μονάδα που παράγει υλικά προϊόντα ή υπηρεσίες</w:t>
            </w:r>
            <w:r w:rsidRPr="00357181">
              <w:rPr>
                <w:sz w:val="20"/>
              </w:rPr>
              <w:t xml:space="preserve"> συνδυάζοντας κατάλληλα τους συντελεστές παραγωγής (κεφάλαια, εργασία, εγκαταστάσεις, επιχειρηματικότητα) προκειμένου να επιτύχει τους στόχους της.</w:t>
            </w:r>
          </w:p>
          <w:p w:rsidR="00D17226" w:rsidRPr="00357181" w:rsidRDefault="00D17226" w:rsidP="008012BC">
            <w:pPr>
              <w:spacing w:line="360" w:lineRule="auto"/>
              <w:rPr>
                <w:sz w:val="20"/>
              </w:rPr>
            </w:pPr>
          </w:p>
        </w:tc>
      </w:tr>
      <w:tr w:rsidR="00D17226" w:rsidTr="008012BC">
        <w:tc>
          <w:tcPr>
            <w:tcW w:w="4621" w:type="dxa"/>
            <w:shd w:val="clear" w:color="auto" w:fill="C6D9F1" w:themeFill="text2" w:themeFillTint="33"/>
          </w:tcPr>
          <w:p w:rsidR="00D17226" w:rsidRPr="00700999" w:rsidRDefault="00D17226" w:rsidP="008012BC">
            <w:pPr>
              <w:spacing w:line="360" w:lineRule="auto"/>
              <w:jc w:val="center"/>
              <w:rPr>
                <w:b/>
                <w:sz w:val="24"/>
                <w:szCs w:val="24"/>
              </w:rPr>
            </w:pPr>
          </w:p>
          <w:p w:rsidR="00D17226" w:rsidRPr="00700999" w:rsidRDefault="00957A92" w:rsidP="008012BC">
            <w:pPr>
              <w:spacing w:line="360" w:lineRule="auto"/>
              <w:jc w:val="center"/>
              <w:rPr>
                <w:b/>
                <w:sz w:val="24"/>
                <w:szCs w:val="24"/>
              </w:rPr>
            </w:pPr>
            <w:r>
              <w:rPr>
                <w:b/>
                <w:noProof/>
                <w:sz w:val="24"/>
                <w:szCs w:val="24"/>
              </w:rPr>
              <w:pict>
                <v:shape id="_x0000_s1027" type="#_x0000_t94" style="position:absolute;left:0;text-align:left;margin-left:143.65pt;margin-top:18.05pt;width:41.75pt;height:20.9pt;z-index:251659264"/>
              </w:pict>
            </w:r>
          </w:p>
          <w:p w:rsidR="00D17226" w:rsidRPr="00700999" w:rsidRDefault="00D17226" w:rsidP="008012BC">
            <w:pPr>
              <w:spacing w:line="360" w:lineRule="auto"/>
              <w:jc w:val="center"/>
              <w:rPr>
                <w:b/>
                <w:sz w:val="24"/>
                <w:szCs w:val="24"/>
              </w:rPr>
            </w:pPr>
            <w:r w:rsidRPr="00700999">
              <w:rPr>
                <w:b/>
                <w:sz w:val="24"/>
                <w:szCs w:val="24"/>
              </w:rPr>
              <w:t>ΔΙΟΙΚΗΣΗ</w:t>
            </w:r>
          </w:p>
          <w:p w:rsidR="00D17226" w:rsidRPr="00700999" w:rsidRDefault="00D17226" w:rsidP="008012BC">
            <w:pPr>
              <w:spacing w:line="360" w:lineRule="auto"/>
              <w:jc w:val="center"/>
              <w:rPr>
                <w:b/>
                <w:sz w:val="24"/>
                <w:szCs w:val="24"/>
              </w:rPr>
            </w:pPr>
          </w:p>
        </w:tc>
        <w:tc>
          <w:tcPr>
            <w:tcW w:w="5977" w:type="dxa"/>
            <w:shd w:val="clear" w:color="auto" w:fill="C6D9F1" w:themeFill="text2" w:themeFillTint="33"/>
          </w:tcPr>
          <w:p w:rsidR="00D17226" w:rsidRDefault="00D17226" w:rsidP="008012BC">
            <w:pPr>
              <w:spacing w:line="360" w:lineRule="auto"/>
            </w:pPr>
            <w:r>
              <w:t xml:space="preserve">Ως Διοίκηση ορίζεται ένα </w:t>
            </w:r>
            <w:r w:rsidRPr="00D17226">
              <w:rPr>
                <w:i/>
              </w:rPr>
              <w:t>σύνολο διαδικασιών</w:t>
            </w:r>
            <w:r>
              <w:t>, οι οποίες εξασφαλίζουν σε μια ομάδα ανθρώπων την οργανωτική τους συνοχή και τον επιθυμητό προσανατολισμό τους προς ένα προκαθορισμένο στόχο.</w:t>
            </w:r>
          </w:p>
        </w:tc>
      </w:tr>
      <w:tr w:rsidR="00D17226" w:rsidTr="008012BC">
        <w:tc>
          <w:tcPr>
            <w:tcW w:w="4621" w:type="dxa"/>
            <w:shd w:val="clear" w:color="auto" w:fill="C6D9F1" w:themeFill="text2" w:themeFillTint="33"/>
          </w:tcPr>
          <w:p w:rsidR="00D17226" w:rsidRDefault="00D17226" w:rsidP="008012BC">
            <w:pPr>
              <w:spacing w:line="360" w:lineRule="auto"/>
              <w:jc w:val="center"/>
              <w:rPr>
                <w:b/>
                <w:sz w:val="24"/>
                <w:szCs w:val="24"/>
              </w:rPr>
            </w:pPr>
          </w:p>
          <w:p w:rsidR="00D17226" w:rsidRDefault="00957A92" w:rsidP="008012BC">
            <w:pPr>
              <w:spacing w:line="360" w:lineRule="auto"/>
              <w:jc w:val="center"/>
              <w:rPr>
                <w:b/>
                <w:sz w:val="24"/>
                <w:szCs w:val="24"/>
              </w:rPr>
            </w:pPr>
            <w:r>
              <w:rPr>
                <w:b/>
                <w:noProof/>
                <w:sz w:val="24"/>
                <w:szCs w:val="24"/>
              </w:rPr>
              <w:pict>
                <v:shape id="_x0000_s1028" type="#_x0000_t94" style="position:absolute;left:0;text-align:left;margin-left:153.85pt;margin-top:19.4pt;width:41.75pt;height:20.9pt;z-index:251660288"/>
              </w:pict>
            </w:r>
          </w:p>
          <w:p w:rsidR="00D17226" w:rsidRPr="00700999" w:rsidRDefault="00D17226" w:rsidP="008012BC">
            <w:pPr>
              <w:spacing w:line="360" w:lineRule="auto"/>
              <w:jc w:val="center"/>
              <w:rPr>
                <w:b/>
                <w:sz w:val="24"/>
                <w:szCs w:val="24"/>
              </w:rPr>
            </w:pPr>
            <w:r w:rsidRPr="00700999">
              <w:rPr>
                <w:b/>
                <w:sz w:val="24"/>
                <w:szCs w:val="24"/>
              </w:rPr>
              <w:t>ΜΑΝΑΤΖΜΕΝΤ</w:t>
            </w:r>
          </w:p>
          <w:p w:rsidR="00D17226" w:rsidRPr="00700999" w:rsidRDefault="00D17226" w:rsidP="008012BC">
            <w:pPr>
              <w:spacing w:line="360" w:lineRule="auto"/>
              <w:rPr>
                <w:b/>
                <w:sz w:val="24"/>
                <w:szCs w:val="24"/>
              </w:rPr>
            </w:pPr>
          </w:p>
        </w:tc>
        <w:tc>
          <w:tcPr>
            <w:tcW w:w="5977" w:type="dxa"/>
            <w:shd w:val="clear" w:color="auto" w:fill="C6D9F1" w:themeFill="text2" w:themeFillTint="33"/>
          </w:tcPr>
          <w:p w:rsidR="00D17226" w:rsidRDefault="00D17226" w:rsidP="008012BC">
            <w:pPr>
              <w:spacing w:line="360" w:lineRule="auto"/>
            </w:pPr>
            <w:r>
              <w:t xml:space="preserve">Management είναι η </w:t>
            </w:r>
            <w:r w:rsidRPr="00D17226">
              <w:rPr>
                <w:i/>
              </w:rPr>
              <w:t>διαδικασία του προγραμματισμού, της οργάνωσης, της διεύθυνσης, και του ελέγχου</w:t>
            </w:r>
            <w:r>
              <w:t>, που ασκούνται σε μια επιχείρηση ή σε ένα οργανισμό, προκειμένου να επιτευχθούν αποτελεσματικά οι στόχοι τους.</w:t>
            </w:r>
          </w:p>
        </w:tc>
      </w:tr>
      <w:tr w:rsidR="00D17226" w:rsidTr="008012BC">
        <w:tc>
          <w:tcPr>
            <w:tcW w:w="4621" w:type="dxa"/>
            <w:shd w:val="clear" w:color="auto" w:fill="C6D9F1" w:themeFill="text2" w:themeFillTint="33"/>
          </w:tcPr>
          <w:p w:rsidR="00D17226" w:rsidRDefault="00D17226" w:rsidP="008012BC">
            <w:pPr>
              <w:spacing w:line="360" w:lineRule="auto"/>
              <w:jc w:val="center"/>
              <w:rPr>
                <w:b/>
                <w:sz w:val="24"/>
                <w:szCs w:val="24"/>
              </w:rPr>
            </w:pPr>
          </w:p>
          <w:p w:rsidR="00D17226" w:rsidRDefault="00D17226" w:rsidP="008012BC">
            <w:pPr>
              <w:spacing w:line="360" w:lineRule="auto"/>
              <w:jc w:val="center"/>
              <w:rPr>
                <w:b/>
                <w:sz w:val="24"/>
                <w:szCs w:val="24"/>
              </w:rPr>
            </w:pPr>
          </w:p>
          <w:p w:rsidR="00D17226" w:rsidRDefault="00957A92" w:rsidP="008012BC">
            <w:pPr>
              <w:spacing w:line="360" w:lineRule="auto"/>
              <w:jc w:val="center"/>
              <w:rPr>
                <w:b/>
                <w:sz w:val="24"/>
                <w:szCs w:val="24"/>
              </w:rPr>
            </w:pPr>
            <w:r>
              <w:rPr>
                <w:b/>
                <w:noProof/>
                <w:sz w:val="24"/>
                <w:szCs w:val="24"/>
              </w:rPr>
              <w:pict>
                <v:shape id="_x0000_s1029" type="#_x0000_t94" style="position:absolute;left:0;text-align:left;margin-left:149.05pt;margin-top:17.6pt;width:41.75pt;height:20.9pt;z-index:251661312"/>
              </w:pict>
            </w:r>
          </w:p>
          <w:p w:rsidR="00D17226" w:rsidRPr="00700999" w:rsidRDefault="00D17226" w:rsidP="008012BC">
            <w:pPr>
              <w:spacing w:line="360" w:lineRule="auto"/>
              <w:jc w:val="center"/>
              <w:rPr>
                <w:b/>
                <w:sz w:val="24"/>
                <w:szCs w:val="24"/>
              </w:rPr>
            </w:pPr>
            <w:r w:rsidRPr="00700999">
              <w:rPr>
                <w:b/>
                <w:sz w:val="24"/>
                <w:szCs w:val="24"/>
              </w:rPr>
              <w:t>ΜΑΡΚΕΤΙΝΓΚ</w:t>
            </w:r>
          </w:p>
          <w:p w:rsidR="00D17226" w:rsidRPr="00700999" w:rsidRDefault="00D17226" w:rsidP="008012BC">
            <w:pPr>
              <w:spacing w:line="360" w:lineRule="auto"/>
              <w:jc w:val="center"/>
              <w:rPr>
                <w:b/>
                <w:sz w:val="24"/>
                <w:szCs w:val="24"/>
              </w:rPr>
            </w:pPr>
          </w:p>
          <w:p w:rsidR="00D17226" w:rsidRPr="00700999" w:rsidRDefault="00D17226" w:rsidP="008012BC">
            <w:pPr>
              <w:spacing w:line="360" w:lineRule="auto"/>
              <w:rPr>
                <w:b/>
                <w:sz w:val="24"/>
                <w:szCs w:val="24"/>
              </w:rPr>
            </w:pPr>
          </w:p>
        </w:tc>
        <w:tc>
          <w:tcPr>
            <w:tcW w:w="5977" w:type="dxa"/>
            <w:shd w:val="clear" w:color="auto" w:fill="C6D9F1" w:themeFill="text2" w:themeFillTint="33"/>
          </w:tcPr>
          <w:p w:rsidR="00D17226" w:rsidRDefault="00D17226" w:rsidP="008012BC">
            <w:pPr>
              <w:spacing w:line="360" w:lineRule="auto"/>
            </w:pPr>
            <w:r>
              <w:t xml:space="preserve">To marketing μπορεί να ορισθεί, ως το </w:t>
            </w:r>
            <w:r w:rsidRPr="00D17226">
              <w:rPr>
                <w:i/>
              </w:rPr>
              <w:t>σύνολο των ενεργειών μιας επιχείρησης ή ενός οργανισμού</w:t>
            </w:r>
            <w:r>
              <w:t>, οι οποίες αποβλέπουν στην αναγνώριση των αναγκών του καταναλωτή, στην ανάπτυξη των απαραίτητων προϊόντων και υπηρεσιών που τις ικανοποιούν και στην δημιουργία των σχετικών προϋποθέσεων ζήτησης, οι οποίες θα οδηγήσουν σε επικερδείς πωλήσεις.</w:t>
            </w:r>
          </w:p>
        </w:tc>
      </w:tr>
      <w:tr w:rsidR="00D17226" w:rsidTr="008012BC">
        <w:tc>
          <w:tcPr>
            <w:tcW w:w="4621" w:type="dxa"/>
            <w:shd w:val="clear" w:color="auto" w:fill="C6D9F1" w:themeFill="text2" w:themeFillTint="33"/>
          </w:tcPr>
          <w:p w:rsidR="00D17226" w:rsidRDefault="00957A92" w:rsidP="008012BC">
            <w:pPr>
              <w:spacing w:line="360" w:lineRule="auto"/>
              <w:jc w:val="center"/>
              <w:rPr>
                <w:b/>
                <w:sz w:val="24"/>
                <w:szCs w:val="24"/>
              </w:rPr>
            </w:pPr>
            <w:r>
              <w:rPr>
                <w:b/>
                <w:noProof/>
                <w:sz w:val="24"/>
                <w:szCs w:val="24"/>
              </w:rPr>
              <w:pict>
                <v:shape id="_x0000_s1030" type="#_x0000_t94" style="position:absolute;left:0;text-align:left;margin-left:178.8pt;margin-top:16.85pt;width:41.75pt;height:20.9pt;z-index:251662336;mso-position-horizontal-relative:text;mso-position-vertical-relative:text"/>
              </w:pict>
            </w:r>
          </w:p>
          <w:p w:rsidR="00D17226" w:rsidRPr="00700999" w:rsidRDefault="00D17226" w:rsidP="00957A92">
            <w:pPr>
              <w:spacing w:line="360" w:lineRule="auto"/>
              <w:rPr>
                <w:b/>
                <w:sz w:val="24"/>
                <w:szCs w:val="24"/>
              </w:rPr>
            </w:pPr>
            <w:r w:rsidRPr="00700999">
              <w:rPr>
                <w:b/>
                <w:sz w:val="24"/>
                <w:szCs w:val="24"/>
              </w:rPr>
              <w:t>ΧΡΗΜΑΤΟΟΙΚΟΝΟΜΙΚΗ ΔΙΟΙΚΗΣΗ</w:t>
            </w:r>
          </w:p>
          <w:p w:rsidR="00D17226" w:rsidRPr="00700999" w:rsidRDefault="00D17226" w:rsidP="008012BC">
            <w:pPr>
              <w:spacing w:line="360" w:lineRule="auto"/>
              <w:rPr>
                <w:b/>
                <w:sz w:val="24"/>
                <w:szCs w:val="24"/>
              </w:rPr>
            </w:pPr>
          </w:p>
        </w:tc>
        <w:tc>
          <w:tcPr>
            <w:tcW w:w="5977" w:type="dxa"/>
            <w:shd w:val="clear" w:color="auto" w:fill="C6D9F1" w:themeFill="text2" w:themeFillTint="33"/>
          </w:tcPr>
          <w:p w:rsidR="00D17226" w:rsidRDefault="00D17226" w:rsidP="008012BC">
            <w:pPr>
              <w:spacing w:line="360" w:lineRule="auto"/>
            </w:pPr>
            <w:r>
              <w:t xml:space="preserve">Η χρηματοοικονομική διοίκηση έχει ως βασικό αντικείμενο την </w:t>
            </w:r>
            <w:r w:rsidRPr="00D17226">
              <w:rPr>
                <w:i/>
              </w:rPr>
              <w:t>υποστήριξη των επιχειρηματικών αποφάσεων και τη συμμετοχή στη διαδικασία λήψης αυτών</w:t>
            </w:r>
            <w:r>
              <w:t>.</w:t>
            </w:r>
          </w:p>
        </w:tc>
      </w:tr>
      <w:tr w:rsidR="00D17226" w:rsidTr="008012BC">
        <w:tc>
          <w:tcPr>
            <w:tcW w:w="4621" w:type="dxa"/>
            <w:shd w:val="clear" w:color="auto" w:fill="C6D9F1" w:themeFill="text2" w:themeFillTint="33"/>
          </w:tcPr>
          <w:p w:rsidR="00D17226" w:rsidRDefault="00957A92" w:rsidP="008012BC">
            <w:pPr>
              <w:spacing w:line="360" w:lineRule="auto"/>
              <w:rPr>
                <w:b/>
                <w:sz w:val="24"/>
                <w:szCs w:val="24"/>
              </w:rPr>
            </w:pPr>
            <w:r>
              <w:rPr>
                <w:b/>
                <w:noProof/>
                <w:sz w:val="24"/>
                <w:szCs w:val="24"/>
              </w:rPr>
              <w:pict>
                <v:shape id="_x0000_s1031" type="#_x0000_t94" style="position:absolute;margin-left:169.45pt;margin-top:17.9pt;width:41.75pt;height:20.9pt;z-index:251663360;mso-position-horizontal-relative:text;mso-position-vertical-relative:text"/>
              </w:pict>
            </w:r>
          </w:p>
          <w:p w:rsidR="00D17226" w:rsidRPr="00700999" w:rsidRDefault="00D17226" w:rsidP="008012BC">
            <w:pPr>
              <w:spacing w:line="360" w:lineRule="auto"/>
              <w:jc w:val="center"/>
              <w:rPr>
                <w:b/>
                <w:sz w:val="24"/>
                <w:szCs w:val="24"/>
              </w:rPr>
            </w:pPr>
            <w:r w:rsidRPr="00700999">
              <w:rPr>
                <w:b/>
                <w:sz w:val="24"/>
                <w:szCs w:val="24"/>
              </w:rPr>
              <w:t>ΔΙΟΙΚΗΣΗ ΠΑΡΑΓΩΓΗΣ</w:t>
            </w:r>
          </w:p>
          <w:p w:rsidR="00D17226" w:rsidRPr="00700999" w:rsidRDefault="00D17226" w:rsidP="008012BC">
            <w:pPr>
              <w:spacing w:line="360" w:lineRule="auto"/>
              <w:jc w:val="center"/>
              <w:rPr>
                <w:b/>
                <w:sz w:val="24"/>
                <w:szCs w:val="24"/>
              </w:rPr>
            </w:pPr>
          </w:p>
          <w:p w:rsidR="00D17226" w:rsidRPr="00700999" w:rsidRDefault="00D17226" w:rsidP="008012BC">
            <w:pPr>
              <w:spacing w:line="360" w:lineRule="auto"/>
              <w:rPr>
                <w:b/>
                <w:sz w:val="24"/>
                <w:szCs w:val="24"/>
              </w:rPr>
            </w:pPr>
          </w:p>
        </w:tc>
        <w:tc>
          <w:tcPr>
            <w:tcW w:w="5977" w:type="dxa"/>
            <w:shd w:val="clear" w:color="auto" w:fill="C6D9F1" w:themeFill="text2" w:themeFillTint="33"/>
          </w:tcPr>
          <w:p w:rsidR="00D17226" w:rsidRDefault="00D17226" w:rsidP="008012BC">
            <w:pPr>
              <w:spacing w:line="360" w:lineRule="auto"/>
            </w:pPr>
            <w:r>
              <w:t xml:space="preserve">Η λειτουργία της διοίκησης παραγωγής </w:t>
            </w:r>
            <w:r w:rsidRPr="00D17226">
              <w:rPr>
                <w:i/>
              </w:rPr>
              <w:t>ρυθμίζει το σχεδιασμό, τον προγραμματισμό, την οργάνωση και τον έλεγχο της παραγωγικής διαδικασία</w:t>
            </w:r>
            <w:r>
              <w:t>ς, όπου μετατρέπονται οι πρώτες ύλες και τα άλλα υλικά σε τελικά προϊόντα.</w:t>
            </w:r>
          </w:p>
        </w:tc>
      </w:tr>
      <w:tr w:rsidR="00D17226" w:rsidTr="008012BC">
        <w:tc>
          <w:tcPr>
            <w:tcW w:w="4621" w:type="dxa"/>
            <w:shd w:val="clear" w:color="auto" w:fill="FBD4B4" w:themeFill="accent6" w:themeFillTint="66"/>
          </w:tcPr>
          <w:p w:rsidR="00D17226" w:rsidRDefault="00957A92" w:rsidP="008012BC">
            <w:pPr>
              <w:spacing w:line="360" w:lineRule="auto"/>
              <w:jc w:val="center"/>
              <w:rPr>
                <w:b/>
                <w:sz w:val="24"/>
                <w:szCs w:val="24"/>
              </w:rPr>
            </w:pPr>
            <w:r>
              <w:rPr>
                <w:b/>
                <w:noProof/>
                <w:sz w:val="24"/>
                <w:szCs w:val="24"/>
              </w:rPr>
              <w:pict>
                <v:shape id="_x0000_s1032" type="#_x0000_t94" style="position:absolute;left:0;text-align:left;margin-left:163.3pt;margin-top:19.5pt;width:41.75pt;height:20.9pt;z-index:251664384;mso-position-horizontal-relative:text;mso-position-vertical-relative:text"/>
              </w:pict>
            </w:r>
          </w:p>
          <w:p w:rsidR="00D17226" w:rsidRPr="00700999" w:rsidRDefault="00D17226" w:rsidP="008012BC">
            <w:pPr>
              <w:spacing w:line="360" w:lineRule="auto"/>
              <w:jc w:val="center"/>
              <w:rPr>
                <w:b/>
                <w:sz w:val="24"/>
                <w:szCs w:val="24"/>
              </w:rPr>
            </w:pPr>
            <w:r w:rsidRPr="00700999">
              <w:rPr>
                <w:b/>
                <w:sz w:val="24"/>
                <w:szCs w:val="24"/>
              </w:rPr>
              <w:t>ΛΗΨΗ ΑΠΟΦΑΣΕΩΝ</w:t>
            </w:r>
          </w:p>
          <w:p w:rsidR="00D17226" w:rsidRPr="00700999" w:rsidRDefault="00D17226" w:rsidP="008012BC">
            <w:pPr>
              <w:spacing w:line="360" w:lineRule="auto"/>
              <w:jc w:val="center"/>
              <w:rPr>
                <w:b/>
                <w:sz w:val="24"/>
                <w:szCs w:val="24"/>
              </w:rPr>
            </w:pPr>
          </w:p>
          <w:p w:rsidR="00D17226" w:rsidRPr="00700999" w:rsidRDefault="00D17226" w:rsidP="008012BC">
            <w:pPr>
              <w:spacing w:line="360" w:lineRule="auto"/>
              <w:rPr>
                <w:b/>
                <w:sz w:val="24"/>
                <w:szCs w:val="24"/>
              </w:rPr>
            </w:pPr>
          </w:p>
        </w:tc>
        <w:tc>
          <w:tcPr>
            <w:tcW w:w="5977" w:type="dxa"/>
            <w:shd w:val="clear" w:color="auto" w:fill="FBD4B4" w:themeFill="accent6" w:themeFillTint="66"/>
          </w:tcPr>
          <w:p w:rsidR="00D17226" w:rsidRDefault="00D17226" w:rsidP="008012BC">
            <w:pPr>
              <w:spacing w:line="360" w:lineRule="auto"/>
            </w:pPr>
            <w:r>
              <w:t xml:space="preserve">Λήψη Αποφάσεων είναι η </w:t>
            </w:r>
            <w:r w:rsidRPr="00D17226">
              <w:rPr>
                <w:i/>
              </w:rPr>
              <w:t>διαδικασία επιλογής μεταξύ δύο η περισσοτέρων εναλλακτικών λύσεων</w:t>
            </w:r>
            <w:r>
              <w:t>, προκειμένου να επιλύσουμε ένα πρόβλημα ή να εκμεταλλευτούμε μια ευκαιρία.</w:t>
            </w:r>
          </w:p>
        </w:tc>
      </w:tr>
      <w:tr w:rsidR="00D17226" w:rsidTr="008012BC">
        <w:tc>
          <w:tcPr>
            <w:tcW w:w="4621" w:type="dxa"/>
            <w:shd w:val="clear" w:color="auto" w:fill="FFFF66"/>
          </w:tcPr>
          <w:p w:rsidR="00D17226" w:rsidRDefault="00957A92" w:rsidP="008012BC">
            <w:pPr>
              <w:spacing w:line="360" w:lineRule="auto"/>
              <w:jc w:val="center"/>
              <w:rPr>
                <w:b/>
                <w:sz w:val="24"/>
                <w:szCs w:val="24"/>
              </w:rPr>
            </w:pPr>
            <w:r>
              <w:rPr>
                <w:b/>
                <w:noProof/>
                <w:sz w:val="24"/>
                <w:szCs w:val="24"/>
              </w:rPr>
              <w:pict>
                <v:shape id="_x0000_s1033" type="#_x0000_t94" style="position:absolute;left:0;text-align:left;margin-left:175.3pt;margin-top:17.25pt;width:41.75pt;height:20.9pt;z-index:251665408;mso-position-horizontal-relative:text;mso-position-vertical-relative:text"/>
              </w:pict>
            </w:r>
          </w:p>
          <w:p w:rsidR="00D17226" w:rsidRPr="00700999" w:rsidRDefault="00D17226" w:rsidP="008012BC">
            <w:pPr>
              <w:spacing w:line="360" w:lineRule="auto"/>
              <w:jc w:val="center"/>
              <w:rPr>
                <w:b/>
                <w:sz w:val="24"/>
                <w:szCs w:val="24"/>
              </w:rPr>
            </w:pPr>
            <w:r w:rsidRPr="00700999">
              <w:rPr>
                <w:b/>
                <w:sz w:val="24"/>
                <w:szCs w:val="24"/>
              </w:rPr>
              <w:t>ΟΡΑΝΩΣΙΑΚΗ ΜΑΘΗΣΗ</w:t>
            </w:r>
          </w:p>
          <w:p w:rsidR="00D17226" w:rsidRPr="00700999" w:rsidRDefault="00D17226" w:rsidP="008012BC">
            <w:pPr>
              <w:spacing w:line="360" w:lineRule="auto"/>
              <w:jc w:val="center"/>
              <w:rPr>
                <w:b/>
                <w:sz w:val="24"/>
                <w:szCs w:val="24"/>
              </w:rPr>
            </w:pPr>
          </w:p>
        </w:tc>
        <w:tc>
          <w:tcPr>
            <w:tcW w:w="5977" w:type="dxa"/>
            <w:shd w:val="clear" w:color="auto" w:fill="FFFF66"/>
          </w:tcPr>
          <w:p w:rsidR="00D17226" w:rsidRDefault="00D17226" w:rsidP="008012BC">
            <w:pPr>
              <w:spacing w:line="360" w:lineRule="auto"/>
            </w:pPr>
            <w:r>
              <w:t xml:space="preserve">Οργανωσιακή μάθηση είναι η </w:t>
            </w:r>
            <w:r w:rsidRPr="00D17226">
              <w:rPr>
                <w:i/>
              </w:rPr>
              <w:t>διαδικασία με την οποία βελτιώνονται διαρκώς οι ενέργειες και οι δραστηριότητες της επιχείρησης</w:t>
            </w:r>
            <w:r>
              <w:t>, μέσα από τις γνώσεις που αποκτώνται.</w:t>
            </w:r>
          </w:p>
        </w:tc>
      </w:tr>
    </w:tbl>
    <w:p w:rsidR="00D17226" w:rsidRPr="003410EA" w:rsidRDefault="00D17226" w:rsidP="00D17226">
      <w:pPr>
        <w:spacing w:line="360" w:lineRule="auto"/>
        <w:rPr>
          <w:b/>
        </w:rPr>
      </w:pPr>
    </w:p>
    <w:p w:rsidR="00D17226" w:rsidRPr="00D17226" w:rsidRDefault="00D17226" w:rsidP="00D17226"/>
    <w:sectPr w:rsidR="00D17226" w:rsidRPr="00D17226" w:rsidSect="0070099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5356"/>
    <w:rsid w:val="00315356"/>
    <w:rsid w:val="003410EA"/>
    <w:rsid w:val="00357181"/>
    <w:rsid w:val="00700999"/>
    <w:rsid w:val="00957A92"/>
    <w:rsid w:val="00D172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3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284</Words>
  <Characters>1534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306976380354</dc:creator>
  <cp:keywords/>
  <dc:description/>
  <cp:lastModifiedBy>306976380354</cp:lastModifiedBy>
  <cp:revision>4</cp:revision>
  <cp:lastPrinted>2021-12-13T18:52:00Z</cp:lastPrinted>
  <dcterms:created xsi:type="dcterms:W3CDTF">2021-12-13T18:07:00Z</dcterms:created>
  <dcterms:modified xsi:type="dcterms:W3CDTF">2021-12-13T18:54:00Z</dcterms:modified>
</cp:coreProperties>
</file>