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0781" w14:textId="77777777" w:rsidR="0006195F" w:rsidRPr="00C1358C" w:rsidRDefault="0006195F" w:rsidP="0006195F">
      <w:pPr>
        <w:spacing w:after="0" w:line="330" w:lineRule="atLeast"/>
        <w:rPr>
          <w:rFonts w:ascii="Arial" w:eastAsia="Times New Roman" w:hAnsi="Arial" w:cs="Arial"/>
          <w:b/>
          <w:bCs/>
          <w:sz w:val="33"/>
          <w:szCs w:val="33"/>
          <w:lang w:eastAsia="el-GR"/>
        </w:rPr>
      </w:pPr>
      <w:r w:rsidRPr="00C1358C">
        <w:rPr>
          <w:rFonts w:ascii="Arial" w:eastAsia="Times New Roman" w:hAnsi="Arial" w:cs="Arial"/>
          <w:b/>
          <w:bCs/>
          <w:sz w:val="33"/>
          <w:szCs w:val="33"/>
          <w:lang w:eastAsia="el-GR"/>
        </w:rPr>
        <w:t>Κεφάλαιο 41</w:t>
      </w:r>
    </w:p>
    <w:p w14:paraId="5626C52A" w14:textId="77777777" w:rsidR="0006195F" w:rsidRDefault="0006195F" w:rsidP="0006195F">
      <w:pPr>
        <w:spacing w:after="0" w:line="330" w:lineRule="atLeast"/>
        <w:jc w:val="center"/>
        <w:rPr>
          <w:rFonts w:ascii="Tahoma" w:eastAsia="Times New Roman" w:hAnsi="Tahoma" w:cs="Tahoma"/>
          <w:sz w:val="24"/>
          <w:szCs w:val="24"/>
          <w:lang w:eastAsia="el-GR"/>
        </w:rPr>
      </w:pPr>
      <w:r w:rsidRPr="00C1358C">
        <w:rPr>
          <w:rFonts w:ascii="Tahoma" w:eastAsia="Times New Roman" w:hAnsi="Tahoma" w:cs="Tahoma"/>
          <w:sz w:val="24"/>
          <w:szCs w:val="24"/>
          <w:lang w:eastAsia="el-GR"/>
        </w:rPr>
        <w:t>Η Αθήνα σχολείο της Ελλάδας. Το εγκώμιο της Αθήνας, που βεβαιώνεται</w:t>
      </w:r>
      <w:r w:rsidRPr="00C1358C">
        <w:rPr>
          <w:rFonts w:ascii="Tahoma" w:eastAsia="Times New Roman" w:hAnsi="Tahoma" w:cs="Tahoma"/>
          <w:sz w:val="24"/>
          <w:szCs w:val="24"/>
          <w:lang w:eastAsia="el-GR"/>
        </w:rPr>
        <w:br/>
        <w:t>από τα έργα της, είναι ταυτόχρονα και εγκώμιο των νεκρών που θάβονται</w:t>
      </w:r>
    </w:p>
    <w:p w14:paraId="2866CC47" w14:textId="77777777" w:rsidR="0006195F" w:rsidRDefault="0006195F" w:rsidP="0006195F">
      <w:pPr>
        <w:spacing w:after="0" w:line="330" w:lineRule="atLeast"/>
        <w:jc w:val="center"/>
        <w:rPr>
          <w:rFonts w:ascii="Tahoma" w:eastAsia="Times New Roman" w:hAnsi="Tahoma" w:cs="Tahoma"/>
          <w:sz w:val="24"/>
          <w:szCs w:val="24"/>
          <w:lang w:eastAsia="el-GR"/>
        </w:rPr>
      </w:pPr>
    </w:p>
    <w:p w14:paraId="0AB7887A" w14:textId="77777777" w:rsidR="0006195F" w:rsidRPr="00B566EA" w:rsidRDefault="0006195F" w:rsidP="0006195F">
      <w:pPr>
        <w:spacing w:after="0" w:line="360" w:lineRule="auto"/>
        <w:rPr>
          <w:rFonts w:asciiTheme="minorHAnsi" w:eastAsia="Times New Roman" w:hAnsiTheme="minorHAnsi" w:cs="Tahoma"/>
          <w:sz w:val="24"/>
          <w:szCs w:val="24"/>
          <w:lang w:eastAsia="el-GR"/>
        </w:rPr>
      </w:pPr>
      <w:r>
        <w:rPr>
          <w:rFonts w:ascii="Arial Unicode MS" w:hAnsi="Arial Unicode MS"/>
          <w:color w:val="333333"/>
          <w:shd w:val="clear" w:color="auto" w:fill="FFFFFF"/>
        </w:rPr>
        <w:t> «</w:t>
      </w:r>
      <w:r w:rsidRPr="00DE2FEC">
        <w:rPr>
          <w:rFonts w:ascii="Arial Unicode MS" w:hAnsi="Arial Unicode MS"/>
          <w:color w:val="333333"/>
          <w:sz w:val="28"/>
          <w:szCs w:val="28"/>
          <w:shd w:val="clear" w:color="auto" w:fill="FFFFFF"/>
        </w:rPr>
        <w:t>Ξ</w:t>
      </w:r>
      <w:r>
        <w:rPr>
          <w:rFonts w:asciiTheme="minorHAnsi" w:hAnsiTheme="minorHAnsi"/>
          <w:color w:val="333333"/>
          <w:sz w:val="28"/>
          <w:szCs w:val="28"/>
          <w:shd w:val="clear" w:color="auto" w:fill="FFFFFF"/>
        </w:rPr>
        <w:t>σ</w:t>
      </w:r>
      <w:r w:rsidRPr="00DE2FEC">
        <w:rPr>
          <w:rFonts w:ascii="Arial Unicode MS" w:hAnsi="Arial Unicode MS"/>
          <w:color w:val="333333"/>
          <w:sz w:val="28"/>
          <w:szCs w:val="28"/>
          <w:shd w:val="clear" w:color="auto" w:fill="FFFFFF"/>
        </w:rPr>
        <w:t>υνελών</w:t>
      </w:r>
      <w:r>
        <w:rPr>
          <w:rFonts w:asciiTheme="minorHAnsi" w:hAnsiTheme="minorHAnsi"/>
          <w:color w:val="333333"/>
          <w:sz w:val="28"/>
          <w:szCs w:val="28"/>
          <w:shd w:val="clear" w:color="auto" w:fill="FFFFFF"/>
        </w:rPr>
        <w:t xml:space="preserve"> </w:t>
      </w:r>
      <w:r w:rsidRPr="00804F1E">
        <w:rPr>
          <w:rFonts w:asciiTheme="minorHAnsi" w:hAnsiTheme="minorHAnsi"/>
          <w:color w:val="0070C0"/>
          <w:sz w:val="28"/>
          <w:szCs w:val="28"/>
          <w:shd w:val="clear" w:color="auto" w:fill="FFFFFF"/>
          <w:vertAlign w:val="superscript"/>
        </w:rPr>
        <w:t>συναιρέω-ω=</w:t>
      </w:r>
      <w:r w:rsidRPr="00804F1E">
        <w:rPr>
          <w:rFonts w:ascii="Arial Unicode MS" w:hAnsi="Arial Unicode MS"/>
          <w:color w:val="0070C0"/>
          <w:sz w:val="28"/>
          <w:szCs w:val="28"/>
          <w:shd w:val="clear" w:color="auto" w:fill="FFFFFF"/>
          <w:vertAlign w:val="superscript"/>
        </w:rPr>
        <w:t xml:space="preserve"> </w:t>
      </w:r>
      <w:r w:rsidRPr="00804F1E">
        <w:rPr>
          <w:rFonts w:asciiTheme="minorHAnsi" w:hAnsiTheme="minorHAnsi"/>
          <w:color w:val="0070C0"/>
          <w:sz w:val="28"/>
          <w:szCs w:val="28"/>
          <w:shd w:val="clear" w:color="auto" w:fill="FFFFFF"/>
          <w:vertAlign w:val="superscript"/>
        </w:rPr>
        <w:t>συλλαμβάνω</w:t>
      </w:r>
      <w:r>
        <w:rPr>
          <w:rFonts w:asciiTheme="minorHAnsi" w:hAnsiTheme="minorHAnsi"/>
          <w:color w:val="0070C0"/>
          <w:sz w:val="28"/>
          <w:szCs w:val="28"/>
          <w:shd w:val="clear" w:color="auto" w:fill="FFFFFF"/>
          <w:vertAlign w:val="superscript"/>
        </w:rPr>
        <w:t xml:space="preserve"> </w:t>
      </w:r>
      <w:r w:rsidRPr="00804F1E">
        <w:rPr>
          <w:rFonts w:asciiTheme="minorHAnsi" w:hAnsiTheme="minorHAnsi"/>
          <w:color w:val="0070C0"/>
          <w:sz w:val="28"/>
          <w:szCs w:val="28"/>
          <w:shd w:val="clear" w:color="auto" w:fill="FFFFFF"/>
          <w:vertAlign w:val="superscript"/>
        </w:rPr>
        <w:t>συγκεντρώνω, μιλώ συνοπτικά</w:t>
      </w:r>
      <w:r w:rsidRPr="00804F1E">
        <w:rPr>
          <w:rFonts w:ascii="Arial Unicode MS" w:hAnsi="Arial Unicode MS"/>
          <w:color w:val="333333"/>
          <w:sz w:val="28"/>
          <w:szCs w:val="28"/>
          <w:shd w:val="clear" w:color="auto" w:fill="FFFFFF"/>
          <w:vertAlign w:val="superscript"/>
        </w:rPr>
        <w:t xml:space="preserve">  </w:t>
      </w:r>
      <w:r w:rsidRPr="00DE2FEC">
        <w:rPr>
          <w:rFonts w:ascii="Arial Unicode MS" w:hAnsi="Arial Unicode MS"/>
          <w:color w:val="333333"/>
          <w:sz w:val="28"/>
          <w:szCs w:val="28"/>
          <w:shd w:val="clear" w:color="auto" w:fill="FFFFFF"/>
        </w:rPr>
        <w:t>τε λέγω τήν τε πᾶσαν πόλιν</w:t>
      </w:r>
      <w:r>
        <w:rPr>
          <w:rFonts w:asciiTheme="minorHAnsi" w:hAnsiTheme="minorHAnsi"/>
          <w:color w:val="333333"/>
          <w:sz w:val="28"/>
          <w:szCs w:val="28"/>
          <w:shd w:val="clear" w:color="auto" w:fill="FFFFFF"/>
        </w:rPr>
        <w:t xml:space="preserve"> </w:t>
      </w:r>
      <w:r w:rsidRPr="00804F1E">
        <w:rPr>
          <w:rFonts w:asciiTheme="minorHAnsi" w:hAnsiTheme="minorHAnsi"/>
          <w:color w:val="0070C0"/>
          <w:sz w:val="28"/>
          <w:szCs w:val="28"/>
          <w:shd w:val="clear" w:color="auto" w:fill="FFFFFF"/>
          <w:vertAlign w:val="superscript"/>
        </w:rPr>
        <w:t>η πόλη σε όλες της τις εκδηλώσεις</w:t>
      </w:r>
      <w:r w:rsidRPr="00DE2FEC">
        <w:rPr>
          <w:rFonts w:ascii="Arial Unicode MS" w:hAnsi="Arial Unicode MS"/>
          <w:color w:val="333333"/>
          <w:sz w:val="28"/>
          <w:szCs w:val="28"/>
          <w:shd w:val="clear" w:color="auto" w:fill="FFFFFF"/>
        </w:rPr>
        <w:t xml:space="preserve"> τῆς Ἑλλάδος</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παίδευσιν</w:t>
      </w:r>
      <w:r>
        <w:rPr>
          <w:rFonts w:asciiTheme="minorHAnsi" w:hAnsiTheme="minorHAnsi"/>
          <w:color w:val="333333"/>
          <w:sz w:val="28"/>
          <w:szCs w:val="28"/>
          <w:shd w:val="clear" w:color="auto" w:fill="FFFFFF"/>
        </w:rPr>
        <w:t xml:space="preserve"> </w:t>
      </w:r>
      <w:r w:rsidRPr="00230431">
        <w:rPr>
          <w:rFonts w:asciiTheme="minorHAnsi" w:hAnsiTheme="minorHAnsi"/>
          <w:color w:val="0070C0"/>
          <w:sz w:val="28"/>
          <w:szCs w:val="28"/>
          <w:shd w:val="clear" w:color="auto" w:fill="FFFFFF"/>
          <w:vertAlign w:val="superscript"/>
        </w:rPr>
        <w:t>σχολείο</w:t>
      </w:r>
      <w:r w:rsidRPr="00DE2FEC">
        <w:rPr>
          <w:rFonts w:ascii="Arial Unicode MS" w:hAnsi="Arial Unicode MS"/>
          <w:color w:val="333333"/>
          <w:sz w:val="28"/>
          <w:szCs w:val="28"/>
          <w:shd w:val="clear" w:color="auto" w:fill="FFFFFF"/>
        </w:rPr>
        <w:t xml:space="preserve"> εἶναι καὶ καθ’ ἕκαστον δοκεῖν ἄν μοι τὸν αὐτὸν</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ἄνδρα παρ’ ἡμῶν ἐπὶ πλεῖστ’ ἂν εἴδη καὶ μετὰ χαρίτων</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 xml:space="preserve">μάλιστ’ ἂν εὐτραπέλως </w:t>
      </w:r>
      <w:r>
        <w:rPr>
          <w:rFonts w:asciiTheme="minorHAnsi" w:hAnsiTheme="minorHAnsi"/>
          <w:color w:val="333333"/>
          <w:sz w:val="28"/>
          <w:szCs w:val="28"/>
          <w:shd w:val="clear" w:color="auto" w:fill="FFFFFF"/>
        </w:rPr>
        <w:t xml:space="preserve"> </w:t>
      </w:r>
      <w:r w:rsidRPr="00230431">
        <w:rPr>
          <w:rFonts w:asciiTheme="minorHAnsi" w:hAnsiTheme="minorHAnsi"/>
          <w:color w:val="0070C0"/>
          <w:sz w:val="28"/>
          <w:szCs w:val="28"/>
          <w:shd w:val="clear" w:color="auto" w:fill="FFFFFF"/>
          <w:vertAlign w:val="superscript"/>
        </w:rPr>
        <w:t>ευ +τρέπομαι= με ευστροφία, με επιδεξιότητα</w:t>
      </w:r>
      <w:r>
        <w:rPr>
          <w:rFonts w:asciiTheme="minorHAnsi" w:hAnsiTheme="minorHAnsi"/>
          <w:color w:val="333333"/>
          <w:sz w:val="28"/>
          <w:szCs w:val="28"/>
          <w:shd w:val="clear" w:color="auto" w:fill="FFFFFF"/>
        </w:rPr>
        <w:t xml:space="preserve"> </w:t>
      </w:r>
      <w:r w:rsidRPr="00DE2FEC">
        <w:rPr>
          <w:rFonts w:ascii="Arial Unicode MS" w:hAnsi="Arial Unicode MS"/>
          <w:color w:val="333333"/>
          <w:sz w:val="28"/>
          <w:szCs w:val="28"/>
          <w:shd w:val="clear" w:color="auto" w:fill="FFFFFF"/>
        </w:rPr>
        <w:t xml:space="preserve">τὸ </w:t>
      </w:r>
      <w:bookmarkStart w:id="0" w:name="_Hlk57978210"/>
      <w:r w:rsidRPr="00DE2FEC">
        <w:rPr>
          <w:rFonts w:ascii="Arial Unicode MS" w:hAnsi="Arial Unicode MS"/>
          <w:color w:val="333333"/>
          <w:sz w:val="28"/>
          <w:szCs w:val="28"/>
          <w:shd w:val="clear" w:color="auto" w:fill="FFFFFF"/>
        </w:rPr>
        <w:t xml:space="preserve">σῶμα αὔταρκες </w:t>
      </w:r>
      <w:bookmarkEnd w:id="0"/>
      <w:r w:rsidRPr="00DE2FEC">
        <w:rPr>
          <w:rFonts w:ascii="Arial Unicode MS" w:hAnsi="Arial Unicode MS"/>
          <w:color w:val="333333"/>
          <w:sz w:val="28"/>
          <w:szCs w:val="28"/>
          <w:shd w:val="clear" w:color="auto" w:fill="FFFFFF"/>
        </w:rPr>
        <w:t>παρέχεσθαι.</w:t>
      </w:r>
      <w:r w:rsidRPr="00230431">
        <w:rPr>
          <w:rFonts w:ascii="Arial Unicode MS" w:hAnsi="Arial Unicode MS"/>
          <w:color w:val="333333"/>
          <w:sz w:val="28"/>
          <w:szCs w:val="28"/>
          <w:shd w:val="clear" w:color="auto" w:fill="FFFFFF"/>
        </w:rPr>
        <w:t xml:space="preserve"> </w:t>
      </w:r>
      <w:r w:rsidRPr="00230431">
        <w:rPr>
          <w:rFonts w:ascii="Arial Unicode MS" w:hAnsi="Arial Unicode MS"/>
          <w:color w:val="0070C0"/>
          <w:sz w:val="28"/>
          <w:szCs w:val="28"/>
          <w:shd w:val="clear" w:color="auto" w:fill="FFFFFF"/>
          <w:vertAlign w:val="superscript"/>
        </w:rPr>
        <w:t>σῶμα αὔταρκες</w:t>
      </w:r>
      <w:r w:rsidRPr="00230431">
        <w:rPr>
          <w:rFonts w:asciiTheme="minorHAnsi" w:hAnsiTheme="minorHAnsi"/>
          <w:color w:val="0070C0"/>
          <w:sz w:val="28"/>
          <w:szCs w:val="28"/>
          <w:shd w:val="clear" w:color="auto" w:fill="FFFFFF"/>
          <w:vertAlign w:val="superscript"/>
        </w:rPr>
        <w:t xml:space="preserve"> παρέχω= παρουσιάζω το σώμα μου </w:t>
      </w:r>
      <w:r>
        <w:rPr>
          <w:rFonts w:asciiTheme="minorHAnsi" w:hAnsiTheme="minorHAnsi"/>
          <w:color w:val="0070C0"/>
          <w:sz w:val="28"/>
          <w:szCs w:val="28"/>
          <w:shd w:val="clear" w:color="auto" w:fill="FFFFFF"/>
          <w:vertAlign w:val="superscript"/>
        </w:rPr>
        <w:t>αυτοδύναμο</w:t>
      </w:r>
      <w:r w:rsidRPr="00230431">
        <w:rPr>
          <w:rFonts w:asciiTheme="minorHAnsi" w:hAnsiTheme="minorHAnsi"/>
          <w:color w:val="0070C0"/>
          <w:sz w:val="28"/>
          <w:szCs w:val="28"/>
          <w:shd w:val="clear" w:color="auto" w:fill="FFFFFF"/>
          <w:vertAlign w:val="superscript"/>
        </w:rPr>
        <w:t xml:space="preserve"> σε κάτι</w:t>
      </w:r>
      <w:r w:rsidRPr="00DE2FEC">
        <w:rPr>
          <w:rFonts w:ascii="Arial Unicode MS" w:hAnsi="Arial Unicode MS"/>
          <w:color w:val="333333"/>
          <w:sz w:val="28"/>
          <w:szCs w:val="28"/>
          <w:shd w:val="clear" w:color="auto" w:fill="FFFFFF"/>
        </w:rPr>
        <w:t xml:space="preserve"> καὶ</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ὡς οὐ λόγων ἐν τῷ παρόντι κόμπος</w:t>
      </w:r>
      <w:r>
        <w:rPr>
          <w:rFonts w:asciiTheme="minorHAnsi" w:hAnsiTheme="minorHAnsi"/>
          <w:color w:val="333333"/>
          <w:sz w:val="28"/>
          <w:szCs w:val="28"/>
          <w:shd w:val="clear" w:color="auto" w:fill="FFFFFF"/>
        </w:rPr>
        <w:t xml:space="preserve"> </w:t>
      </w:r>
      <w:r w:rsidRPr="00230431">
        <w:rPr>
          <w:rFonts w:asciiTheme="minorHAnsi" w:hAnsiTheme="minorHAnsi"/>
          <w:color w:val="0070C0"/>
          <w:sz w:val="28"/>
          <w:szCs w:val="28"/>
          <w:shd w:val="clear" w:color="auto" w:fill="FFFFFF"/>
          <w:vertAlign w:val="superscript"/>
        </w:rPr>
        <w:t>έπαρση, κομπασμός</w:t>
      </w:r>
      <w:r w:rsidRPr="00DE2FEC">
        <w:rPr>
          <w:rFonts w:ascii="Arial Unicode MS" w:hAnsi="Arial Unicode MS"/>
          <w:color w:val="333333"/>
          <w:sz w:val="28"/>
          <w:szCs w:val="28"/>
          <w:shd w:val="clear" w:color="auto" w:fill="FFFFFF"/>
        </w:rPr>
        <w:t xml:space="preserve"> τάδε μᾶλλον ἢ ἔργων</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ἐστὶν ἀλήθεια, αὐτὴ ἡ δύναμις τῆς πόλεως, ἣν ἀπὸ τῶνδε</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τῶν τρόπων ἐκτησάμεθα, σημαίνει</w:t>
      </w:r>
      <w:r>
        <w:rPr>
          <w:rFonts w:asciiTheme="minorHAnsi" w:hAnsiTheme="minorHAnsi"/>
          <w:color w:val="333333"/>
          <w:sz w:val="28"/>
          <w:szCs w:val="28"/>
          <w:shd w:val="clear" w:color="auto" w:fill="FFFFFF"/>
        </w:rPr>
        <w:t xml:space="preserve"> </w:t>
      </w:r>
      <w:r w:rsidRPr="00230431">
        <w:rPr>
          <w:rFonts w:asciiTheme="minorHAnsi" w:hAnsiTheme="minorHAnsi"/>
          <w:color w:val="0070C0"/>
          <w:sz w:val="28"/>
          <w:szCs w:val="28"/>
          <w:shd w:val="clear" w:color="auto" w:fill="FFFFFF"/>
          <w:vertAlign w:val="superscript"/>
        </w:rPr>
        <w:t>αποδεικνύει</w:t>
      </w:r>
      <w:r w:rsidRPr="00DE2FEC">
        <w:rPr>
          <w:rFonts w:ascii="Arial Unicode MS" w:hAnsi="Arial Unicode MS"/>
          <w:color w:val="333333"/>
          <w:sz w:val="28"/>
          <w:szCs w:val="28"/>
          <w:shd w:val="clear" w:color="auto" w:fill="FFFFFF"/>
        </w:rPr>
        <w:t>. μόνη γὰρ τῶν νῦν</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ἀκοῆς</w:t>
      </w:r>
      <w:r w:rsidRPr="00230431">
        <w:rPr>
          <w:rFonts w:asciiTheme="minorHAnsi" w:hAnsiTheme="minorHAnsi"/>
          <w:color w:val="0070C0"/>
          <w:sz w:val="28"/>
          <w:szCs w:val="28"/>
          <w:shd w:val="clear" w:color="auto" w:fill="FFFFFF"/>
          <w:vertAlign w:val="superscript"/>
        </w:rPr>
        <w:t>=φήμη</w:t>
      </w:r>
      <w:r w:rsidRPr="00DE2FEC">
        <w:rPr>
          <w:rFonts w:ascii="Arial Unicode MS" w:hAnsi="Arial Unicode MS"/>
          <w:color w:val="333333"/>
          <w:sz w:val="28"/>
          <w:szCs w:val="28"/>
          <w:shd w:val="clear" w:color="auto" w:fill="FFFFFF"/>
        </w:rPr>
        <w:t xml:space="preserve"> κρείσσων ἐς πεῖραν</w:t>
      </w:r>
      <w:r w:rsidRPr="00230431">
        <w:rPr>
          <w:rFonts w:asciiTheme="minorHAnsi" w:hAnsiTheme="minorHAnsi"/>
          <w:color w:val="0070C0"/>
          <w:sz w:val="24"/>
          <w:szCs w:val="28"/>
          <w:shd w:val="clear" w:color="auto" w:fill="FFFFFF"/>
          <w:vertAlign w:val="superscript"/>
        </w:rPr>
        <w:t>=δοκιμασία</w:t>
      </w:r>
      <w:r w:rsidRPr="00230431">
        <w:rPr>
          <w:rFonts w:ascii="Arial Unicode MS" w:hAnsi="Arial Unicode MS"/>
          <w:color w:val="333333"/>
          <w:sz w:val="26"/>
          <w:szCs w:val="28"/>
          <w:shd w:val="clear" w:color="auto" w:fill="FFFFFF"/>
        </w:rPr>
        <w:t xml:space="preserve"> </w:t>
      </w:r>
      <w:r w:rsidRPr="00DE2FEC">
        <w:rPr>
          <w:rFonts w:ascii="Arial Unicode MS" w:hAnsi="Arial Unicode MS"/>
          <w:color w:val="333333"/>
          <w:sz w:val="28"/>
          <w:szCs w:val="28"/>
          <w:shd w:val="clear" w:color="auto" w:fill="FFFFFF"/>
        </w:rPr>
        <w:t>ἔρχεται, καὶ μόνη οὔτε τῷ πολεμίῳ ἐπελθόντι ἀγανάκτησιν ἔχει</w:t>
      </w:r>
      <w:r w:rsidRPr="0010063D">
        <w:rPr>
          <w:rFonts w:asciiTheme="minorHAnsi" w:hAnsiTheme="minorHAnsi"/>
          <w:color w:val="333333"/>
          <w:sz w:val="28"/>
          <w:szCs w:val="28"/>
          <w:shd w:val="clear" w:color="auto" w:fill="FFFFFF"/>
        </w:rPr>
        <w:sym w:font="Wingdings" w:char="F0E0"/>
      </w:r>
      <w:r>
        <w:rPr>
          <w:rFonts w:asciiTheme="minorHAnsi" w:hAnsiTheme="minorHAnsi"/>
          <w:color w:val="333333"/>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αγανάκτησιν έχω τινί= δίνω σε κάποιον το δικαίωμα να αγανακτήσει</w:t>
      </w:r>
      <w:r>
        <w:rPr>
          <w:rFonts w:asciiTheme="minorHAnsi" w:hAnsiTheme="minorHAnsi"/>
          <w:color w:val="333333"/>
          <w:sz w:val="28"/>
          <w:szCs w:val="28"/>
          <w:shd w:val="clear" w:color="auto" w:fill="FFFFFF"/>
        </w:rPr>
        <w:t xml:space="preserve"> </w:t>
      </w:r>
      <w:r w:rsidRPr="00DE2FEC">
        <w:rPr>
          <w:rFonts w:ascii="Arial Unicode MS" w:hAnsi="Arial Unicode MS"/>
          <w:color w:val="333333"/>
          <w:sz w:val="28"/>
          <w:szCs w:val="28"/>
          <w:shd w:val="clear" w:color="auto" w:fill="FFFFFF"/>
        </w:rPr>
        <w:t>ὑφ’</w:t>
      </w:r>
      <w:r w:rsidRPr="0010063D">
        <w:rPr>
          <w:rFonts w:asciiTheme="minorHAnsi" w:hAnsiTheme="minorHAnsi"/>
          <w:color w:val="0070C0"/>
          <w:sz w:val="28"/>
          <w:szCs w:val="28"/>
          <w:shd w:val="clear" w:color="auto" w:fill="FFFFFF"/>
          <w:vertAlign w:val="superscript"/>
        </w:rPr>
        <w:t>=υπό</w:t>
      </w:r>
      <w:r w:rsidRPr="00DE2FEC">
        <w:rPr>
          <w:rFonts w:ascii="Arial Unicode MS" w:hAnsi="Arial Unicode MS"/>
          <w:color w:val="333333"/>
          <w:sz w:val="28"/>
          <w:szCs w:val="28"/>
          <w:shd w:val="clear" w:color="auto" w:fill="FFFFFF"/>
        </w:rPr>
        <w:t xml:space="preserve"> οἵων κακοπαθεῖ οὔτε</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τῷ ὑπηκόῳ</w:t>
      </w:r>
      <w:r>
        <w:rPr>
          <w:rFonts w:asciiTheme="minorHAnsi" w:hAnsiTheme="minorHAnsi"/>
          <w:color w:val="333333"/>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στο σύμμαχο</w:t>
      </w:r>
      <w:r w:rsidRPr="00DE2FEC">
        <w:rPr>
          <w:rFonts w:ascii="Arial Unicode MS" w:hAnsi="Arial Unicode MS"/>
          <w:color w:val="333333"/>
          <w:sz w:val="28"/>
          <w:szCs w:val="28"/>
          <w:shd w:val="clear" w:color="auto" w:fill="FFFFFF"/>
        </w:rPr>
        <w:t xml:space="preserve"> κατάμεμψιν</w:t>
      </w:r>
      <w:r>
        <w:rPr>
          <w:rFonts w:asciiTheme="minorHAnsi" w:hAnsiTheme="minorHAnsi"/>
          <w:color w:val="333333"/>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μέμφομαι= κατηγορώ</w:t>
      </w:r>
      <w:r>
        <w:rPr>
          <w:rFonts w:asciiTheme="minorHAnsi" w:hAnsiTheme="minorHAnsi"/>
          <w:color w:val="0070C0"/>
          <w:sz w:val="28"/>
          <w:szCs w:val="28"/>
          <w:shd w:val="clear" w:color="auto" w:fill="FFFFFF"/>
          <w:vertAlign w:val="superscript"/>
        </w:rPr>
        <w:t>., διαμαρτύρομαι</w:t>
      </w:r>
      <w:r w:rsidRPr="0010063D">
        <w:rPr>
          <w:rFonts w:asciiTheme="minorHAnsi" w:hAnsiTheme="minorHAnsi"/>
          <w:color w:val="0070C0"/>
          <w:sz w:val="28"/>
          <w:szCs w:val="28"/>
          <w:shd w:val="clear" w:color="auto" w:fill="FFFFFF"/>
          <w:vertAlign w:val="superscript"/>
        </w:rPr>
        <w:sym w:font="Wingdings" w:char="F0E0"/>
      </w:r>
      <w:r w:rsidRPr="0010063D">
        <w:rPr>
          <w:rFonts w:asciiTheme="minorHAnsi" w:hAnsiTheme="minorHAnsi"/>
          <w:color w:val="0070C0"/>
          <w:sz w:val="28"/>
          <w:szCs w:val="28"/>
          <w:shd w:val="clear" w:color="auto" w:fill="FFFFFF"/>
          <w:vertAlign w:val="superscript"/>
        </w:rPr>
        <w:t>μομφή,μεμψίμοιρος</w:t>
      </w:r>
      <w:r w:rsidRPr="00DE2FEC">
        <w:rPr>
          <w:rFonts w:ascii="Arial Unicode MS" w:hAnsi="Arial Unicode MS"/>
          <w:color w:val="333333"/>
          <w:sz w:val="28"/>
          <w:szCs w:val="28"/>
          <w:shd w:val="clear" w:color="auto" w:fill="FFFFFF"/>
        </w:rPr>
        <w:t xml:space="preserve"> ὡς </w:t>
      </w:r>
      <w:r w:rsidRPr="0010063D">
        <w:rPr>
          <w:rFonts w:ascii="Arial Unicode MS" w:hAnsi="Arial Unicode MS"/>
          <w:color w:val="333333"/>
          <w:sz w:val="28"/>
          <w:szCs w:val="28"/>
          <w:u w:val="single"/>
          <w:shd w:val="clear" w:color="auto" w:fill="FFFFFF"/>
        </w:rPr>
        <w:t>οὐχ ὑπ’ ἀξίων</w:t>
      </w:r>
      <w:r w:rsidRPr="0010063D">
        <w:rPr>
          <w:rFonts w:asciiTheme="minorHAnsi" w:hAnsiTheme="minorHAnsi"/>
          <w:color w:val="0070C0"/>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σχήμα λιτότητας</w:t>
      </w:r>
      <w:r w:rsidRPr="0010063D">
        <w:rPr>
          <w:rFonts w:asciiTheme="minorHAnsi" w:hAnsiTheme="minorHAnsi"/>
          <w:color w:val="0070C0"/>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υπό αναξίων</w:t>
      </w:r>
      <w:r w:rsidRPr="00DE2FEC">
        <w:rPr>
          <w:rFonts w:ascii="Arial Unicode MS" w:hAnsi="Arial Unicode MS"/>
          <w:color w:val="333333"/>
          <w:sz w:val="28"/>
          <w:szCs w:val="28"/>
          <w:shd w:val="clear" w:color="auto" w:fill="FFFFFF"/>
        </w:rPr>
        <w:t xml:space="preserve"> ἄρχεται. μετὰ</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μεγάλων δὲ σημείων</w:t>
      </w:r>
      <w:r>
        <w:rPr>
          <w:rFonts w:asciiTheme="minorHAnsi" w:hAnsiTheme="minorHAnsi"/>
          <w:color w:val="333333"/>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αποδείξεις</w:t>
      </w:r>
      <w:r w:rsidRPr="00DE2FEC">
        <w:rPr>
          <w:rFonts w:ascii="Arial Unicode MS" w:hAnsi="Arial Unicode MS"/>
          <w:color w:val="333333"/>
          <w:sz w:val="28"/>
          <w:szCs w:val="28"/>
          <w:shd w:val="clear" w:color="auto" w:fill="FFFFFF"/>
        </w:rPr>
        <w:t xml:space="preserve"> καὶ οὐ δή τοι</w:t>
      </w:r>
      <w:r>
        <w:rPr>
          <w:rFonts w:asciiTheme="minorHAnsi" w:hAnsiTheme="minorHAnsi"/>
          <w:color w:val="333333"/>
          <w:sz w:val="28"/>
          <w:szCs w:val="28"/>
          <w:shd w:val="clear" w:color="auto" w:fill="FFFFFF"/>
        </w:rPr>
        <w:t xml:space="preserve"> </w:t>
      </w:r>
      <w:r w:rsidRPr="0010063D">
        <w:rPr>
          <w:rFonts w:asciiTheme="minorHAnsi" w:hAnsiTheme="minorHAnsi"/>
          <w:color w:val="0070C0"/>
          <w:sz w:val="28"/>
          <w:szCs w:val="28"/>
          <w:shd w:val="clear" w:color="auto" w:fill="FFFFFF"/>
          <w:vertAlign w:val="superscript"/>
        </w:rPr>
        <w:t>όχι βέβαια χωρίς</w:t>
      </w:r>
      <w:r w:rsidRPr="00DE2FEC">
        <w:rPr>
          <w:rFonts w:ascii="Arial Unicode MS" w:hAnsi="Arial Unicode MS"/>
          <w:color w:val="333333"/>
          <w:sz w:val="28"/>
          <w:szCs w:val="28"/>
          <w:shd w:val="clear" w:color="auto" w:fill="FFFFFF"/>
        </w:rPr>
        <w:t xml:space="preserve"> ἀμάρτυρόν γε τὴν δύναμιν</w:t>
      </w:r>
      <w:r w:rsidRPr="00DE2FEC">
        <w:rPr>
          <w:rFonts w:asciiTheme="minorHAnsi" w:hAnsiTheme="minorHAnsi"/>
          <w:color w:val="333333"/>
          <w:sz w:val="28"/>
          <w:szCs w:val="28"/>
        </w:rPr>
        <w:t xml:space="preserve"> </w:t>
      </w:r>
      <w:r w:rsidRPr="004C33B4">
        <w:rPr>
          <w:rFonts w:ascii="Arial Unicode MS" w:hAnsi="Arial Unicode MS"/>
          <w:b/>
          <w:i/>
          <w:color w:val="333333"/>
          <w:sz w:val="28"/>
          <w:szCs w:val="28"/>
          <w:shd w:val="clear" w:color="auto" w:fill="FFFFFF"/>
        </w:rPr>
        <w:t>παρασχόμενοι τοῖς τε νῦν καὶ τοῖς ἔπειτα θαυμασθησόμεθα,</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καὶ οὐδὲν προσδεόμενοι</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προσδέομαι τινός= έχω ανάγκη από  κάτι</w:t>
      </w:r>
      <w:r w:rsidRPr="00DE2FEC">
        <w:rPr>
          <w:rFonts w:ascii="Arial Unicode MS" w:hAnsi="Arial Unicode MS"/>
          <w:color w:val="333333"/>
          <w:sz w:val="28"/>
          <w:szCs w:val="28"/>
          <w:shd w:val="clear" w:color="auto" w:fill="FFFFFF"/>
        </w:rPr>
        <w:t xml:space="preserve"> οὔτε Ὁμήρου ἐπαινέτου οὔτε ὅστις</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ἔπεσι</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το έπος= ο λόγος</w:t>
      </w:r>
      <w:r w:rsidRPr="00DE2FEC">
        <w:rPr>
          <w:rFonts w:ascii="Arial Unicode MS" w:hAnsi="Arial Unicode MS"/>
          <w:color w:val="333333"/>
          <w:sz w:val="28"/>
          <w:szCs w:val="28"/>
          <w:shd w:val="clear" w:color="auto" w:fill="FFFFFF"/>
        </w:rPr>
        <w:t xml:space="preserve"> μὲν τὸ αὐτίκα</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 αμέσως</w:t>
      </w:r>
      <w:r w:rsidRPr="00DE2FEC">
        <w:rPr>
          <w:rFonts w:ascii="Arial Unicode MS" w:hAnsi="Arial Unicode MS"/>
          <w:color w:val="333333"/>
          <w:sz w:val="28"/>
          <w:szCs w:val="28"/>
          <w:shd w:val="clear" w:color="auto" w:fill="FFFFFF"/>
        </w:rPr>
        <w:t xml:space="preserve"> τέρψει</w:t>
      </w:r>
      <w:r w:rsidRPr="004C33B4">
        <w:rPr>
          <w:rFonts w:ascii="Arial Unicode MS" w:hAnsi="Arial Unicode MS"/>
          <w:color w:val="0070C0"/>
          <w:sz w:val="28"/>
          <w:szCs w:val="28"/>
          <w:shd w:val="clear" w:color="auto" w:fill="FFFFFF"/>
          <w:vertAlign w:val="superscript"/>
        </w:rPr>
        <w:t>,</w:t>
      </w:r>
      <w:r w:rsidRPr="004C33B4">
        <w:rPr>
          <w:rFonts w:asciiTheme="minorHAnsi" w:hAnsiTheme="minorHAnsi"/>
          <w:color w:val="0070C0"/>
          <w:sz w:val="28"/>
          <w:szCs w:val="28"/>
          <w:shd w:val="clear" w:color="auto" w:fill="FFFFFF"/>
          <w:vertAlign w:val="superscript"/>
        </w:rPr>
        <w:t>= με τα λόγια του θα προσφέρει παροδική απόλαυση</w:t>
      </w:r>
      <w:r w:rsidRPr="00DE2FEC">
        <w:rPr>
          <w:rFonts w:ascii="Arial Unicode MS" w:hAnsi="Arial Unicode MS"/>
          <w:color w:val="333333"/>
          <w:sz w:val="28"/>
          <w:szCs w:val="28"/>
          <w:shd w:val="clear" w:color="auto" w:fill="FFFFFF"/>
        </w:rPr>
        <w:t xml:space="preserve"> τῶν δ’ ἔργων τὴν ὑπόνοιαν</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η εκ των υστέρων φήμη</w:t>
      </w:r>
      <w:r w:rsidRPr="00DE2FEC">
        <w:rPr>
          <w:rFonts w:ascii="Arial Unicode MS" w:hAnsi="Arial Unicode MS"/>
          <w:color w:val="333333"/>
          <w:sz w:val="28"/>
          <w:szCs w:val="28"/>
          <w:shd w:val="clear" w:color="auto" w:fill="FFFFFF"/>
        </w:rPr>
        <w:t xml:space="preserve"> ἡ</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ἀλήθεια βλάψει, ἀλλὰ πᾶσαν μὲν θάλασσαν καὶ γῆν ἐ</w:t>
      </w:r>
      <w:r>
        <w:rPr>
          <w:rFonts w:asciiTheme="minorHAnsi" w:hAnsiTheme="minorHAnsi"/>
          <w:color w:val="333333"/>
          <w:sz w:val="28"/>
          <w:szCs w:val="28"/>
          <w:shd w:val="clear" w:color="auto" w:fill="FFFFFF"/>
        </w:rPr>
        <w:t>ι</w:t>
      </w:r>
      <w:r w:rsidRPr="00DE2FEC">
        <w:rPr>
          <w:rFonts w:ascii="Arial Unicode MS" w:hAnsi="Arial Unicode MS"/>
          <w:color w:val="333333"/>
          <w:sz w:val="28"/>
          <w:szCs w:val="28"/>
          <w:shd w:val="clear" w:color="auto" w:fill="FFFFFF"/>
        </w:rPr>
        <w:t>σβατὸν</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να γίνει πέρασμά μας</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τῇ ἡμετέρᾳ τόλμῃ καταναγκάσαντες γενέσθαι, πανταχοῦ δὲ</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μνημεῖα κακῶν</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αποτυχίες</w:t>
      </w:r>
      <w:r w:rsidRPr="00DE2FEC">
        <w:rPr>
          <w:rFonts w:ascii="Arial Unicode MS" w:hAnsi="Arial Unicode MS"/>
          <w:color w:val="333333"/>
          <w:sz w:val="28"/>
          <w:szCs w:val="28"/>
          <w:shd w:val="clear" w:color="auto" w:fill="FFFFFF"/>
        </w:rPr>
        <w:t xml:space="preserve"> τε κἀγαθῶν ἀίδια</w:t>
      </w:r>
      <w:r>
        <w:rPr>
          <w:rFonts w:asciiTheme="minorHAnsi" w:hAnsiTheme="minorHAnsi"/>
          <w:color w:val="333333"/>
          <w:sz w:val="28"/>
          <w:szCs w:val="28"/>
          <w:shd w:val="clear" w:color="auto" w:fill="FFFFFF"/>
        </w:rPr>
        <w:t xml:space="preserve"> </w:t>
      </w:r>
      <w:r w:rsidRPr="004C33B4">
        <w:rPr>
          <w:rFonts w:asciiTheme="minorHAnsi" w:hAnsiTheme="minorHAnsi"/>
          <w:color w:val="0070C0"/>
          <w:sz w:val="28"/>
          <w:szCs w:val="28"/>
          <w:shd w:val="clear" w:color="auto" w:fill="FFFFFF"/>
          <w:vertAlign w:val="superscript"/>
        </w:rPr>
        <w:t>αεί+δ+ιος=πάντα-</w:t>
      </w:r>
      <w:r w:rsidRPr="004C33B4">
        <w:rPr>
          <w:rFonts w:asciiTheme="minorHAnsi" w:hAnsiTheme="minorHAnsi"/>
          <w:color w:val="0070C0"/>
          <w:sz w:val="28"/>
          <w:szCs w:val="28"/>
          <w:shd w:val="clear" w:color="auto" w:fill="FFFFFF"/>
          <w:vertAlign w:val="superscript"/>
        </w:rPr>
        <w:sym w:font="Wingdings" w:char="F0E0"/>
      </w:r>
      <w:r w:rsidRPr="004C33B4">
        <w:rPr>
          <w:rFonts w:asciiTheme="minorHAnsi" w:hAnsiTheme="minorHAnsi"/>
          <w:color w:val="0070C0"/>
          <w:sz w:val="28"/>
          <w:szCs w:val="28"/>
          <w:shd w:val="clear" w:color="auto" w:fill="FFFFFF"/>
          <w:vertAlign w:val="superscript"/>
        </w:rPr>
        <w:t>αιώνιος</w:t>
      </w:r>
      <w:r w:rsidRPr="00DE2FEC">
        <w:rPr>
          <w:rFonts w:ascii="Arial Unicode MS" w:hAnsi="Arial Unicode MS"/>
          <w:color w:val="333333"/>
          <w:sz w:val="28"/>
          <w:szCs w:val="28"/>
          <w:shd w:val="clear" w:color="auto" w:fill="FFFFFF"/>
        </w:rPr>
        <w:t xml:space="preserve"> ξυγκατοικίσαντες. περὶ</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τοιαύτης οὖν πόλεως οἵδε τε γενναίως δικαιοῦντες μὴ ἀφαιρεθῆναι</w:t>
      </w:r>
      <w:r>
        <w:rPr>
          <w:rFonts w:asciiTheme="minorHAnsi" w:hAnsiTheme="minorHAnsi"/>
          <w:color w:val="333333"/>
          <w:sz w:val="28"/>
          <w:szCs w:val="28"/>
          <w:shd w:val="clear" w:color="auto" w:fill="FFFFFF"/>
        </w:rPr>
        <w:t xml:space="preserve"> </w:t>
      </w:r>
      <w:r w:rsidRPr="00DE2FEC">
        <w:rPr>
          <w:rFonts w:ascii="Arial Unicode MS" w:hAnsi="Arial Unicode MS"/>
          <w:color w:val="333333"/>
          <w:sz w:val="28"/>
          <w:szCs w:val="28"/>
          <w:shd w:val="clear" w:color="auto" w:fill="FFFFFF"/>
        </w:rPr>
        <w:t xml:space="preserve"> αὐτὴν</w:t>
      </w:r>
      <w:r w:rsidRPr="004C1D2F">
        <w:rPr>
          <w:rFonts w:ascii="Calibri" w:hAnsi="Calibri" w:cs="Calibri"/>
          <w:sz w:val="30"/>
          <w:szCs w:val="30"/>
          <w:shd w:val="clear" w:color="auto" w:fill="FFFFFF"/>
        </w:rPr>
        <w:t xml:space="preserve"> </w:t>
      </w:r>
      <w:r w:rsidRPr="004C1D2F">
        <w:rPr>
          <w:rFonts w:ascii="Calibri" w:hAnsi="Calibri" w:cs="Calibri"/>
          <w:color w:val="0070C0"/>
          <w:sz w:val="30"/>
          <w:szCs w:val="30"/>
          <w:shd w:val="clear" w:color="auto" w:fill="FFFFFF"/>
          <w:vertAlign w:val="superscript"/>
        </w:rPr>
        <w:t>πιστεύοντας ότι ήταν καθήκον τους να μη χαθεί αυτή</w:t>
      </w:r>
      <w:r>
        <w:rPr>
          <w:rFonts w:asciiTheme="minorHAnsi" w:hAnsiTheme="minorHAnsi"/>
          <w:color w:val="333333"/>
          <w:sz w:val="28"/>
          <w:szCs w:val="28"/>
          <w:shd w:val="clear" w:color="auto" w:fill="FFFFFF"/>
        </w:rPr>
        <w:t xml:space="preserve"> </w:t>
      </w:r>
      <w:r w:rsidRPr="00DE2FEC">
        <w:rPr>
          <w:rFonts w:ascii="Arial Unicode MS" w:hAnsi="Arial Unicode MS"/>
          <w:color w:val="333333"/>
          <w:sz w:val="28"/>
          <w:szCs w:val="28"/>
          <w:shd w:val="clear" w:color="auto" w:fill="FFFFFF"/>
        </w:rPr>
        <w:t xml:space="preserve"> μαχόμενοι ἐτελεύτησαν</w:t>
      </w:r>
      <w:r>
        <w:rPr>
          <w:rFonts w:asciiTheme="minorHAnsi" w:hAnsiTheme="minorHAnsi"/>
          <w:color w:val="333333"/>
          <w:sz w:val="28"/>
          <w:szCs w:val="28"/>
          <w:shd w:val="clear" w:color="auto" w:fill="FFFFFF"/>
        </w:rPr>
        <w:t xml:space="preserve"> </w:t>
      </w:r>
      <w:r w:rsidRPr="004C1D2F">
        <w:rPr>
          <w:rFonts w:asciiTheme="minorHAnsi" w:hAnsiTheme="minorHAnsi"/>
          <w:color w:val="0070C0"/>
          <w:sz w:val="28"/>
          <w:szCs w:val="28"/>
          <w:shd w:val="clear" w:color="auto" w:fill="FFFFFF"/>
          <w:vertAlign w:val="superscript"/>
        </w:rPr>
        <w:t xml:space="preserve">τελευτώ= </w:t>
      </w:r>
      <w:r w:rsidRPr="004C1D2F">
        <w:rPr>
          <w:rFonts w:asciiTheme="minorHAnsi" w:hAnsiTheme="minorHAnsi"/>
          <w:color w:val="0070C0"/>
          <w:sz w:val="28"/>
          <w:szCs w:val="28"/>
          <w:shd w:val="clear" w:color="auto" w:fill="FFFFFF"/>
          <w:vertAlign w:val="superscript"/>
        </w:rPr>
        <w:lastRenderedPageBreak/>
        <w:t>πεθαίνω</w:t>
      </w:r>
      <w:r w:rsidRPr="00DE2FEC">
        <w:rPr>
          <w:rFonts w:ascii="Arial Unicode MS" w:hAnsi="Arial Unicode MS"/>
          <w:color w:val="333333"/>
          <w:sz w:val="28"/>
          <w:szCs w:val="28"/>
          <w:shd w:val="clear" w:color="auto" w:fill="FFFFFF"/>
        </w:rPr>
        <w:t>, καὶ τῶν λειπομένων</w:t>
      </w:r>
      <w:r w:rsidRPr="00DE2FEC">
        <w:rPr>
          <w:rFonts w:asciiTheme="minorHAnsi" w:hAnsiTheme="minorHAnsi"/>
          <w:color w:val="333333"/>
          <w:sz w:val="28"/>
          <w:szCs w:val="28"/>
        </w:rPr>
        <w:t xml:space="preserve"> </w:t>
      </w:r>
      <w:r w:rsidRPr="00DE2FEC">
        <w:rPr>
          <w:rFonts w:ascii="Arial Unicode MS" w:hAnsi="Arial Unicode MS"/>
          <w:color w:val="333333"/>
          <w:sz w:val="28"/>
          <w:szCs w:val="28"/>
          <w:shd w:val="clear" w:color="auto" w:fill="FFFFFF"/>
        </w:rPr>
        <w:t xml:space="preserve">πάντα τινὰ </w:t>
      </w:r>
      <w:r w:rsidRPr="00B566EA">
        <w:rPr>
          <w:rFonts w:ascii="Arial Unicode MS" w:hAnsi="Arial Unicode MS"/>
          <w:color w:val="333333"/>
          <w:sz w:val="28"/>
          <w:szCs w:val="28"/>
          <w:u w:val="single"/>
          <w:shd w:val="clear" w:color="auto" w:fill="FFFFFF"/>
        </w:rPr>
        <w:t>εἰκὸς</w:t>
      </w:r>
      <w:r w:rsidRPr="00B566EA">
        <w:rPr>
          <w:rFonts w:asciiTheme="minorHAnsi" w:hAnsiTheme="minorHAnsi"/>
          <w:color w:val="333333"/>
          <w:sz w:val="28"/>
          <w:szCs w:val="28"/>
          <w:u w:val="single"/>
          <w:shd w:val="clear" w:color="auto" w:fill="FFFFFF"/>
        </w:rPr>
        <w:t xml:space="preserve"> (εστί</w:t>
      </w:r>
      <w:r w:rsidRPr="00B566EA">
        <w:rPr>
          <w:rFonts w:asciiTheme="minorHAnsi" w:hAnsiTheme="minorHAnsi"/>
          <w:color w:val="0070C0"/>
          <w:sz w:val="28"/>
          <w:szCs w:val="28"/>
          <w:u w:val="single"/>
          <w:shd w:val="clear" w:color="auto" w:fill="FFFFFF"/>
          <w:vertAlign w:val="superscript"/>
        </w:rPr>
        <w:t>)= είναι λογικό</w:t>
      </w:r>
      <w:r w:rsidRPr="00DE2FEC">
        <w:rPr>
          <w:rFonts w:ascii="Arial Unicode MS" w:hAnsi="Arial Unicode MS"/>
          <w:color w:val="333333"/>
          <w:sz w:val="28"/>
          <w:szCs w:val="28"/>
          <w:shd w:val="clear" w:color="auto" w:fill="FFFFFF"/>
        </w:rPr>
        <w:t xml:space="preserve"> ἐθέλειν ὑπὲρ αὐτῆς κάμνειν</w:t>
      </w:r>
      <w:r>
        <w:rPr>
          <w:rFonts w:asciiTheme="minorHAnsi" w:hAnsiTheme="minorHAnsi"/>
          <w:color w:val="333333"/>
          <w:sz w:val="28"/>
          <w:szCs w:val="28"/>
          <w:shd w:val="clear" w:color="auto" w:fill="FFFFFF"/>
        </w:rPr>
        <w:t xml:space="preserve"> </w:t>
      </w:r>
      <w:r w:rsidRPr="00B566EA">
        <w:rPr>
          <w:rFonts w:asciiTheme="minorHAnsi" w:hAnsiTheme="minorHAnsi"/>
          <w:color w:val="0070C0"/>
          <w:sz w:val="28"/>
          <w:szCs w:val="28"/>
          <w:shd w:val="clear" w:color="auto" w:fill="FFFFFF"/>
          <w:vertAlign w:val="superscript"/>
        </w:rPr>
        <w:sym w:font="Wingdings" w:char="F0E0"/>
      </w:r>
      <w:r w:rsidRPr="00B566EA">
        <w:rPr>
          <w:rFonts w:asciiTheme="minorHAnsi" w:hAnsiTheme="minorHAnsi"/>
          <w:color w:val="0070C0"/>
          <w:sz w:val="28"/>
          <w:szCs w:val="28"/>
          <w:shd w:val="clear" w:color="auto" w:fill="FFFFFF"/>
          <w:vertAlign w:val="superscript"/>
        </w:rPr>
        <w:t>κάματος=κούραση. Κάμνω= κοπιάζω, κουράζομαι</w:t>
      </w:r>
    </w:p>
    <w:p w14:paraId="3DFB6B24" w14:textId="77777777" w:rsidR="0006195F" w:rsidRDefault="0006195F" w:rsidP="0006195F">
      <w:pPr>
        <w:spacing w:after="0" w:line="330" w:lineRule="atLeast"/>
        <w:jc w:val="center"/>
        <w:rPr>
          <w:rFonts w:ascii="Tahoma" w:eastAsia="Times New Roman" w:hAnsi="Tahoma" w:cs="Tahoma"/>
          <w:sz w:val="24"/>
          <w:szCs w:val="24"/>
          <w:lang w:eastAsia="el-GR"/>
        </w:rPr>
      </w:pPr>
    </w:p>
    <w:p w14:paraId="714A0E1B" w14:textId="77777777" w:rsidR="0006195F" w:rsidRPr="00C1358C" w:rsidRDefault="0006195F" w:rsidP="0006195F">
      <w:pPr>
        <w:spacing w:after="0" w:line="330" w:lineRule="atLeast"/>
        <w:jc w:val="center"/>
        <w:rPr>
          <w:rFonts w:ascii="Tahoma" w:eastAsia="Times New Roman" w:hAnsi="Tahoma" w:cs="Tahoma"/>
          <w:sz w:val="24"/>
          <w:szCs w:val="24"/>
          <w:lang w:eastAsia="el-GR"/>
        </w:rPr>
      </w:pPr>
    </w:p>
    <w:p w14:paraId="410C0D55" w14:textId="77777777" w:rsidR="0006195F" w:rsidRPr="00ED749E" w:rsidRDefault="0006195F" w:rsidP="0006195F">
      <w:pPr>
        <w:spacing w:before="100" w:beforeAutospacing="1" w:after="100" w:afterAutospacing="1" w:line="330" w:lineRule="atLeast"/>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Ι. Ερμηνευτικές σημειώσεις</w:t>
      </w:r>
    </w:p>
    <w:p w14:paraId="06684289" w14:textId="28A63E7B" w:rsidR="0006195F" w:rsidRDefault="0006195F" w:rsidP="0006195F">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color w:val="auto"/>
          <w:sz w:val="20"/>
          <w:szCs w:val="20"/>
        </w:rPr>
        <w:t>Στο κεφάλαιο αυτό έχουμε τον απόλυτο ύμνο της Αθήνας: ο Περικλής, αφού ως τώρα υπαινικτικά δήλωνε την υπεροχή της, τώρα το κάνει ξεκάθαρα· ακόμη, όπως θα δούμε στο τέλος του κεφαλαίου, και οι αποτυχίες της πόλης τεκμηριώνουν το μεγαλείο της, όπως αυτό περίγράφηκε στα κεφ. 37-40, ανακεφαλαίωση των οποίων είναι το κεφ. 41.</w:t>
      </w:r>
    </w:p>
    <w:p w14:paraId="0CB7B2A7" w14:textId="77777777" w:rsidR="00ED749E" w:rsidRPr="00ED749E" w:rsidRDefault="00ED749E" w:rsidP="00ED749E">
      <w:pPr>
        <w:spacing w:before="100" w:beforeAutospacing="1" w:after="100" w:afterAutospacing="1" w:line="330" w:lineRule="atLeast"/>
        <w:ind w:left="720"/>
        <w:jc w:val="both"/>
        <w:rPr>
          <w:rStyle w:val="Strong"/>
          <w:rFonts w:asciiTheme="minorHAnsi" w:hAnsiTheme="minorHAnsi" w:cs="Arial"/>
          <w:b w:val="0"/>
          <w:color w:val="auto"/>
          <w:sz w:val="20"/>
          <w:szCs w:val="20"/>
        </w:rPr>
      </w:pPr>
    </w:p>
    <w:p w14:paraId="4DE55893" w14:textId="0BFB9866" w:rsidR="00ED749E" w:rsidRDefault="0006195F" w:rsidP="00ED749E">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Τῆς Ἑλλάδος παίδευσιν ·</w:t>
      </w:r>
      <w:r w:rsidRPr="00ED749E">
        <w:rPr>
          <w:rStyle w:val="Strong"/>
          <w:rFonts w:asciiTheme="minorHAnsi" w:hAnsiTheme="minorHAnsi" w:cs="Arial"/>
          <w:b w:val="0"/>
          <w:color w:val="auto"/>
          <w:sz w:val="20"/>
          <w:szCs w:val="20"/>
        </w:rPr>
        <w:t>για την υπεροχή της Αθήνας και το προβάδισμά της στην πνευματική καλλιέργεια, έγινε λόγος και στον Πρωταγόρα, του Πλάτωνα: Ἐγὼ γὰρ Ἀθηναίους, ὥσπερ καὶ οἱ ἄλλοι Ἕλληνες, φημὶ σοφοὺς εἶναι (319b) και: τῆς τε Ἑλλάδος εἰς αὐτὸ τὸ πρυτανεῖον τῆς σοφίας</w:t>
      </w:r>
    </w:p>
    <w:p w14:paraId="2DCEDC0D" w14:textId="77777777" w:rsidR="00ED749E" w:rsidRDefault="00ED749E" w:rsidP="00ED749E">
      <w:pPr>
        <w:pStyle w:val="ListParagraph"/>
        <w:rPr>
          <w:rStyle w:val="Strong"/>
          <w:rFonts w:asciiTheme="minorHAnsi" w:hAnsiTheme="minorHAnsi" w:cs="Arial"/>
          <w:b w:val="0"/>
          <w:color w:val="auto"/>
          <w:sz w:val="20"/>
          <w:szCs w:val="20"/>
        </w:rPr>
      </w:pPr>
    </w:p>
    <w:p w14:paraId="4E124431" w14:textId="77777777" w:rsidR="00ED749E" w:rsidRPr="00ED749E" w:rsidRDefault="00ED749E" w:rsidP="00ED749E">
      <w:pPr>
        <w:spacing w:before="100" w:beforeAutospacing="1" w:after="100" w:afterAutospacing="1" w:line="330" w:lineRule="atLeast"/>
        <w:ind w:left="720"/>
        <w:jc w:val="both"/>
        <w:rPr>
          <w:rStyle w:val="Strong"/>
          <w:rFonts w:asciiTheme="minorHAnsi" w:hAnsiTheme="minorHAnsi" w:cs="Arial"/>
          <w:b w:val="0"/>
          <w:color w:val="auto"/>
          <w:sz w:val="20"/>
          <w:szCs w:val="20"/>
        </w:rPr>
      </w:pPr>
    </w:p>
    <w:p w14:paraId="22752F97" w14:textId="0CDD5147" w:rsidR="0006195F" w:rsidRDefault="0006195F" w:rsidP="00ED749E">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color w:val="auto"/>
          <w:sz w:val="20"/>
          <w:szCs w:val="20"/>
        </w:rPr>
        <w:t xml:space="preserve"> Ἐ</w:t>
      </w:r>
      <w:r w:rsidRPr="00ED749E">
        <w:rPr>
          <w:rStyle w:val="Strong"/>
          <w:rFonts w:asciiTheme="minorHAnsi" w:hAnsiTheme="minorHAnsi" w:cs="Arial"/>
          <w:b w:val="0"/>
          <w:bCs w:val="0"/>
          <w:color w:val="auto"/>
          <w:sz w:val="20"/>
          <w:szCs w:val="20"/>
        </w:rPr>
        <w:t>πὶ πλεῖστα εἴδη·</w:t>
      </w:r>
      <w:r w:rsidRPr="00ED749E">
        <w:rPr>
          <w:rStyle w:val="Strong"/>
          <w:rFonts w:asciiTheme="minorHAnsi" w:hAnsiTheme="minorHAnsi" w:cs="Arial"/>
          <w:b w:val="0"/>
          <w:color w:val="auto"/>
          <w:sz w:val="20"/>
          <w:szCs w:val="20"/>
        </w:rPr>
        <w:t xml:space="preserve"> στη μονολιθική ικανότητα του Σπαρτιάτη (καλός πολεμιστής και τίποτε άλλο), οι Αθηναίοι αντιπαραθέτουν την πολυδύναμη επάρκειά τους σε διαφορετικούς τομείς δραστηριότητας. Χαρακτηριστικά παραδείγματα ο Σόλων (νομοθέτης, ποιητής, στρατηγός, έμπορος) και ο Ξενοφών (στρατηγός, ιστορικός, φιλόσοφος, κτηματίας, κυνηγός κτλ.). </w:t>
      </w:r>
    </w:p>
    <w:p w14:paraId="2183C4B8" w14:textId="77777777" w:rsidR="00ED749E" w:rsidRPr="00ED749E" w:rsidRDefault="00ED749E" w:rsidP="00ED749E">
      <w:pPr>
        <w:spacing w:before="100" w:beforeAutospacing="1" w:after="100" w:afterAutospacing="1" w:line="330" w:lineRule="atLeast"/>
        <w:ind w:left="720"/>
        <w:jc w:val="both"/>
        <w:rPr>
          <w:rStyle w:val="Strong"/>
          <w:rFonts w:asciiTheme="minorHAnsi" w:hAnsiTheme="minorHAnsi" w:cs="Arial"/>
          <w:b w:val="0"/>
          <w:color w:val="auto"/>
          <w:sz w:val="20"/>
          <w:szCs w:val="20"/>
        </w:rPr>
      </w:pPr>
    </w:p>
    <w:p w14:paraId="04AF6683" w14:textId="4BC45A3E" w:rsidR="0006195F" w:rsidRDefault="0006195F" w:rsidP="0006195F">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Ἡ δύναμις τῆς πόλεως·</w:t>
      </w:r>
      <w:r w:rsidRPr="00ED749E">
        <w:rPr>
          <w:rStyle w:val="Strong"/>
          <w:rFonts w:asciiTheme="minorHAnsi" w:hAnsiTheme="minorHAnsi" w:cs="Arial"/>
          <w:b w:val="0"/>
          <w:color w:val="auto"/>
          <w:sz w:val="20"/>
          <w:szCs w:val="20"/>
        </w:rPr>
        <w:t xml:space="preserve"> η στρατιωτική και οικονομική δύναμη της Αθήνας, όπως παρέμενε ακόμη σ' όλη της τη μοναδική για αρχαίο ελληνικό κράτος ακμή στην έναρξη του Πελοποννησιακού πολέμου, όπως την περιγράφει στο κεφ. 13 του Β βιβλίου </w:t>
      </w:r>
      <w:r w:rsidR="00ED749E">
        <w:rPr>
          <w:rStyle w:val="Strong"/>
          <w:rFonts w:asciiTheme="minorHAnsi" w:hAnsiTheme="minorHAnsi" w:cs="Arial"/>
          <w:b w:val="0"/>
          <w:color w:val="auto"/>
          <w:sz w:val="20"/>
          <w:szCs w:val="20"/>
        </w:rPr>
        <w:t xml:space="preserve">της </w:t>
      </w:r>
      <w:r w:rsidRPr="00ED749E">
        <w:rPr>
          <w:rStyle w:val="Strong"/>
          <w:rFonts w:asciiTheme="minorHAnsi" w:hAnsiTheme="minorHAnsi" w:cs="Arial"/>
          <w:b w:val="0"/>
          <w:color w:val="auto"/>
          <w:sz w:val="20"/>
          <w:szCs w:val="20"/>
        </w:rPr>
        <w:t>Ιστορίας του ο Θουκυδίδης. Κυριολεκτικά θαλασσοκράτωρ η Αθήνα, κυριαρχούσε στη Μεσόγειο.</w:t>
      </w:r>
    </w:p>
    <w:p w14:paraId="46C6E652" w14:textId="58ADCE9B" w:rsidR="00ED749E" w:rsidRPr="00ED749E" w:rsidRDefault="00ED749E" w:rsidP="00ED749E">
      <w:pPr>
        <w:tabs>
          <w:tab w:val="left" w:pos="6255"/>
        </w:tabs>
        <w:spacing w:before="100" w:beforeAutospacing="1" w:after="100" w:afterAutospacing="1" w:line="330" w:lineRule="atLeast"/>
        <w:jc w:val="both"/>
        <w:rPr>
          <w:rStyle w:val="Strong"/>
          <w:rFonts w:asciiTheme="minorHAnsi" w:hAnsiTheme="minorHAnsi" w:cs="Arial"/>
          <w:b w:val="0"/>
          <w:color w:val="auto"/>
          <w:sz w:val="20"/>
          <w:szCs w:val="20"/>
        </w:rPr>
      </w:pPr>
    </w:p>
    <w:p w14:paraId="57FC5AF9" w14:textId="1EDBED39" w:rsidR="0006195F" w:rsidRDefault="0006195F" w:rsidP="0006195F">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Μνημεῖα κακῶν τε κἀγαθῶν</w:t>
      </w:r>
      <w:r w:rsidRPr="00ED749E">
        <w:rPr>
          <w:rStyle w:val="Strong"/>
          <w:rFonts w:asciiTheme="minorHAnsi" w:hAnsiTheme="minorHAnsi" w:cs="Arial"/>
          <w:b w:val="0"/>
          <w:color w:val="auto"/>
          <w:sz w:val="20"/>
          <w:szCs w:val="20"/>
        </w:rPr>
        <w:t xml:space="preserve"> για την υστεροφημία ενός μεγάλου λαού η ανάμνηση μεγαλόπνοων επιχειρήσεων που απέτυχαν έχει την ίδια σημασία με την ανάμνηση των θριάμβων του. Π.χ. το ότι τόλμησε ελληνική πολιτεία να χτυπήσει την περσική δύναμη στη Μέμφη της Αιγύπτου (454 </w:t>
      </w:r>
      <w:r w:rsidRPr="00ED749E">
        <w:rPr>
          <w:rStyle w:val="Strong"/>
          <w:rFonts w:asciiTheme="minorHAnsi" w:hAnsiTheme="minorHAnsi" w:cs="Arial"/>
          <w:b w:val="0"/>
          <w:color w:val="auto"/>
          <w:sz w:val="20"/>
          <w:szCs w:val="20"/>
        </w:rPr>
        <w:lastRenderedPageBreak/>
        <w:t>π.Χ.), έστω και αν απέτυχε, δείχνει τη δύναμή της, όσο και ο θρίαμβος του Κίμωνα στις όχθες του Ευρυμέδοντα (408 π.Χ.), στην Παμφυλία της Μ. Ασίας.</w:t>
      </w:r>
    </w:p>
    <w:p w14:paraId="05FE683B" w14:textId="77777777" w:rsidR="00ED749E" w:rsidRDefault="00ED749E" w:rsidP="00ED749E">
      <w:pPr>
        <w:pStyle w:val="ListParagraph"/>
        <w:rPr>
          <w:rStyle w:val="Strong"/>
          <w:rFonts w:asciiTheme="minorHAnsi" w:hAnsiTheme="minorHAnsi" w:cs="Arial"/>
          <w:b w:val="0"/>
          <w:color w:val="auto"/>
          <w:sz w:val="20"/>
          <w:szCs w:val="20"/>
        </w:rPr>
      </w:pPr>
    </w:p>
    <w:p w14:paraId="073AE2D2" w14:textId="77777777" w:rsidR="0006195F" w:rsidRPr="00ED749E" w:rsidRDefault="0006195F" w:rsidP="00ED749E">
      <w:pPr>
        <w:numPr>
          <w:ilvl w:val="0"/>
          <w:numId w:val="1"/>
        </w:numPr>
        <w:spacing w:before="100" w:beforeAutospacing="1" w:after="100" w:afterAutospacing="1" w:line="330" w:lineRule="atLeast"/>
        <w:jc w:val="both"/>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ΙΙερὶ τοιαύτης οὖν πόλεως... </w:t>
      </w:r>
      <w:r w:rsidRPr="00ED749E">
        <w:rPr>
          <w:rStyle w:val="Strong"/>
          <w:rFonts w:asciiTheme="minorHAnsi" w:hAnsiTheme="minorHAnsi" w:cs="Arial"/>
          <w:b w:val="0"/>
          <w:color w:val="auto"/>
          <w:sz w:val="20"/>
          <w:szCs w:val="20"/>
        </w:rPr>
        <w:t>Η τελική αυτή περίοδος του κεφαλαίου λειτουργεί τριπλά: i) Ανακεφαλαιώνει το εγκώμιο της πόλης που προηγήθηκε· ii) σημειώνει τη μετάβαση στη δεύτερη ενότητα του κύριου μέρους του λόγου (βλ. κεφ. 36 και σημείωση), τον έπαινο των νεκρών (</w:t>
      </w:r>
      <w:r w:rsidRPr="00ED749E">
        <w:rPr>
          <w:rStyle w:val="Strong"/>
          <w:rFonts w:asciiTheme="minorHAnsi" w:hAnsiTheme="minorHAnsi" w:cs="Arial"/>
          <w:b w:val="0"/>
          <w:bCs w:val="0"/>
          <w:color w:val="auto"/>
          <w:sz w:val="20"/>
          <w:szCs w:val="20"/>
        </w:rPr>
        <w:t>οἵδε</w:t>
      </w:r>
      <w:r w:rsidRPr="00ED749E">
        <w:rPr>
          <w:rStyle w:val="Strong"/>
          <w:rFonts w:asciiTheme="minorHAnsi" w:hAnsiTheme="minorHAnsi" w:cs="Arial"/>
          <w:b w:val="0"/>
          <w:color w:val="auto"/>
          <w:sz w:val="20"/>
          <w:szCs w:val="20"/>
        </w:rPr>
        <w:t>), και, iii) προεξαγγέλλει την παραίνεση στους επιζώντες (</w:t>
      </w:r>
      <w:r w:rsidRPr="00ED749E">
        <w:rPr>
          <w:rStyle w:val="Strong"/>
          <w:rFonts w:asciiTheme="minorHAnsi" w:hAnsiTheme="minorHAnsi" w:cs="Arial"/>
          <w:b w:val="0"/>
          <w:bCs w:val="0"/>
          <w:color w:val="auto"/>
          <w:sz w:val="20"/>
          <w:szCs w:val="20"/>
        </w:rPr>
        <w:t>πάντα τινὰ τῶν λειπομένω</w:t>
      </w:r>
      <w:r w:rsidRPr="00ED749E">
        <w:rPr>
          <w:rStyle w:val="Strong"/>
          <w:rFonts w:asciiTheme="minorHAnsi" w:hAnsiTheme="minorHAnsi" w:cs="Arial"/>
          <w:b w:val="0"/>
          <w:color w:val="auto"/>
          <w:sz w:val="20"/>
          <w:szCs w:val="20"/>
        </w:rPr>
        <w:t>ν), που θα διατυπώσει στο κεφ. 43.</w:t>
      </w:r>
    </w:p>
    <w:p w14:paraId="791C3607" w14:textId="77777777" w:rsidR="0006195F" w:rsidRPr="00ED749E" w:rsidRDefault="0006195F" w:rsidP="0006195F">
      <w:pPr>
        <w:spacing w:before="100" w:beforeAutospacing="1" w:after="100" w:afterAutospacing="1" w:line="330" w:lineRule="atLeast"/>
        <w:rPr>
          <w:rStyle w:val="Strong"/>
          <w:rFonts w:asciiTheme="minorHAnsi" w:hAnsiTheme="minorHAnsi" w:cs="Arial"/>
          <w:b w:val="0"/>
          <w:color w:val="auto"/>
          <w:sz w:val="20"/>
          <w:szCs w:val="20"/>
        </w:rPr>
      </w:pPr>
      <w:r w:rsidRPr="00ED749E">
        <w:rPr>
          <w:rStyle w:val="Strong"/>
          <w:rFonts w:asciiTheme="minorHAnsi" w:hAnsiTheme="minorHAnsi" w:cs="Arial"/>
          <w:b w:val="0"/>
          <w:bCs w:val="0"/>
          <w:color w:val="auto"/>
          <w:sz w:val="20"/>
          <w:szCs w:val="20"/>
        </w:rPr>
        <w:t>ΙΙ. Θέματα για μελέτη - Ερωτήσεις</w:t>
      </w:r>
    </w:p>
    <w:p w14:paraId="2905792F" w14:textId="77777777" w:rsidR="00ED749E" w:rsidRDefault="0006195F" w:rsidP="0006195F">
      <w:pPr>
        <w:spacing w:after="0" w:line="330" w:lineRule="atLeast"/>
        <w:rPr>
          <w:rStyle w:val="Strong"/>
          <w:rFonts w:asciiTheme="minorHAnsi" w:hAnsiTheme="minorHAnsi" w:cs="Arial"/>
          <w:b w:val="0"/>
          <w:color w:val="auto"/>
          <w:sz w:val="20"/>
          <w:szCs w:val="20"/>
        </w:rPr>
      </w:pPr>
      <w:r w:rsidRPr="00ED749E">
        <w:rPr>
          <w:rStyle w:val="Strong"/>
          <w:rFonts w:asciiTheme="minorHAnsi" w:hAnsiTheme="minorHAnsi" w:cs="Arial"/>
          <w:b w:val="0"/>
          <w:color w:val="auto"/>
          <w:sz w:val="20"/>
          <w:szCs w:val="20"/>
        </w:rPr>
        <w:t>□   Αφού μελετηθεί υφολογικά η φράση: </w:t>
      </w:r>
      <w:r w:rsidRPr="00ED749E">
        <w:rPr>
          <w:rStyle w:val="Strong"/>
          <w:rFonts w:asciiTheme="minorHAnsi" w:hAnsiTheme="minorHAnsi" w:cs="Arial"/>
          <w:b w:val="0"/>
          <w:bCs w:val="0"/>
          <w:color w:val="auto"/>
          <w:sz w:val="20"/>
          <w:szCs w:val="20"/>
        </w:rPr>
        <w:t>οὔτε τῷ πολεμίῳ... ὡς οὐχ ὑπ' ἀξίων ἄρχεται,</w:t>
      </w:r>
      <w:r w:rsidRPr="00ED749E">
        <w:rPr>
          <w:rStyle w:val="Strong"/>
          <w:rFonts w:asciiTheme="minorHAnsi" w:hAnsiTheme="minorHAnsi" w:cs="Arial"/>
          <w:b w:val="0"/>
          <w:color w:val="auto"/>
          <w:sz w:val="20"/>
          <w:szCs w:val="20"/>
        </w:rPr>
        <w:t> να δειχτεί η τέλεια συντακτική αντιστοιχία ανάμεσα στα δύο μέλη της (α. οὔτε... κακοπαθεῖ β. οὔτε... ἄρχεται).</w:t>
      </w:r>
    </w:p>
    <w:p w14:paraId="4A519D08" w14:textId="6831023A" w:rsidR="0006195F" w:rsidRPr="00ED749E" w:rsidRDefault="0006195F" w:rsidP="0006195F">
      <w:pPr>
        <w:spacing w:after="0" w:line="330" w:lineRule="atLeast"/>
        <w:rPr>
          <w:rStyle w:val="Strong"/>
          <w:rFonts w:asciiTheme="minorHAnsi" w:hAnsiTheme="minorHAnsi" w:cs="Arial"/>
          <w:b w:val="0"/>
          <w:color w:val="auto"/>
          <w:sz w:val="20"/>
          <w:szCs w:val="20"/>
        </w:rPr>
      </w:pPr>
      <w:bookmarkStart w:id="1" w:name="_GoBack"/>
      <w:bookmarkEnd w:id="1"/>
      <w:r w:rsidRPr="00ED749E">
        <w:rPr>
          <w:rStyle w:val="Strong"/>
          <w:rFonts w:asciiTheme="minorHAnsi" w:hAnsiTheme="minorHAnsi" w:cs="Arial"/>
          <w:b w:val="0"/>
          <w:color w:val="auto"/>
          <w:sz w:val="20"/>
          <w:szCs w:val="20"/>
        </w:rPr>
        <w:br/>
        <w:t>□   Παρουσιάζοντας αυτή την ασύγκριτη και ιδανική εικόνα της αθηναϊκής πολιτείας, είναι αναμενόμενο ο Περικλής να ωραιοποιεί υπερβολικά την πραγματικότητα. Μπορούν να επισημανθούν τα σημεία, όπου η υπερβολή είναι πιο αισθητή;</w:t>
      </w:r>
    </w:p>
    <w:p w14:paraId="38022ABA" w14:textId="77777777" w:rsidR="0006195F" w:rsidRPr="00ED749E" w:rsidRDefault="0006195F" w:rsidP="0006195F">
      <w:pPr>
        <w:shd w:val="clear" w:color="auto" w:fill="FFFFFF"/>
        <w:spacing w:after="0" w:line="240" w:lineRule="auto"/>
        <w:rPr>
          <w:rStyle w:val="Strong"/>
          <w:rFonts w:asciiTheme="minorHAnsi" w:hAnsiTheme="minorHAnsi" w:cs="Arial"/>
          <w:b w:val="0"/>
          <w:color w:val="auto"/>
          <w:sz w:val="20"/>
          <w:szCs w:val="20"/>
          <w:lang w:eastAsia="el-GR"/>
        </w:rPr>
      </w:pPr>
    </w:p>
    <w:p w14:paraId="462DEDD9" w14:textId="77777777" w:rsidR="0006195F" w:rsidRPr="00ED749E" w:rsidRDefault="0006195F" w:rsidP="0006195F">
      <w:pPr>
        <w:shd w:val="clear" w:color="auto" w:fill="FFFFFF"/>
        <w:spacing w:after="0" w:line="390" w:lineRule="atLeast"/>
        <w:ind w:left="75" w:right="75"/>
        <w:rPr>
          <w:rStyle w:val="Strong"/>
          <w:rFonts w:asciiTheme="minorHAnsi" w:hAnsiTheme="minorHAnsi" w:cs="Arial"/>
          <w:b w:val="0"/>
          <w:color w:val="auto"/>
          <w:sz w:val="20"/>
          <w:szCs w:val="20"/>
          <w:lang w:eastAsia="el-GR"/>
        </w:rPr>
      </w:pPr>
      <w:r w:rsidRPr="00ED749E">
        <w:rPr>
          <w:rStyle w:val="Strong"/>
          <w:rFonts w:asciiTheme="minorHAnsi" w:hAnsiTheme="minorHAnsi" w:cs="Arial"/>
          <w:b w:val="0"/>
          <w:color w:val="auto"/>
          <w:sz w:val="20"/>
          <w:szCs w:val="20"/>
          <w:lang w:eastAsia="el-GR"/>
        </w:rPr>
        <w:t> </w:t>
      </w:r>
    </w:p>
    <w:p w14:paraId="6B0A7439" w14:textId="77777777" w:rsidR="0006195F" w:rsidRPr="00ED749E" w:rsidRDefault="0006195F" w:rsidP="0006195F">
      <w:pPr>
        <w:shd w:val="clear" w:color="auto" w:fill="FFFFFF"/>
        <w:spacing w:after="0" w:line="390" w:lineRule="atLeast"/>
        <w:ind w:left="75" w:right="75"/>
        <w:rPr>
          <w:rStyle w:val="Strong"/>
          <w:rFonts w:asciiTheme="minorHAnsi" w:hAnsiTheme="minorHAnsi" w:cs="Arial"/>
          <w:bCs w:val="0"/>
          <w:color w:val="auto"/>
          <w:sz w:val="20"/>
          <w:szCs w:val="20"/>
          <w:lang w:eastAsia="el-GR"/>
        </w:rPr>
      </w:pPr>
    </w:p>
    <w:p w14:paraId="5F7D4872" w14:textId="77777777" w:rsidR="007E15D4" w:rsidRPr="00ED749E" w:rsidRDefault="00ED749E">
      <w:pPr>
        <w:rPr>
          <w:rStyle w:val="Strong"/>
          <w:rFonts w:asciiTheme="minorHAnsi" w:eastAsia="Times New Roman" w:hAnsiTheme="minorHAnsi" w:cs="Arial"/>
          <w:color w:val="auto"/>
          <w:sz w:val="20"/>
          <w:szCs w:val="20"/>
          <w:lang w:eastAsia="el-GR"/>
        </w:rPr>
      </w:pPr>
    </w:p>
    <w:sectPr w:rsidR="007E15D4" w:rsidRPr="00ED74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6A96"/>
    <w:multiLevelType w:val="multilevel"/>
    <w:tmpl w:val="B890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2B"/>
    <w:rsid w:val="0006195F"/>
    <w:rsid w:val="00501A2B"/>
    <w:rsid w:val="00C743DD"/>
    <w:rsid w:val="00EB2C9A"/>
    <w:rsid w:val="00ED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5F70"/>
  <w15:chartTrackingRefBased/>
  <w15:docId w15:val="{15202CDC-A64C-41B5-96C7-F2E73E6A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5F"/>
    <w:pPr>
      <w:spacing w:after="200" w:line="276" w:lineRule="auto"/>
    </w:pPr>
    <w:rPr>
      <w:rFonts w:ascii="Microsoft JhengHei" w:hAnsi="Microsoft JhengHei" w:cs="Microsoft Sans Serif"/>
      <w:color w:val="000000"/>
      <w:sz w:val="18"/>
      <w:szCs w:val="1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749E"/>
    <w:rPr>
      <w:b/>
      <w:bCs/>
    </w:rPr>
  </w:style>
  <w:style w:type="paragraph" w:styleId="ListParagraph">
    <w:name w:val="List Paragraph"/>
    <w:basedOn w:val="Normal"/>
    <w:uiPriority w:val="34"/>
    <w:qFormat/>
    <w:rsid w:val="00ED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2020-12-05T07:43:00Z</dcterms:created>
  <dcterms:modified xsi:type="dcterms:W3CDTF">2020-12-05T07:49:00Z</dcterms:modified>
</cp:coreProperties>
</file>