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Κατάσταση Ελέγχου Εκκίνησης Ηλεκτρομηχανής</w:t>
      </w:r>
    </w:p>
    <w:p>
      <w:r>
        <w:t>Ονοματεπώνυμο Μαθητή: _________________________</w:t>
      </w:r>
    </w:p>
    <w:p>
      <w:r>
        <w:t>Ημερομηνία: ___________   Ομάδα: 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Ενέργεια</w:t>
            </w:r>
          </w:p>
        </w:tc>
        <w:tc>
          <w:tcPr>
            <w:tcW w:type="dxa" w:w="2880"/>
          </w:tcPr>
          <w:p>
            <w:r>
              <w:t>Εκτελέστηκε (✔)</w:t>
            </w:r>
          </w:p>
        </w:tc>
        <w:tc>
          <w:tcPr>
            <w:tcW w:type="dxa" w:w="2880"/>
          </w:tcPr>
          <w:p>
            <w:r>
              <w:t>Παρατηρήσεις</w:t>
            </w:r>
          </w:p>
        </w:tc>
      </w:tr>
      <w:tr>
        <w:tc>
          <w:tcPr>
            <w:tcW w:type="dxa" w:w="2880"/>
          </w:tcPr>
          <w:p>
            <w:r>
              <w:t>Έλεγχος κατάστασης breaker στον πίνακα (ON/OFF)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Επιβεβαίωση παροχής ισχύος στον πίνακα ID113 ή ID114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θερμαντήρα (θερμοκρασία ή ένδειξη λειτουργίας)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Επαλήθευση ενδείξεων (πράσινο/κόκκινο φως)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Θέση χειρισμού σε manual/auto ανάλογα με την άσκηση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Έναυση μοτέρ και παρατήρηση ήχου/κραδασμών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λειτουργίας overload relay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Καταγραφή αναμενόμενης κατανάλωσης ή συμπεριφοράς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Αντίδραση σε πιθανή ένδειξη σφάλματος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Απενεργοποίηση με ασφαλή σειρά βημάτων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r>
        <w:br/>
        <w:t>Υπογραφή Εκπαιδευτή: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