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B4" w:rsidRPr="000B1BBF" w:rsidRDefault="000B1BBF" w:rsidP="000B1BBF">
      <w:pPr>
        <w:pStyle w:val="a1"/>
        <w:spacing w:after="0" w:line="360" w:lineRule="auto"/>
        <w:jc w:val="both"/>
        <w:rPr>
          <w:rFonts w:asciiTheme="minorHAnsi" w:hAnsiTheme="minorHAnsi" w:cstheme="minorHAnsi"/>
        </w:rPr>
      </w:pPr>
      <w:r w:rsidRPr="000B1BBF">
        <w:rPr>
          <w:rStyle w:val="a5"/>
          <w:rFonts w:asciiTheme="minorHAnsi" w:hAnsiTheme="minorHAnsi" w:cstheme="minorHAnsi"/>
          <w:color w:val="993300"/>
        </w:rPr>
        <w:t xml:space="preserve">Γλώσσα </w:t>
      </w:r>
    </w:p>
    <w:p w:rsidR="002949B4" w:rsidRPr="000B1BBF" w:rsidRDefault="000B1BBF" w:rsidP="000B1BBF">
      <w:pPr>
        <w:pStyle w:val="a1"/>
        <w:spacing w:after="0" w:line="360" w:lineRule="auto"/>
        <w:jc w:val="both"/>
        <w:rPr>
          <w:rFonts w:asciiTheme="minorHAnsi" w:hAnsiTheme="minorHAnsi" w:cstheme="minorHAnsi"/>
        </w:rPr>
      </w:pPr>
      <w:r w:rsidRPr="000B1BBF">
        <w:rPr>
          <w:rStyle w:val="a5"/>
          <w:rFonts w:asciiTheme="minorHAnsi" w:hAnsiTheme="minorHAnsi" w:cstheme="minorHAnsi"/>
          <w:color w:val="993300"/>
        </w:rPr>
        <w:t>Σχεδιάγραμμα Α Λυκείου</w:t>
      </w:r>
    </w:p>
    <w:p w:rsidR="002949B4" w:rsidRPr="000B1BBF" w:rsidRDefault="002949B4" w:rsidP="000B1BBF">
      <w:pPr>
        <w:pStyle w:val="a1"/>
        <w:spacing w:after="0" w:line="360" w:lineRule="auto"/>
        <w:jc w:val="both"/>
        <w:rPr>
          <w:rStyle w:val="a5"/>
          <w:rFonts w:asciiTheme="minorHAnsi" w:hAnsiTheme="minorHAnsi" w:cstheme="minorHAnsi"/>
          <w:color w:val="993300"/>
        </w:rPr>
      </w:pPr>
      <w:bookmarkStart w:id="0" w:name="_GoBack"/>
      <w:bookmarkEnd w:id="0"/>
    </w:p>
    <w:p w:rsidR="002949B4" w:rsidRPr="000B1BBF" w:rsidRDefault="000B1BBF" w:rsidP="000B1BBF">
      <w:pPr>
        <w:pStyle w:val="4"/>
        <w:spacing w:before="0" w:after="0" w:line="360" w:lineRule="auto"/>
        <w:jc w:val="both"/>
        <w:rPr>
          <w:rFonts w:asciiTheme="minorHAnsi" w:hAnsiTheme="minorHAnsi" w:cstheme="minorHAnsi"/>
        </w:rPr>
      </w:pPr>
      <w:r w:rsidRPr="000B1BBF">
        <w:rPr>
          <w:rFonts w:asciiTheme="minorHAnsi" w:hAnsiTheme="minorHAnsi" w:cstheme="minorHAnsi"/>
        </w:rPr>
        <w:t xml:space="preserve">Ορισμός: </w:t>
      </w:r>
      <w:r w:rsidRPr="000B1BBF">
        <w:rPr>
          <w:rFonts w:asciiTheme="minorHAnsi" w:hAnsiTheme="minorHAnsi" w:cstheme="minorHAnsi"/>
          <w:b w:val="0"/>
          <w:color w:val="28272B"/>
        </w:rPr>
        <w:t>Γλώσσα</w:t>
      </w:r>
      <w:r w:rsidRPr="000B1BBF">
        <w:rPr>
          <w:rFonts w:asciiTheme="minorHAnsi" w:hAnsiTheme="minorHAnsi" w:cstheme="minorHAnsi"/>
          <w:b w:val="0"/>
          <w:color w:val="28272B"/>
        </w:rPr>
        <w:t xml:space="preserve"> είναι ένας κώδικας επικοινωνίας αποτελούμενος από ένα σύνολο λέξεων – φράσεων, αρχών και κανόνων, ο οποίος χρησιμοποιείται από τα μέλη μιας γλωσσικής κοινότητας για τη γραπτή και προφορική επικοινωνία.</w:t>
      </w:r>
    </w:p>
    <w:p w:rsidR="002949B4" w:rsidRPr="000B1BBF" w:rsidRDefault="000B1BBF" w:rsidP="000B1BBF">
      <w:pPr>
        <w:pStyle w:val="4"/>
        <w:spacing w:before="0" w:after="0" w:line="360" w:lineRule="auto"/>
        <w:jc w:val="both"/>
        <w:rPr>
          <w:rFonts w:asciiTheme="minorHAnsi" w:hAnsiTheme="minorHAnsi" w:cstheme="minorHAnsi"/>
        </w:rPr>
      </w:pPr>
      <w:r w:rsidRPr="000B1BBF">
        <w:rPr>
          <w:rFonts w:asciiTheme="minorHAnsi" w:hAnsiTheme="minorHAnsi" w:cstheme="minorHAnsi"/>
        </w:rPr>
        <w:t>Θετικά Αποτελέσματα (Σημασία - Αξία - Προσφορά)</w:t>
      </w:r>
    </w:p>
    <w:p w:rsidR="002949B4" w:rsidRPr="000B1BBF" w:rsidRDefault="000B1BBF" w:rsidP="000B1BBF">
      <w:pPr>
        <w:pStyle w:val="a1"/>
        <w:numPr>
          <w:ilvl w:val="0"/>
          <w:numId w:val="1"/>
        </w:numPr>
        <w:tabs>
          <w:tab w:val="left" w:pos="709"/>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Συμβάλλει στην πνευματική συγκρότηση και ολοκλήρωση του ανθρώπου:</w:t>
      </w:r>
    </w:p>
    <w:p w:rsidR="002949B4" w:rsidRPr="000B1BBF" w:rsidRDefault="000B1BBF" w:rsidP="000B1BBF">
      <w:pPr>
        <w:pStyle w:val="a1"/>
        <w:numPr>
          <w:ilvl w:val="1"/>
          <w:numId w:val="1"/>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Είναι η ίδια μια αξία, αλλά αποτελεί παράλληλα και φορέα αξιών, απόψεων και ιδεών. Μέσω αυτής διευρύνεται το γνωστικό πεδίο του ανθρώπου και α</w:t>
      </w:r>
      <w:r w:rsidRPr="000B1BBF">
        <w:rPr>
          <w:rFonts w:asciiTheme="minorHAnsi" w:hAnsiTheme="minorHAnsi" w:cstheme="minorHAnsi"/>
          <w:color w:val="28272B"/>
        </w:rPr>
        <w:t>ναπτύσσεται η κριτική ικανότητά του.</w:t>
      </w:r>
    </w:p>
    <w:p w:rsidR="002949B4" w:rsidRPr="000B1BBF" w:rsidRDefault="000B1BBF" w:rsidP="000B1BBF">
      <w:pPr>
        <w:pStyle w:val="a1"/>
        <w:numPr>
          <w:ilvl w:val="1"/>
          <w:numId w:val="1"/>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 xml:space="preserve">Καθίσταται το βασικότερο μέσο διαπαιδαγώγησης και </w:t>
      </w:r>
      <w:proofErr w:type="spellStart"/>
      <w:r w:rsidRPr="000B1BBF">
        <w:rPr>
          <w:rFonts w:asciiTheme="minorHAnsi" w:hAnsiTheme="minorHAnsi" w:cstheme="minorHAnsi"/>
          <w:color w:val="28272B"/>
        </w:rPr>
        <w:t>μετακένωσης</w:t>
      </w:r>
      <w:proofErr w:type="spellEnd"/>
      <w:r w:rsidRPr="000B1BBF">
        <w:rPr>
          <w:rFonts w:asciiTheme="minorHAnsi" w:hAnsiTheme="minorHAnsi" w:cstheme="minorHAnsi"/>
          <w:color w:val="28272B"/>
        </w:rPr>
        <w:t xml:space="preserve"> της γνώσης.</w:t>
      </w:r>
    </w:p>
    <w:p w:rsidR="002949B4" w:rsidRPr="000B1BBF" w:rsidRDefault="000B1BBF" w:rsidP="000B1BBF">
      <w:pPr>
        <w:pStyle w:val="a1"/>
        <w:numPr>
          <w:ilvl w:val="1"/>
          <w:numId w:val="1"/>
        </w:numPr>
        <w:tabs>
          <w:tab w:val="left" w:pos="1418"/>
        </w:tabs>
        <w:spacing w:after="0" w:line="360" w:lineRule="auto"/>
        <w:jc w:val="both"/>
        <w:rPr>
          <w:rFonts w:asciiTheme="minorHAnsi" w:hAnsiTheme="minorHAnsi" w:cstheme="minorHAnsi"/>
        </w:rPr>
      </w:pPr>
      <w:r w:rsidRPr="000B1BBF">
        <w:rPr>
          <w:rFonts w:asciiTheme="minorHAnsi" w:hAnsiTheme="minorHAnsi" w:cstheme="minorHAnsi"/>
          <w:color w:val="28272B"/>
        </w:rPr>
        <w:t xml:space="preserve">Η μελέτη του γλωσσικού φαινομένου και η </w:t>
      </w:r>
      <w:proofErr w:type="spellStart"/>
      <w:r w:rsidRPr="000B1BBF">
        <w:rPr>
          <w:rFonts w:asciiTheme="minorHAnsi" w:hAnsiTheme="minorHAnsi" w:cstheme="minorHAnsi"/>
          <w:color w:val="28272B"/>
        </w:rPr>
        <w:t>διαπλάτυνση</w:t>
      </w:r>
      <w:proofErr w:type="spellEnd"/>
      <w:r w:rsidRPr="000B1BBF">
        <w:rPr>
          <w:rFonts w:asciiTheme="minorHAnsi" w:hAnsiTheme="minorHAnsi" w:cstheme="minorHAnsi"/>
          <w:color w:val="28272B"/>
        </w:rPr>
        <w:t xml:space="preserve"> του γλωσσικού αισθητηρίου διευρύνει τους γνωστικούς ορίζοντες του ανθρώπου. Ο κόσμος γύρω του</w:t>
      </w:r>
      <w:r w:rsidRPr="000B1BBF">
        <w:rPr>
          <w:rFonts w:asciiTheme="minorHAnsi" w:hAnsiTheme="minorHAnsi" w:cstheme="minorHAnsi"/>
          <w:color w:val="28272B"/>
        </w:rPr>
        <w:t xml:space="preserve"> είναι τόσος και τέτοιος, όσο μπορεί να τον εκφράσει γλωσσικά. </w:t>
      </w:r>
      <w:r w:rsidRPr="000B1BBF">
        <w:rPr>
          <w:rStyle w:val="a8"/>
          <w:rFonts w:asciiTheme="minorHAnsi" w:hAnsiTheme="minorHAnsi" w:cstheme="minorHAnsi"/>
          <w:i w:val="0"/>
          <w:color w:val="28272B"/>
        </w:rPr>
        <w:t>Τα όρια της γλώσσας μου ορίζουν τα όρια του κόσμου μου</w:t>
      </w:r>
      <w:r w:rsidRPr="000B1BBF">
        <w:rPr>
          <w:rFonts w:asciiTheme="minorHAnsi" w:hAnsiTheme="minorHAnsi" w:cstheme="minorHAnsi"/>
          <w:color w:val="28272B"/>
        </w:rPr>
        <w:t> (</w:t>
      </w:r>
      <w:proofErr w:type="spellStart"/>
      <w:r w:rsidRPr="000B1BBF">
        <w:rPr>
          <w:rFonts w:asciiTheme="minorHAnsi" w:hAnsiTheme="minorHAnsi" w:cstheme="minorHAnsi"/>
          <w:color w:val="28272B"/>
        </w:rPr>
        <w:t>Βιτγκενστάιν</w:t>
      </w:r>
      <w:proofErr w:type="spellEnd"/>
      <w:r w:rsidRPr="000B1BBF">
        <w:rPr>
          <w:rFonts w:asciiTheme="minorHAnsi" w:hAnsiTheme="minorHAnsi" w:cstheme="minorHAnsi"/>
          <w:color w:val="28272B"/>
        </w:rPr>
        <w:t>).</w:t>
      </w:r>
    </w:p>
    <w:p w:rsidR="002949B4" w:rsidRPr="000B1BBF" w:rsidRDefault="000B1BBF" w:rsidP="000B1BBF">
      <w:pPr>
        <w:pStyle w:val="a1"/>
        <w:numPr>
          <w:ilvl w:val="1"/>
          <w:numId w:val="1"/>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Η ορθή γνώση της γλώσσας και ο ακριβής χειρισμός της βοηθά στην κατανόηση και στην έκφραση των λεπτών σημασιολογικών αποχρ</w:t>
      </w:r>
      <w:r w:rsidRPr="000B1BBF">
        <w:rPr>
          <w:rFonts w:asciiTheme="minorHAnsi" w:hAnsiTheme="minorHAnsi" w:cstheme="minorHAnsi"/>
          <w:color w:val="28272B"/>
        </w:rPr>
        <w:t>ώσεων μιας έννοιας.</w:t>
      </w:r>
    </w:p>
    <w:p w:rsidR="002949B4" w:rsidRPr="000B1BBF" w:rsidRDefault="000B1BBF" w:rsidP="000B1BBF">
      <w:pPr>
        <w:pStyle w:val="a1"/>
        <w:numPr>
          <w:ilvl w:val="1"/>
          <w:numId w:val="1"/>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Οι επιστήμονες συγκρίνουν, παρατηρούν, θεωρούν και εκφράζουν τα συμπεράσματά τους μέσω του γλωσσικού οργάνου.</w:t>
      </w:r>
    </w:p>
    <w:p w:rsidR="002949B4" w:rsidRPr="000B1BBF" w:rsidRDefault="000B1BBF" w:rsidP="000B1BBF">
      <w:pPr>
        <w:pStyle w:val="a1"/>
        <w:numPr>
          <w:ilvl w:val="0"/>
          <w:numId w:val="1"/>
        </w:numPr>
        <w:tabs>
          <w:tab w:val="left" w:pos="709"/>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Διαδραματίζει σημαίνοντα ρόλο στην πολιτική ζωή:</w:t>
      </w:r>
    </w:p>
    <w:p w:rsidR="002949B4" w:rsidRPr="000B1BBF" w:rsidRDefault="000B1BBF" w:rsidP="000B1BBF">
      <w:pPr>
        <w:pStyle w:val="a1"/>
        <w:numPr>
          <w:ilvl w:val="1"/>
          <w:numId w:val="1"/>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Στις δημοκρατικές κοινωνίες, όπου υπάρχει πλουραλισμός κομμάτων και πολυφωνία</w:t>
      </w:r>
      <w:r w:rsidRPr="000B1BBF">
        <w:rPr>
          <w:rFonts w:asciiTheme="minorHAnsi" w:hAnsiTheme="minorHAnsi" w:cstheme="minorHAnsi"/>
          <w:color w:val="28272B"/>
        </w:rPr>
        <w:t xml:space="preserve"> απόψεων, η διαφοροποίηση και η συναίνεση επιτυγχάνεται με τη γλώσσα. Οι άνθρωποι ανταλλάσσουν πολιτικές απόψεις, επιχειρηματολογούν, συμφωνούν ή διαφωνούν.</w:t>
      </w:r>
    </w:p>
    <w:p w:rsidR="002949B4" w:rsidRPr="000B1BBF" w:rsidRDefault="000B1BBF" w:rsidP="000B1BBF">
      <w:pPr>
        <w:pStyle w:val="a1"/>
        <w:numPr>
          <w:ilvl w:val="1"/>
          <w:numId w:val="1"/>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Με την ορθή χρήση της γλώσσας ενισχύεται η σαφήνεια του λόγου και η δύναμη της πειθούς.</w:t>
      </w:r>
    </w:p>
    <w:p w:rsidR="002949B4" w:rsidRPr="000B1BBF" w:rsidRDefault="000B1BBF" w:rsidP="000B1BBF">
      <w:pPr>
        <w:pStyle w:val="a1"/>
        <w:numPr>
          <w:ilvl w:val="1"/>
          <w:numId w:val="1"/>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Η βαθιά γνώ</w:t>
      </w:r>
      <w:r w:rsidRPr="000B1BBF">
        <w:rPr>
          <w:rFonts w:asciiTheme="minorHAnsi" w:hAnsiTheme="minorHAnsi" w:cstheme="minorHAnsi"/>
          <w:color w:val="28272B"/>
        </w:rPr>
        <w:t>ση των λειτουργιών της αποκαλύπτει τις δημαγωγικές τακτικές και τη λαϊκίστικη ρητορεία.</w:t>
      </w:r>
    </w:p>
    <w:p w:rsidR="002949B4" w:rsidRPr="000B1BBF" w:rsidRDefault="000B1BBF" w:rsidP="000B1BBF">
      <w:pPr>
        <w:pStyle w:val="a1"/>
        <w:numPr>
          <w:ilvl w:val="0"/>
          <w:numId w:val="1"/>
        </w:numPr>
        <w:tabs>
          <w:tab w:val="left" w:pos="709"/>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Συμβάλλει στην κοινωνικοποίηση του ατόμου:</w:t>
      </w:r>
    </w:p>
    <w:p w:rsidR="002949B4" w:rsidRPr="000B1BBF" w:rsidRDefault="000B1BBF" w:rsidP="000B1BBF">
      <w:pPr>
        <w:pStyle w:val="a1"/>
        <w:numPr>
          <w:ilvl w:val="1"/>
          <w:numId w:val="1"/>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Η ποιότητα της ένταξης και της λειτουργίας του ατόμου μέσα στην κοινωνία εξαρτάται από την ανταλλαγή πληροφοριών, τη σύναψη δ</w:t>
      </w:r>
      <w:r w:rsidRPr="000B1BBF">
        <w:rPr>
          <w:rFonts w:asciiTheme="minorHAnsi" w:hAnsiTheme="minorHAnsi" w:cstheme="minorHAnsi"/>
          <w:color w:val="28272B"/>
        </w:rPr>
        <w:t>ιαπροσωπικών σχέσεων και την έκφραση απόψεων και συναισθημάτων.</w:t>
      </w:r>
    </w:p>
    <w:p w:rsidR="002949B4" w:rsidRPr="000B1BBF" w:rsidRDefault="000B1BBF" w:rsidP="000B1BBF">
      <w:pPr>
        <w:pStyle w:val="a1"/>
        <w:numPr>
          <w:ilvl w:val="1"/>
          <w:numId w:val="1"/>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lastRenderedPageBreak/>
        <w:t>Με το διάλογο, τα μέλη μιας κοινωνίας προσεγγίζουν το ένα το άλλο, συνεργάζονται, συνεννοούνται και επιλύουν τις τυχόν διαφορές τους.</w:t>
      </w:r>
    </w:p>
    <w:p w:rsidR="002949B4" w:rsidRPr="000B1BBF" w:rsidRDefault="000B1BBF" w:rsidP="000B1BBF">
      <w:pPr>
        <w:pStyle w:val="a1"/>
        <w:numPr>
          <w:ilvl w:val="0"/>
          <w:numId w:val="1"/>
        </w:numPr>
        <w:tabs>
          <w:tab w:val="left" w:pos="709"/>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Αποτελεί μέσο έκφρασης συναισθημάτων και εξασφαλίζει την ψ</w:t>
      </w:r>
      <w:r w:rsidRPr="000B1BBF">
        <w:rPr>
          <w:rFonts w:asciiTheme="minorHAnsi" w:hAnsiTheme="minorHAnsi" w:cstheme="minorHAnsi"/>
          <w:color w:val="28272B"/>
        </w:rPr>
        <w:t>υχική υγεία:</w:t>
      </w:r>
    </w:p>
    <w:p w:rsidR="002949B4" w:rsidRPr="000B1BBF" w:rsidRDefault="000B1BBF" w:rsidP="000B1BBF">
      <w:pPr>
        <w:pStyle w:val="a1"/>
        <w:numPr>
          <w:ilvl w:val="1"/>
          <w:numId w:val="1"/>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Ο άνθρωπος αισθάνεται την ανάγκη να εξωτερικεύει τον ενδόμυχο κόσμο του, τα συναισθήματά του. Η χαρά, η λύπη, η αγάπη, το μίσος και οι καημοί του βρίσκουν διέξοδο διά μέσου της γλώσσας.</w:t>
      </w:r>
    </w:p>
    <w:p w:rsidR="002949B4" w:rsidRPr="000B1BBF" w:rsidRDefault="000B1BBF" w:rsidP="000B1BBF">
      <w:pPr>
        <w:pStyle w:val="a1"/>
        <w:numPr>
          <w:ilvl w:val="1"/>
          <w:numId w:val="1"/>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 xml:space="preserve">Ως μέσο έκφρασης των συναισθημάτων, η γλώσσα </w:t>
      </w:r>
      <w:r w:rsidRPr="000B1BBF">
        <w:rPr>
          <w:rFonts w:asciiTheme="minorHAnsi" w:hAnsiTheme="minorHAnsi" w:cstheme="minorHAnsi"/>
          <w:color w:val="28272B"/>
        </w:rPr>
        <w:t>ευαισθητοποιεί και συμβάλλει στην ψυχική προσέγγιση και τη βαθύτερη επικοινωνία των ανθρώπων.</w:t>
      </w:r>
    </w:p>
    <w:p w:rsidR="002949B4" w:rsidRPr="000B1BBF" w:rsidRDefault="000B1BBF" w:rsidP="000B1BBF">
      <w:pPr>
        <w:pStyle w:val="a1"/>
        <w:numPr>
          <w:ilvl w:val="1"/>
          <w:numId w:val="1"/>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Με το διάλογο καταπολεμάται η εσωστρέφεια, η ανασφάλεια και η μοναξιά του ατόμου. Μάλιστα, σε συναισθηματικά φορτισμένες καταστάσεις ο λόγος λειτουργεί καταπραϋντ</w:t>
      </w:r>
      <w:r w:rsidRPr="000B1BBF">
        <w:rPr>
          <w:rFonts w:asciiTheme="minorHAnsi" w:hAnsiTheme="minorHAnsi" w:cstheme="minorHAnsi"/>
          <w:color w:val="28272B"/>
        </w:rPr>
        <w:t>ικά και επωφελώς.</w:t>
      </w:r>
    </w:p>
    <w:p w:rsidR="002949B4" w:rsidRPr="000B1BBF" w:rsidRDefault="000B1BBF" w:rsidP="000B1BBF">
      <w:pPr>
        <w:pStyle w:val="a1"/>
        <w:numPr>
          <w:ilvl w:val="0"/>
          <w:numId w:val="1"/>
        </w:numPr>
        <w:tabs>
          <w:tab w:val="left" w:pos="709"/>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Η γλώσσα συνιστά τη βάση της πολιτιστικής και εθνικής ταυτότητας ενός λαού:</w:t>
      </w:r>
    </w:p>
    <w:p w:rsidR="002949B4" w:rsidRPr="000B1BBF" w:rsidRDefault="000B1BBF" w:rsidP="000B1BBF">
      <w:pPr>
        <w:pStyle w:val="a1"/>
        <w:numPr>
          <w:ilvl w:val="1"/>
          <w:numId w:val="1"/>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Η πολιτιστική κληρονομιά, οι παραδόσεις, τα ήθη και έθιμα μεταβιβάζονται από γενιά σε γενιά μέσω του γραπτού και, κυρίως, του προφορικού λόγου.</w:t>
      </w:r>
    </w:p>
    <w:p w:rsidR="002949B4" w:rsidRPr="000B1BBF" w:rsidRDefault="000B1BBF" w:rsidP="000B1BBF">
      <w:pPr>
        <w:pStyle w:val="a1"/>
        <w:numPr>
          <w:ilvl w:val="1"/>
          <w:numId w:val="1"/>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Η λαϊκή έκφραση βρ</w:t>
      </w:r>
      <w:r w:rsidRPr="000B1BBF">
        <w:rPr>
          <w:rFonts w:asciiTheme="minorHAnsi" w:hAnsiTheme="minorHAnsi" w:cstheme="minorHAnsi"/>
          <w:color w:val="28272B"/>
        </w:rPr>
        <w:t>ίσκει πρόσφορο έδαφος στο πεδίο της γλώσσας. Οι χαρές, οι λύπες και οι καημοί ενός λαού αποτυπώνονται στα δημοτικά τραγούδια, στη δημοτική ποίηση, στους θρύλους, στα παραμύθια, στα λαϊκά γνωμικά και στις παροιμίες.</w:t>
      </w:r>
    </w:p>
    <w:p w:rsidR="002949B4" w:rsidRPr="000B1BBF" w:rsidRDefault="000B1BBF" w:rsidP="000B1BBF">
      <w:pPr>
        <w:pStyle w:val="a1"/>
        <w:numPr>
          <w:ilvl w:val="1"/>
          <w:numId w:val="1"/>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 xml:space="preserve">Βοηθά ένα λαό να συνειδητοποιήσει την </w:t>
      </w:r>
      <w:proofErr w:type="spellStart"/>
      <w:r w:rsidRPr="000B1BBF">
        <w:rPr>
          <w:rFonts w:asciiTheme="minorHAnsi" w:hAnsiTheme="minorHAnsi" w:cstheme="minorHAnsi"/>
          <w:color w:val="28272B"/>
        </w:rPr>
        <w:t>ιδιοπροσωπία</w:t>
      </w:r>
      <w:proofErr w:type="spellEnd"/>
      <w:r w:rsidRPr="000B1BBF">
        <w:rPr>
          <w:rFonts w:asciiTheme="minorHAnsi" w:hAnsiTheme="minorHAnsi" w:cstheme="minorHAnsi"/>
          <w:color w:val="28272B"/>
        </w:rPr>
        <w:t xml:space="preserve"> του και ενισχύει με αυτόν τον τρόπο την εθνική συνοχή.</w:t>
      </w:r>
    </w:p>
    <w:p w:rsidR="002949B4" w:rsidRPr="000B1BBF" w:rsidRDefault="000B1BBF" w:rsidP="000B1BBF">
      <w:pPr>
        <w:pStyle w:val="a1"/>
        <w:numPr>
          <w:ilvl w:val="0"/>
          <w:numId w:val="1"/>
        </w:numPr>
        <w:tabs>
          <w:tab w:val="left" w:pos="709"/>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Αποτελεί μέσο έκφρασης της καλλιτεχνίας (ποίηση, λογοτεχνία, θέατρο, τραγούδι) και έτσι συμβάλλει στην ποιοτική αναβάθμιση της ανθρώπινης ζωής.</w:t>
      </w:r>
    </w:p>
    <w:p w:rsidR="002949B4" w:rsidRPr="000B1BBF" w:rsidRDefault="000B1BBF" w:rsidP="000B1BBF">
      <w:pPr>
        <w:pStyle w:val="a1"/>
        <w:numPr>
          <w:ilvl w:val="0"/>
          <w:numId w:val="1"/>
        </w:numPr>
        <w:tabs>
          <w:tab w:val="left" w:pos="709"/>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Με τη γλωσσομάθεια συνάπτονται διεθνείς σχέσ</w:t>
      </w:r>
      <w:r w:rsidRPr="000B1BBF">
        <w:rPr>
          <w:rFonts w:asciiTheme="minorHAnsi" w:hAnsiTheme="minorHAnsi" w:cstheme="minorHAnsi"/>
          <w:color w:val="28272B"/>
        </w:rPr>
        <w:t>εις:</w:t>
      </w:r>
    </w:p>
    <w:p w:rsidR="002949B4" w:rsidRPr="000B1BBF" w:rsidRDefault="000B1BBF" w:rsidP="000B1BBF">
      <w:pPr>
        <w:pStyle w:val="a1"/>
        <w:numPr>
          <w:ilvl w:val="1"/>
          <w:numId w:val="1"/>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Διευκολύνεται η επικοινωνία των λαών.</w:t>
      </w:r>
    </w:p>
    <w:p w:rsidR="002949B4" w:rsidRPr="000B1BBF" w:rsidRDefault="000B1BBF" w:rsidP="000B1BBF">
      <w:pPr>
        <w:pStyle w:val="a1"/>
        <w:numPr>
          <w:ilvl w:val="1"/>
          <w:numId w:val="1"/>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Υλοποιείται κάθε μορφή συνεργασίας.</w:t>
      </w:r>
    </w:p>
    <w:p w:rsidR="002949B4" w:rsidRPr="000B1BBF" w:rsidRDefault="000B1BBF" w:rsidP="000B1BBF">
      <w:pPr>
        <w:pStyle w:val="4"/>
        <w:spacing w:before="0" w:after="0" w:line="360" w:lineRule="auto"/>
        <w:jc w:val="both"/>
        <w:rPr>
          <w:rFonts w:asciiTheme="minorHAnsi" w:hAnsiTheme="minorHAnsi" w:cstheme="minorHAnsi"/>
        </w:rPr>
      </w:pPr>
      <w:r w:rsidRPr="000B1BBF">
        <w:rPr>
          <w:rFonts w:asciiTheme="minorHAnsi" w:hAnsiTheme="minorHAnsi" w:cstheme="minorHAnsi"/>
        </w:rPr>
        <w:t>Κρίση της γλώσσας</w:t>
      </w:r>
    </w:p>
    <w:p w:rsidR="002949B4" w:rsidRPr="000B1BBF" w:rsidRDefault="000B1BBF" w:rsidP="000B1BBF">
      <w:pPr>
        <w:pStyle w:val="a1"/>
        <w:numPr>
          <w:ilvl w:val="0"/>
          <w:numId w:val="2"/>
        </w:numPr>
        <w:tabs>
          <w:tab w:val="left" w:pos="709"/>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Το οικογενειακό περιβάλλον καθίσταται για ένα παιδί το πρώτο και καθοριστικότερο στάδιο κατάκτησης της γλώσσας. Σήμερα, όμως, η οικογένεια δεν προωθεί τη γλωσσ</w:t>
      </w:r>
      <w:r w:rsidRPr="000B1BBF">
        <w:rPr>
          <w:rFonts w:asciiTheme="minorHAnsi" w:hAnsiTheme="minorHAnsi" w:cstheme="minorHAnsi"/>
          <w:color w:val="28272B"/>
        </w:rPr>
        <w:t>ική αγωγή:</w:t>
      </w:r>
    </w:p>
    <w:p w:rsidR="002949B4" w:rsidRPr="000B1BBF" w:rsidRDefault="000B1BBF" w:rsidP="000B1BBF">
      <w:pPr>
        <w:pStyle w:val="a1"/>
        <w:numPr>
          <w:ilvl w:val="1"/>
          <w:numId w:val="2"/>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Οι γρήγοροι ρυθμοί της καθημερινότητας και η πολύωρη εργασία των γονέων διασπούν τη συνοχή της οικογένειας. Αυτό έχει ως αποτέλεσμα την απομόνωση του παιδιού και τη δραματική μείωση των γλωσσικών ερεθισμάτων στο πρώιμο αυτό στάδιο της ζωής του.</w:t>
      </w:r>
    </w:p>
    <w:p w:rsidR="002949B4" w:rsidRPr="000B1BBF" w:rsidRDefault="000B1BBF" w:rsidP="000B1BBF">
      <w:pPr>
        <w:pStyle w:val="a1"/>
        <w:numPr>
          <w:ilvl w:val="1"/>
          <w:numId w:val="2"/>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lastRenderedPageBreak/>
        <w:t>Αρκετές οικογένειες παρουσιάζουν υψηλό δείκτη αναλφαβητισμού με συνέπεια τη μη ορθή χρήση της γλώσσας.</w:t>
      </w:r>
    </w:p>
    <w:p w:rsidR="002949B4" w:rsidRPr="000B1BBF" w:rsidRDefault="000B1BBF" w:rsidP="000B1BBF">
      <w:pPr>
        <w:pStyle w:val="a1"/>
        <w:numPr>
          <w:ilvl w:val="0"/>
          <w:numId w:val="2"/>
        </w:numPr>
        <w:tabs>
          <w:tab w:val="left" w:pos="709"/>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Η γενικότερη κρίση και αναποτελεσματικότητα της παιδείας:</w:t>
      </w:r>
    </w:p>
    <w:p w:rsidR="002949B4" w:rsidRPr="000B1BBF" w:rsidRDefault="000B1BBF" w:rsidP="000B1BBF">
      <w:pPr>
        <w:pStyle w:val="a1"/>
        <w:numPr>
          <w:ilvl w:val="1"/>
          <w:numId w:val="2"/>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 xml:space="preserve">Η εκπαιδευτική πολιτική παρουσιάζει έναν </w:t>
      </w:r>
      <w:proofErr w:type="spellStart"/>
      <w:r w:rsidRPr="000B1BBF">
        <w:rPr>
          <w:rFonts w:asciiTheme="minorHAnsi" w:hAnsiTheme="minorHAnsi" w:cstheme="minorHAnsi"/>
          <w:color w:val="28272B"/>
        </w:rPr>
        <w:t>εξειδικευτικό</w:t>
      </w:r>
      <w:proofErr w:type="spellEnd"/>
      <w:r w:rsidRPr="000B1BBF">
        <w:rPr>
          <w:rFonts w:asciiTheme="minorHAnsi" w:hAnsiTheme="minorHAnsi" w:cstheme="minorHAnsi"/>
          <w:color w:val="28272B"/>
        </w:rPr>
        <w:t xml:space="preserve"> και </w:t>
      </w:r>
      <w:proofErr w:type="spellStart"/>
      <w:r w:rsidRPr="000B1BBF">
        <w:rPr>
          <w:rFonts w:asciiTheme="minorHAnsi" w:hAnsiTheme="minorHAnsi" w:cstheme="minorHAnsi"/>
          <w:color w:val="28272B"/>
        </w:rPr>
        <w:t>εξετασιοκεντρικό</w:t>
      </w:r>
      <w:proofErr w:type="spellEnd"/>
      <w:r w:rsidRPr="000B1BBF">
        <w:rPr>
          <w:rFonts w:asciiTheme="minorHAnsi" w:hAnsiTheme="minorHAnsi" w:cstheme="minorHAnsi"/>
          <w:color w:val="28272B"/>
        </w:rPr>
        <w:t xml:space="preserve"> χαρακτήρα:</w:t>
      </w:r>
    </w:p>
    <w:p w:rsidR="002949B4" w:rsidRPr="000B1BBF" w:rsidRDefault="000B1BBF" w:rsidP="000B1BBF">
      <w:pPr>
        <w:pStyle w:val="a1"/>
        <w:numPr>
          <w:ilvl w:val="2"/>
          <w:numId w:val="2"/>
        </w:numPr>
        <w:tabs>
          <w:tab w:val="left" w:pos="2127"/>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Δε διενε</w:t>
      </w:r>
      <w:r w:rsidRPr="000B1BBF">
        <w:rPr>
          <w:rFonts w:asciiTheme="minorHAnsi" w:hAnsiTheme="minorHAnsi" w:cstheme="minorHAnsi"/>
          <w:color w:val="28272B"/>
        </w:rPr>
        <w:t>ργείται μια ευρύτερη πνευματική καλλιέργεια, όπου η ανάπτυξη της κρίσης και της σκέψης οξύνουν το γλωσσικό αισθητήριο.</w:t>
      </w:r>
    </w:p>
    <w:p w:rsidR="002949B4" w:rsidRPr="000B1BBF" w:rsidRDefault="000B1BBF" w:rsidP="000B1BBF">
      <w:pPr>
        <w:pStyle w:val="a1"/>
        <w:numPr>
          <w:ilvl w:val="2"/>
          <w:numId w:val="2"/>
        </w:numPr>
        <w:tabs>
          <w:tab w:val="left" w:pos="2127"/>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 xml:space="preserve">Η </w:t>
      </w:r>
      <w:proofErr w:type="spellStart"/>
      <w:r w:rsidRPr="000B1BBF">
        <w:rPr>
          <w:rFonts w:asciiTheme="minorHAnsi" w:hAnsiTheme="minorHAnsi" w:cstheme="minorHAnsi"/>
          <w:color w:val="28272B"/>
        </w:rPr>
        <w:t>απομνημονευτική</w:t>
      </w:r>
      <w:proofErr w:type="spellEnd"/>
      <w:r w:rsidRPr="000B1BBF">
        <w:rPr>
          <w:rFonts w:asciiTheme="minorHAnsi" w:hAnsiTheme="minorHAnsi" w:cstheme="minorHAnsi"/>
          <w:color w:val="28272B"/>
        </w:rPr>
        <w:t xml:space="preserve"> μάθηση με κοντόφθαλμο στόχο την επιτυχία στις εξετάσεις αμβλύνει την κατανόηση του εννοιολογικού περιεχομένου των λέξεω</w:t>
      </w:r>
      <w:r w:rsidRPr="000B1BBF">
        <w:rPr>
          <w:rFonts w:asciiTheme="minorHAnsi" w:hAnsiTheme="minorHAnsi" w:cstheme="minorHAnsi"/>
          <w:color w:val="28272B"/>
        </w:rPr>
        <w:t>ν.</w:t>
      </w:r>
    </w:p>
    <w:p w:rsidR="002949B4" w:rsidRPr="000B1BBF" w:rsidRDefault="000B1BBF" w:rsidP="000B1BBF">
      <w:pPr>
        <w:pStyle w:val="a1"/>
        <w:numPr>
          <w:ilvl w:val="1"/>
          <w:numId w:val="2"/>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Οι φιλόλογοι δεν είναι επαρκώς ενημερωμένοι και εξασκημένοι σχετικά με τη γλωσσική διδασκαλία.</w:t>
      </w:r>
    </w:p>
    <w:p w:rsidR="002949B4" w:rsidRPr="000B1BBF" w:rsidRDefault="000B1BBF" w:rsidP="000B1BBF">
      <w:pPr>
        <w:pStyle w:val="a1"/>
        <w:numPr>
          <w:ilvl w:val="1"/>
          <w:numId w:val="2"/>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Ενίοτε, η διδασκαλία της γλώσσας είναι κακώς οργανωμένη.</w:t>
      </w:r>
    </w:p>
    <w:p w:rsidR="002949B4" w:rsidRPr="000B1BBF" w:rsidRDefault="000B1BBF" w:rsidP="000B1BBF">
      <w:pPr>
        <w:pStyle w:val="a1"/>
        <w:numPr>
          <w:ilvl w:val="0"/>
          <w:numId w:val="3"/>
        </w:numPr>
        <w:tabs>
          <w:tab w:val="left" w:pos="709"/>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Η κυριαρχία των μέσων μαζικής ενημέρωσης (Μ.Μ.Ε.) στη ζωή του ανθρώπου:</w:t>
      </w:r>
    </w:p>
    <w:p w:rsidR="002949B4" w:rsidRPr="000B1BBF" w:rsidRDefault="000B1BBF" w:rsidP="000B1BBF">
      <w:pPr>
        <w:pStyle w:val="a1"/>
        <w:numPr>
          <w:ilvl w:val="1"/>
          <w:numId w:val="3"/>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Η έλξη του θεάματος και η προ</w:t>
      </w:r>
      <w:r w:rsidRPr="000B1BBF">
        <w:rPr>
          <w:rFonts w:asciiTheme="minorHAnsi" w:hAnsiTheme="minorHAnsi" w:cstheme="minorHAnsi"/>
          <w:color w:val="28272B"/>
        </w:rPr>
        <w:t>σπάθεια πρόκλησης εντυπωσιασμού οδηγεί στην υποχώρηση του λόγου έναντι του ήχου και της εικόνας.</w:t>
      </w:r>
    </w:p>
    <w:p w:rsidR="002949B4" w:rsidRPr="000B1BBF" w:rsidRDefault="000B1BBF" w:rsidP="000B1BBF">
      <w:pPr>
        <w:pStyle w:val="a1"/>
        <w:numPr>
          <w:ilvl w:val="1"/>
          <w:numId w:val="3"/>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Αρκετοί δημοσιογράφοι στην τηλεόραση, το ραδιόφωνο και τον τύπο δε μιλούν / γράφουν ορθά τη γλώσσα. Ασυνταξίες, γραμματικά ολισθήματα, φτωχό λεξιλόγιο, περιττο</w:t>
      </w:r>
      <w:r w:rsidRPr="000B1BBF">
        <w:rPr>
          <w:rFonts w:asciiTheme="minorHAnsi" w:hAnsiTheme="minorHAnsi" w:cstheme="minorHAnsi"/>
          <w:color w:val="28272B"/>
        </w:rPr>
        <w:t>λογίες, ακυριολεξίες και εμμονή στη χρήση ξένων γλωσσικών στοιχείων υποβαθμίζουν τη γλώσσα και αλλοιώνουν το γλωσσικό αισθητήριο των τηλεθεατών, ακροατών και αναγνωστών.</w:t>
      </w:r>
    </w:p>
    <w:p w:rsidR="002949B4" w:rsidRPr="000B1BBF" w:rsidRDefault="000B1BBF" w:rsidP="000B1BBF">
      <w:pPr>
        <w:pStyle w:val="a1"/>
        <w:numPr>
          <w:ilvl w:val="1"/>
          <w:numId w:val="3"/>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 xml:space="preserve">Η </w:t>
      </w:r>
      <w:proofErr w:type="spellStart"/>
      <w:r w:rsidRPr="000B1BBF">
        <w:rPr>
          <w:rFonts w:asciiTheme="minorHAnsi" w:hAnsiTheme="minorHAnsi" w:cstheme="minorHAnsi"/>
          <w:color w:val="28272B"/>
        </w:rPr>
        <w:t>εντυπωσιοθηρική</w:t>
      </w:r>
      <w:proofErr w:type="spellEnd"/>
      <w:r w:rsidRPr="000B1BBF">
        <w:rPr>
          <w:rFonts w:asciiTheme="minorHAnsi" w:hAnsiTheme="minorHAnsi" w:cstheme="minorHAnsi"/>
          <w:color w:val="28272B"/>
        </w:rPr>
        <w:t xml:space="preserve"> τακτική των διαφημίσεων καταφεύγει στο συνθηματικό, γλωσσικά ανορθόδ</w:t>
      </w:r>
      <w:r w:rsidRPr="000B1BBF">
        <w:rPr>
          <w:rFonts w:asciiTheme="minorHAnsi" w:hAnsiTheme="minorHAnsi" w:cstheme="minorHAnsi"/>
          <w:color w:val="28272B"/>
        </w:rPr>
        <w:t>οξο και φτωχό, λόγο και στη χρήση πολλών ξένων λέξεων.</w:t>
      </w:r>
    </w:p>
    <w:p w:rsidR="002949B4" w:rsidRPr="000B1BBF" w:rsidRDefault="000B1BBF" w:rsidP="000B1BBF">
      <w:pPr>
        <w:pStyle w:val="a1"/>
        <w:numPr>
          <w:ilvl w:val="1"/>
          <w:numId w:val="3"/>
        </w:numPr>
        <w:tabs>
          <w:tab w:val="left" w:pos="1418"/>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Η προσήλωση στα μέσα ενημέρωσης περιορίζει την ανθρώπινη επικοινωνία και την ανάγνωση βιβλίων.</w:t>
      </w:r>
    </w:p>
    <w:p w:rsidR="002949B4" w:rsidRPr="000B1BBF" w:rsidRDefault="000B1BBF" w:rsidP="000B1BBF">
      <w:pPr>
        <w:pStyle w:val="a1"/>
        <w:numPr>
          <w:ilvl w:val="0"/>
          <w:numId w:val="3"/>
        </w:numPr>
        <w:tabs>
          <w:tab w:val="left" w:pos="709"/>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 xml:space="preserve">Η σύγχρονη καταναλωτική κοινωνία επιδιώκοντας εναγωνίως τον υλικό ευδαιμονισμό στερείται ελεύθερου χρόνου </w:t>
      </w:r>
      <w:r w:rsidRPr="000B1BBF">
        <w:rPr>
          <w:rFonts w:asciiTheme="minorHAnsi" w:hAnsiTheme="minorHAnsi" w:cstheme="minorHAnsi"/>
          <w:color w:val="28272B"/>
        </w:rPr>
        <w:t>και διάθεσης για την ικανοποίηση της επικοινωνιακής ανάγκης και τη γνήσια ψυχαγωγία, όπως είναι η ανάγνωση λογοτεχνικών κειμένων.</w:t>
      </w:r>
    </w:p>
    <w:p w:rsidR="002949B4" w:rsidRPr="000B1BBF" w:rsidRDefault="000B1BBF" w:rsidP="000B1BBF">
      <w:pPr>
        <w:pStyle w:val="a1"/>
        <w:numPr>
          <w:ilvl w:val="0"/>
          <w:numId w:val="3"/>
        </w:numPr>
        <w:tabs>
          <w:tab w:val="left" w:pos="709"/>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Η κρίση της σημερινής απρόσωπης κοινωνίας, όπου αναπτύσσεται η εσωστρέφεια, η απομόνωση και ο ατομισμός, προκαλεί γλωσσική υπο</w:t>
      </w:r>
      <w:r w:rsidRPr="000B1BBF">
        <w:rPr>
          <w:rFonts w:asciiTheme="minorHAnsi" w:hAnsiTheme="minorHAnsi" w:cstheme="minorHAnsi"/>
          <w:color w:val="28272B"/>
        </w:rPr>
        <w:t>βάθμιση, καθώς η επικοινωνία καταντά επιδερμική, συμβατική, χωρίς ουσιαστικό περιεχόμενο.</w:t>
      </w:r>
    </w:p>
    <w:p w:rsidR="002949B4" w:rsidRPr="000B1BBF" w:rsidRDefault="000B1BBF" w:rsidP="000B1BBF">
      <w:pPr>
        <w:pStyle w:val="a1"/>
        <w:numPr>
          <w:ilvl w:val="0"/>
          <w:numId w:val="3"/>
        </w:numPr>
        <w:tabs>
          <w:tab w:val="left" w:pos="709"/>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lastRenderedPageBreak/>
        <w:t>Η πολιτική σκηνή με την άκρατη κομματικοποίηση προωθεί την «ξύλινη» γλώσσα, της οποίας βασικά στοιχεία αποτελούν η περιττολογία, η ασυναρτησία και η χρήση συνθηματικώ</w:t>
      </w:r>
      <w:r w:rsidRPr="000B1BBF">
        <w:rPr>
          <w:rFonts w:asciiTheme="minorHAnsi" w:hAnsiTheme="minorHAnsi" w:cstheme="minorHAnsi"/>
          <w:color w:val="28272B"/>
        </w:rPr>
        <w:t>ν εκφράσεων.</w:t>
      </w:r>
    </w:p>
    <w:p w:rsidR="002949B4" w:rsidRPr="000B1BBF" w:rsidRDefault="000B1BBF" w:rsidP="000B1BBF">
      <w:pPr>
        <w:pStyle w:val="a1"/>
        <w:numPr>
          <w:ilvl w:val="0"/>
          <w:numId w:val="3"/>
        </w:numPr>
        <w:tabs>
          <w:tab w:val="left" w:pos="709"/>
        </w:tabs>
        <w:spacing w:after="0" w:line="360" w:lineRule="auto"/>
        <w:jc w:val="both"/>
        <w:rPr>
          <w:rFonts w:asciiTheme="minorHAnsi" w:hAnsiTheme="minorHAnsi" w:cstheme="minorHAnsi"/>
          <w:color w:val="28272B"/>
        </w:rPr>
      </w:pPr>
      <w:r w:rsidRPr="000B1BBF">
        <w:rPr>
          <w:rFonts w:asciiTheme="minorHAnsi" w:hAnsiTheme="minorHAnsi" w:cstheme="minorHAnsi"/>
          <w:color w:val="28272B"/>
        </w:rPr>
        <w:t>Το πολιτιστικό σύμπλεγμα κατωτερότητας που παρατηρείται στη συνείδηση των Νεοελλήνων και η επίδραση των τεχνολογικά και οικονομικά ανεπτυγμένων χωρών οδηγεί στην ξενομανία και το μιμητισμό με αποτέλεσμα την αθρόα εισροή ξένων όρων και εκφράσεω</w:t>
      </w:r>
      <w:r w:rsidRPr="000B1BBF">
        <w:rPr>
          <w:rFonts w:asciiTheme="minorHAnsi" w:hAnsiTheme="minorHAnsi" w:cstheme="minorHAnsi"/>
          <w:color w:val="28272B"/>
        </w:rPr>
        <w:t>ν.</w:t>
      </w:r>
    </w:p>
    <w:p w:rsidR="002949B4" w:rsidRPr="000B1BBF" w:rsidRDefault="002949B4" w:rsidP="000B1BBF">
      <w:pPr>
        <w:spacing w:line="360" w:lineRule="auto"/>
        <w:jc w:val="both"/>
        <w:rPr>
          <w:rFonts w:asciiTheme="minorHAnsi" w:hAnsiTheme="minorHAnsi" w:cstheme="minorHAnsi"/>
        </w:rPr>
      </w:pPr>
    </w:p>
    <w:sectPr w:rsidR="002949B4" w:rsidRPr="000B1BBF">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453"/>
    <w:multiLevelType w:val="multilevel"/>
    <w:tmpl w:val="45C29CEA"/>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14B509D6"/>
    <w:multiLevelType w:val="multilevel"/>
    <w:tmpl w:val="11787B12"/>
    <w:lvl w:ilvl="0">
      <w:start w:val="3"/>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490D30B3"/>
    <w:multiLevelType w:val="multilevel"/>
    <w:tmpl w:val="07B025EC"/>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6B9E524D"/>
    <w:multiLevelType w:val="multilevel"/>
    <w:tmpl w:val="4DE6C7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B4"/>
    <w:rsid w:val="000B1BBF"/>
    <w:rsid w:val="002949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C4C10-57A7-4F31-87C2-2CE087DB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l-G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0"/>
    <w:next w:val="a1"/>
    <w:qFormat/>
    <w:pPr>
      <w:spacing w:before="120"/>
      <w:outlineLvl w:val="3"/>
    </w:pPr>
    <w:rPr>
      <w:rFonts w:ascii="Liberation Serif" w:eastAsia="NSimSun" w:hAnsi="Liberation Serif"/>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qFormat/>
    <w:rPr>
      <w:b/>
      <w:bCs/>
    </w:rPr>
  </w:style>
  <w:style w:type="character" w:customStyle="1" w:styleId="a6">
    <w:name w:val="Χαρακτήρες αρίθμησης"/>
    <w:qFormat/>
  </w:style>
  <w:style w:type="character" w:customStyle="1" w:styleId="a7">
    <w:name w:val="Κουκκίδες"/>
    <w:qFormat/>
    <w:rPr>
      <w:rFonts w:ascii="OpenSymbol" w:eastAsia="OpenSymbol" w:hAnsi="OpenSymbol" w:cs="OpenSymbol"/>
    </w:rPr>
  </w:style>
  <w:style w:type="character" w:styleId="a8">
    <w:name w:val="Emphasis"/>
    <w:qFormat/>
    <w:rPr>
      <w:i/>
      <w:iCs/>
    </w:rPr>
  </w:style>
  <w:style w:type="paragraph" w:customStyle="1" w:styleId="a0">
    <w:name w:val="Επικεφαλίδα"/>
    <w:basedOn w:val="a"/>
    <w:next w:val="a1"/>
    <w:qFormat/>
    <w:pPr>
      <w:keepNext/>
      <w:spacing w:before="240" w:after="120"/>
    </w:pPr>
    <w:rPr>
      <w:rFonts w:ascii="Liberation Sans" w:eastAsia="Microsoft YaHei" w:hAnsi="Liberation Sans"/>
      <w:sz w:val="28"/>
      <w:szCs w:val="28"/>
    </w:rPr>
  </w:style>
  <w:style w:type="paragraph" w:styleId="a1">
    <w:name w:val="Body Text"/>
    <w:basedOn w:val="a"/>
    <w:pPr>
      <w:spacing w:after="140" w:line="276" w:lineRule="auto"/>
    </w:pPr>
  </w:style>
  <w:style w:type="paragraph" w:styleId="a9">
    <w:name w:val="List"/>
    <w:basedOn w:val="a1"/>
  </w:style>
  <w:style w:type="paragraph" w:styleId="aa">
    <w:name w:val="caption"/>
    <w:basedOn w:val="a"/>
    <w:qFormat/>
    <w:pPr>
      <w:suppressLineNumbers/>
      <w:spacing w:before="120" w:after="120"/>
    </w:pPr>
    <w:rPr>
      <w:i/>
      <w:iCs/>
    </w:rPr>
  </w:style>
  <w:style w:type="paragraph" w:customStyle="1" w:styleId="ab">
    <w:name w:val="Ευρετήριο"/>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957</Words>
  <Characters>5170</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cp:lastModifiedBy>
  <cp:revision>2</cp:revision>
  <dcterms:created xsi:type="dcterms:W3CDTF">2024-12-17T17:05:00Z</dcterms:created>
  <dcterms:modified xsi:type="dcterms:W3CDTF">2024-12-17T17:05:00Z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2024-11-26T11:01:32Z</dcterms:created>
  <dc:creator/>
  <dc:description/>
  <dc:language>el-GR</dc:language>
  <cp:lastModifiedBy/>
  <cp:lastPrinted>2024-11-26T11:07:45Z</cp:lastPrinted>
  <dcterms:modified xsi:type="dcterms:W3CDTF">2024-11-26T11:11:05Z</dcterms:modified>
  <cp:revision>2</cp:revision>
  <dc:subject/>
  <dc:title/>
</cp:coreProperties>
</file>