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EADDA" w14:textId="77777777" w:rsidR="006810A3" w:rsidRPr="006810A3" w:rsidRDefault="006810A3" w:rsidP="006810A3">
      <w:pPr>
        <w:jc w:val="center"/>
        <w:rPr>
          <w:b/>
          <w:bCs/>
        </w:rPr>
      </w:pPr>
      <w:r w:rsidRPr="006810A3">
        <w:rPr>
          <w:b/>
          <w:bCs/>
          <w:u w:val="single"/>
        </w:rPr>
        <w:t>ΤΡΟΠΟΙ ΑΝΑΠΤΥΞΗΣ ΠΑΡΑΓΡΑΦΟΥ</w:t>
      </w:r>
    </w:p>
    <w:p w14:paraId="486063F4" w14:textId="77777777" w:rsidR="006810A3" w:rsidRPr="006810A3" w:rsidRDefault="006810A3" w:rsidP="006810A3">
      <w:pPr>
        <w:jc w:val="both"/>
      </w:pPr>
      <w:r w:rsidRPr="006810A3">
        <w:t>Οι </w:t>
      </w:r>
      <w:r w:rsidRPr="006810A3">
        <w:rPr>
          <w:b/>
          <w:bCs/>
        </w:rPr>
        <w:t>Τρόποι Ανάπτυξης Παραγράφου</w:t>
      </w:r>
      <w:r w:rsidRPr="006810A3">
        <w:t> στο κύριο μέρος της έκθεσής μας είναι οι ακόλουθοι:</w:t>
      </w:r>
    </w:p>
    <w:p w14:paraId="34E766BA" w14:textId="77777777" w:rsidR="006810A3" w:rsidRPr="006810A3" w:rsidRDefault="006810A3" w:rsidP="006810A3">
      <w:pPr>
        <w:jc w:val="both"/>
        <w:rPr>
          <w:b/>
          <w:bCs/>
        </w:rPr>
      </w:pPr>
      <w:r w:rsidRPr="006810A3">
        <w:rPr>
          <w:b/>
          <w:bCs/>
        </w:rPr>
        <w:t>Με ΠΑΡΑΔΕΙΓΜΑΤΑ και μαρτυρίες</w:t>
      </w:r>
    </w:p>
    <w:p w14:paraId="2C5CB44E" w14:textId="77777777" w:rsidR="006810A3" w:rsidRPr="006810A3" w:rsidRDefault="006810A3" w:rsidP="006810A3">
      <w:pPr>
        <w:jc w:val="both"/>
      </w:pPr>
      <w:r w:rsidRPr="006810A3">
        <w:t>Με τη μέθοδο αυτή αναπτύσσεται η θεματική περίοδος αν το περιεχόμενό της χρειάζεται διευκρίνηση. Τα </w:t>
      </w:r>
      <w:r w:rsidRPr="006810A3">
        <w:rPr>
          <w:b/>
          <w:bCs/>
        </w:rPr>
        <w:t>παραδείγματα</w:t>
      </w:r>
      <w:r w:rsidRPr="006810A3">
        <w:t> λαμβάνονται από την καθημερινή ζωή, την προσωπική εμπειρία και την ιστορία.</w:t>
      </w:r>
    </w:p>
    <w:p w14:paraId="7B7DD9CB" w14:textId="77777777" w:rsidR="006810A3" w:rsidRPr="006810A3" w:rsidRDefault="006810A3" w:rsidP="006810A3">
      <w:pPr>
        <w:jc w:val="both"/>
      </w:pPr>
      <w:r w:rsidRPr="006810A3">
        <w:t>Η </w:t>
      </w:r>
      <w:r w:rsidRPr="006810A3">
        <w:rPr>
          <w:b/>
          <w:bCs/>
        </w:rPr>
        <w:t>μαρτυρία</w:t>
      </w:r>
      <w:r w:rsidRPr="006810A3">
        <w:t>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14:paraId="26192933" w14:textId="77777777" w:rsidR="006810A3" w:rsidRPr="006810A3" w:rsidRDefault="006810A3" w:rsidP="006810A3">
      <w:pPr>
        <w:jc w:val="both"/>
      </w:pPr>
      <w:r w:rsidRPr="006810A3">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14:paraId="2E4E4519" w14:textId="77777777" w:rsidR="006810A3" w:rsidRPr="006810A3" w:rsidRDefault="006810A3" w:rsidP="006810A3">
      <w:pPr>
        <w:jc w:val="both"/>
      </w:pPr>
      <w:r w:rsidRPr="006810A3">
        <w:rPr>
          <w:b/>
          <w:bCs/>
        </w:rPr>
        <w:t>Ενδεικτικές λέξεις: </w:t>
      </w:r>
      <w:r w:rsidRPr="006810A3">
        <w:t>Για παράδειγμα, παράδειγμα, παραδείγματος χάρη, λόχου χάρη, κ.λπ.</w:t>
      </w:r>
    </w:p>
    <w:p w14:paraId="0BBD9312" w14:textId="77777777" w:rsidR="006810A3" w:rsidRPr="006810A3" w:rsidRDefault="006810A3" w:rsidP="006810A3">
      <w:pPr>
        <w:jc w:val="both"/>
      </w:pPr>
      <w:r w:rsidRPr="006810A3">
        <w:rPr>
          <w:b/>
          <w:bCs/>
        </w:rPr>
        <w:t>Παράδειγμα</w:t>
      </w:r>
    </w:p>
    <w:tbl>
      <w:tblPr>
        <w:tblW w:w="8997"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76"/>
        <w:gridCol w:w="7621"/>
      </w:tblGrid>
      <w:tr w:rsidR="006810A3" w:rsidRPr="006810A3" w14:paraId="6D3A5F5E" w14:textId="77777777" w:rsidTr="006810A3">
        <w:trPr>
          <w:trHeight w:val="521"/>
        </w:trPr>
        <w:tc>
          <w:tcPr>
            <w:tcW w:w="0" w:type="auto"/>
            <w:tcBorders>
              <w:top w:val="single" w:sz="2" w:space="0" w:color="auto"/>
              <w:left w:val="single" w:sz="2" w:space="0" w:color="auto"/>
              <w:bottom w:val="single" w:sz="2" w:space="0" w:color="auto"/>
              <w:right w:val="single" w:sz="2" w:space="0" w:color="auto"/>
            </w:tcBorders>
            <w:vAlign w:val="center"/>
            <w:hideMark/>
          </w:tcPr>
          <w:p w14:paraId="02BFDBDB" w14:textId="77777777" w:rsidR="006810A3" w:rsidRPr="006810A3" w:rsidRDefault="006810A3" w:rsidP="006810A3">
            <w:pPr>
              <w:jc w:val="both"/>
            </w:pPr>
            <w:r w:rsidRPr="006810A3">
              <w:rPr>
                <w:b/>
                <w:bCs/>
              </w:rPr>
              <w:t>Θεματική Περίοδος</w:t>
            </w:r>
          </w:p>
        </w:tc>
        <w:tc>
          <w:tcPr>
            <w:tcW w:w="7621" w:type="dxa"/>
            <w:tcBorders>
              <w:top w:val="single" w:sz="2" w:space="0" w:color="auto"/>
              <w:left w:val="single" w:sz="2" w:space="0" w:color="auto"/>
              <w:bottom w:val="single" w:sz="2" w:space="0" w:color="auto"/>
              <w:right w:val="single" w:sz="2" w:space="0" w:color="auto"/>
            </w:tcBorders>
            <w:vAlign w:val="center"/>
            <w:hideMark/>
          </w:tcPr>
          <w:p w14:paraId="15620A85" w14:textId="77777777" w:rsidR="006810A3" w:rsidRPr="006810A3" w:rsidRDefault="006810A3" w:rsidP="006810A3">
            <w:pPr>
              <w:jc w:val="both"/>
            </w:pPr>
            <w:r w:rsidRPr="006810A3">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tc>
      </w:tr>
      <w:tr w:rsidR="006810A3" w:rsidRPr="006810A3" w14:paraId="5DBF4D90" w14:textId="77777777" w:rsidTr="006810A3">
        <w:trPr>
          <w:trHeight w:val="942"/>
        </w:trPr>
        <w:tc>
          <w:tcPr>
            <w:tcW w:w="0" w:type="auto"/>
            <w:tcBorders>
              <w:top w:val="single" w:sz="2" w:space="0" w:color="auto"/>
              <w:left w:val="single" w:sz="2" w:space="0" w:color="auto"/>
              <w:bottom w:val="single" w:sz="2" w:space="0" w:color="auto"/>
              <w:right w:val="single" w:sz="2" w:space="0" w:color="auto"/>
            </w:tcBorders>
            <w:vAlign w:val="center"/>
            <w:hideMark/>
          </w:tcPr>
          <w:p w14:paraId="73697BD4" w14:textId="77777777" w:rsidR="006810A3" w:rsidRPr="006810A3" w:rsidRDefault="006810A3" w:rsidP="006810A3">
            <w:pPr>
              <w:jc w:val="both"/>
            </w:pPr>
            <w:r w:rsidRPr="006810A3">
              <w:rPr>
                <w:b/>
                <w:bCs/>
              </w:rPr>
              <w:t>Λεπτομέρειες</w:t>
            </w:r>
          </w:p>
        </w:tc>
        <w:tc>
          <w:tcPr>
            <w:tcW w:w="7621" w:type="dxa"/>
            <w:tcBorders>
              <w:top w:val="single" w:sz="2" w:space="0" w:color="auto"/>
              <w:left w:val="single" w:sz="2" w:space="0" w:color="auto"/>
              <w:bottom w:val="single" w:sz="2" w:space="0" w:color="auto"/>
              <w:right w:val="single" w:sz="2" w:space="0" w:color="auto"/>
            </w:tcBorders>
            <w:vAlign w:val="center"/>
            <w:hideMark/>
          </w:tcPr>
          <w:p w14:paraId="30C05666" w14:textId="77777777" w:rsidR="006810A3" w:rsidRPr="006810A3" w:rsidRDefault="006810A3" w:rsidP="006810A3">
            <w:pPr>
              <w:jc w:val="both"/>
            </w:pPr>
            <w:r w:rsidRPr="006810A3">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rsidR="006810A3" w:rsidRPr="006810A3" w14:paraId="747333C2" w14:textId="77777777" w:rsidTr="006810A3">
        <w:trPr>
          <w:trHeight w:val="528"/>
        </w:trPr>
        <w:tc>
          <w:tcPr>
            <w:tcW w:w="0" w:type="auto"/>
            <w:tcBorders>
              <w:top w:val="single" w:sz="2" w:space="0" w:color="auto"/>
              <w:left w:val="single" w:sz="2" w:space="0" w:color="auto"/>
              <w:bottom w:val="single" w:sz="2" w:space="0" w:color="auto"/>
              <w:right w:val="single" w:sz="2" w:space="0" w:color="auto"/>
            </w:tcBorders>
            <w:vAlign w:val="center"/>
            <w:hideMark/>
          </w:tcPr>
          <w:p w14:paraId="0F0F643C" w14:textId="77777777" w:rsidR="006810A3" w:rsidRPr="006810A3" w:rsidRDefault="006810A3" w:rsidP="006810A3">
            <w:pPr>
              <w:jc w:val="both"/>
            </w:pPr>
            <w:r w:rsidRPr="006810A3">
              <w:rPr>
                <w:b/>
                <w:bCs/>
              </w:rPr>
              <w:t>Κατακλείδα</w:t>
            </w:r>
          </w:p>
        </w:tc>
        <w:tc>
          <w:tcPr>
            <w:tcW w:w="7621" w:type="dxa"/>
            <w:tcBorders>
              <w:top w:val="single" w:sz="2" w:space="0" w:color="auto"/>
              <w:left w:val="single" w:sz="2" w:space="0" w:color="auto"/>
              <w:bottom w:val="single" w:sz="2" w:space="0" w:color="auto"/>
              <w:right w:val="single" w:sz="2" w:space="0" w:color="auto"/>
            </w:tcBorders>
            <w:vAlign w:val="center"/>
            <w:hideMark/>
          </w:tcPr>
          <w:p w14:paraId="5C84F9E2" w14:textId="77777777" w:rsidR="006810A3" w:rsidRPr="006810A3" w:rsidRDefault="006810A3" w:rsidP="006810A3">
            <w:pPr>
              <w:jc w:val="both"/>
            </w:pPr>
            <w:r w:rsidRPr="006810A3">
              <w:t>Πάμπολλα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14:paraId="06EAB0AC" w14:textId="77777777" w:rsidR="006810A3" w:rsidRDefault="006810A3" w:rsidP="006810A3">
      <w:pPr>
        <w:jc w:val="both"/>
        <w:rPr>
          <w:b/>
          <w:bCs/>
        </w:rPr>
      </w:pPr>
    </w:p>
    <w:p w14:paraId="02957F75" w14:textId="58C7B2D3" w:rsidR="006810A3" w:rsidRPr="006810A3" w:rsidRDefault="006810A3" w:rsidP="006810A3">
      <w:pPr>
        <w:jc w:val="both"/>
        <w:rPr>
          <w:b/>
          <w:bCs/>
        </w:rPr>
      </w:pPr>
      <w:r w:rsidRPr="006810A3">
        <w:rPr>
          <w:b/>
          <w:bCs/>
        </w:rPr>
        <w:t xml:space="preserve">Με ΣΥΓΚΡΙΣΗ </w:t>
      </w:r>
      <w:r>
        <w:rPr>
          <w:b/>
          <w:bCs/>
        </w:rPr>
        <w:t>κ</w:t>
      </w:r>
      <w:r w:rsidRPr="006810A3">
        <w:rPr>
          <w:b/>
          <w:bCs/>
        </w:rPr>
        <w:t>αι ΑΝΤΙΘΕΣΗ</w:t>
      </w:r>
    </w:p>
    <w:p w14:paraId="3C476739" w14:textId="77777777" w:rsidR="006810A3" w:rsidRPr="006810A3" w:rsidRDefault="006810A3" w:rsidP="006810A3">
      <w:pPr>
        <w:jc w:val="both"/>
      </w:pPr>
      <w:r w:rsidRPr="006810A3">
        <w:t>Όταν η θεματική περίοδος περιέχει δύο αντιθετικά μεταξύ τους δεδομένα, αναπτύσσεται με </w:t>
      </w:r>
      <w:r w:rsidRPr="006810A3">
        <w:rPr>
          <w:b/>
          <w:bCs/>
        </w:rPr>
        <w:t>σύγκριση-αντίθεση</w:t>
      </w:r>
      <w:r w:rsidRPr="006810A3">
        <w:t>. Ανάλογα με τη μορφή της σύγκρισης έχουμε:</w:t>
      </w:r>
    </w:p>
    <w:p w14:paraId="1A4FC6A2" w14:textId="77777777" w:rsidR="006810A3" w:rsidRPr="006810A3" w:rsidRDefault="006810A3" w:rsidP="006810A3">
      <w:pPr>
        <w:jc w:val="both"/>
      </w:pPr>
      <w:r w:rsidRPr="006810A3">
        <w:rPr>
          <w:b/>
          <w:bCs/>
        </w:rPr>
        <w:t>α.</w:t>
      </w:r>
      <w:r w:rsidRPr="006810A3">
        <w:t> </w:t>
      </w:r>
      <w:r w:rsidRPr="006810A3">
        <w:rPr>
          <w:b/>
          <w:bCs/>
        </w:rPr>
        <w:t>Αντίθεση</w:t>
      </w:r>
      <w:r w:rsidRPr="006810A3">
        <w:t>: Αντιπαραβολή των συγκρινόμενων και παρουσίαση των </w:t>
      </w:r>
      <w:r w:rsidRPr="006810A3">
        <w:rPr>
          <w:b/>
          <w:bCs/>
        </w:rPr>
        <w:t>διαφορών</w:t>
      </w:r>
      <w:r w:rsidRPr="006810A3">
        <w:t> τους.</w:t>
      </w:r>
    </w:p>
    <w:p w14:paraId="018405EE" w14:textId="77777777" w:rsidR="006810A3" w:rsidRPr="006810A3" w:rsidRDefault="006810A3" w:rsidP="006810A3">
      <w:pPr>
        <w:jc w:val="both"/>
      </w:pPr>
      <w:r w:rsidRPr="006810A3">
        <w:rPr>
          <w:b/>
          <w:bCs/>
        </w:rPr>
        <w:t>β.</w:t>
      </w:r>
      <w:r w:rsidRPr="006810A3">
        <w:t> </w:t>
      </w:r>
      <w:r w:rsidRPr="006810A3">
        <w:rPr>
          <w:b/>
          <w:bCs/>
        </w:rPr>
        <w:t>Σύγκριση</w:t>
      </w:r>
      <w:r w:rsidRPr="006810A3">
        <w:t>: Παρουσίαση των συγκρινόμενων και επισήμανση όχι μόνο των </w:t>
      </w:r>
      <w:r w:rsidRPr="006810A3">
        <w:rPr>
          <w:b/>
          <w:bCs/>
        </w:rPr>
        <w:t>ομοιοτήτων</w:t>
      </w:r>
      <w:r w:rsidRPr="006810A3">
        <w:t> αλλά και των </w:t>
      </w:r>
      <w:r w:rsidRPr="006810A3">
        <w:rPr>
          <w:b/>
          <w:bCs/>
        </w:rPr>
        <w:t>διαφορών</w:t>
      </w:r>
      <w:r w:rsidRPr="006810A3">
        <w:t> τους.</w:t>
      </w:r>
    </w:p>
    <w:p w14:paraId="40E41D1B" w14:textId="77777777" w:rsidR="006810A3" w:rsidRPr="006810A3" w:rsidRDefault="006810A3" w:rsidP="006810A3">
      <w:pPr>
        <w:jc w:val="both"/>
      </w:pPr>
      <w:r w:rsidRPr="006810A3">
        <w:rPr>
          <w:b/>
          <w:bCs/>
        </w:rPr>
        <w:t>Ως τρόπος ανάπτυξης παραγράφου ενδέχεται να έχει τους εξής τρόπους:</w:t>
      </w:r>
    </w:p>
    <w:p w14:paraId="0A3D5DA5" w14:textId="77777777" w:rsidR="006810A3" w:rsidRPr="006810A3" w:rsidRDefault="006810A3" w:rsidP="006810A3">
      <w:pPr>
        <w:numPr>
          <w:ilvl w:val="0"/>
          <w:numId w:val="1"/>
        </w:numPr>
        <w:jc w:val="both"/>
      </w:pPr>
      <w:r w:rsidRPr="006810A3">
        <w:t>Με παρουσίαση όλων των ιδιοτήτων / γνωρισμάτων του ενός μέλους και στη συνέχεια του άλλου.</w:t>
      </w:r>
    </w:p>
    <w:p w14:paraId="6F3E30CC" w14:textId="77777777" w:rsidR="006810A3" w:rsidRPr="006810A3" w:rsidRDefault="006810A3" w:rsidP="006810A3">
      <w:pPr>
        <w:numPr>
          <w:ilvl w:val="0"/>
          <w:numId w:val="1"/>
        </w:numPr>
        <w:jc w:val="both"/>
      </w:pPr>
      <w:r w:rsidRPr="006810A3">
        <w:lastRenderedPageBreak/>
        <w:t>Με παρουσίαση σημείο προς σημείο των ομοιοτήτων και των διαφορών των συγκρινόμενων μελών.</w:t>
      </w:r>
    </w:p>
    <w:p w14:paraId="3FE2E23E" w14:textId="77777777" w:rsidR="006810A3" w:rsidRPr="006810A3" w:rsidRDefault="006810A3" w:rsidP="006810A3">
      <w:pPr>
        <w:jc w:val="both"/>
      </w:pPr>
      <w:r w:rsidRPr="006810A3">
        <w:rPr>
          <w:b/>
          <w:bCs/>
        </w:rPr>
        <w:t>Ενδεικτικές λέξεις:</w:t>
      </w:r>
      <w:r w:rsidRPr="006810A3">
        <w:t> συγκριτικά, εντούτοις, αλλά, όμως, μολονότι, ωστόσο, εξάλλου, παρόμοια.</w:t>
      </w:r>
    </w:p>
    <w:p w14:paraId="03C0445B" w14:textId="77777777" w:rsidR="006810A3" w:rsidRPr="006810A3" w:rsidRDefault="006810A3" w:rsidP="006810A3">
      <w:pPr>
        <w:jc w:val="both"/>
      </w:pPr>
      <w:r w:rsidRPr="006810A3">
        <w:rPr>
          <w:b/>
          <w:bCs/>
        </w:rPr>
        <w:t>Παράδειγμα 1ο</w:t>
      </w:r>
      <w:r w:rsidRPr="006810A3">
        <w:t>:</w:t>
      </w:r>
    </w:p>
    <w:tbl>
      <w:tblPr>
        <w:tblW w:w="851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422"/>
        <w:gridCol w:w="7092"/>
      </w:tblGrid>
      <w:tr w:rsidR="006810A3" w:rsidRPr="006810A3" w14:paraId="72CDA843" w14:textId="77777777" w:rsidTr="006810A3">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14:paraId="020B1A6C" w14:textId="77777777" w:rsidR="006810A3" w:rsidRPr="006810A3" w:rsidRDefault="006810A3" w:rsidP="006810A3">
            <w:pPr>
              <w:jc w:val="both"/>
            </w:pPr>
            <w:r w:rsidRPr="006810A3">
              <w:rPr>
                <w:b/>
                <w:bCs/>
              </w:rPr>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7F016005" w14:textId="77777777" w:rsidR="006810A3" w:rsidRPr="006810A3" w:rsidRDefault="006810A3" w:rsidP="006810A3">
            <w:pPr>
              <w:jc w:val="both"/>
            </w:pPr>
            <w:r w:rsidRPr="006810A3">
              <w:t>Η τεχνολογία ενώνει, αλλά και αποξενώνει τους ανθρώπους.</w:t>
            </w:r>
          </w:p>
        </w:tc>
      </w:tr>
      <w:tr w:rsidR="006810A3" w:rsidRPr="006810A3" w14:paraId="41C21BD4" w14:textId="77777777" w:rsidTr="006810A3">
        <w:trPr>
          <w:trHeight w:val="2078"/>
        </w:trPr>
        <w:tc>
          <w:tcPr>
            <w:tcW w:w="0" w:type="auto"/>
            <w:tcBorders>
              <w:top w:val="single" w:sz="2" w:space="0" w:color="auto"/>
              <w:left w:val="single" w:sz="2" w:space="0" w:color="auto"/>
              <w:bottom w:val="single" w:sz="2" w:space="0" w:color="auto"/>
              <w:right w:val="single" w:sz="2" w:space="0" w:color="auto"/>
            </w:tcBorders>
            <w:vAlign w:val="center"/>
            <w:hideMark/>
          </w:tcPr>
          <w:p w14:paraId="56BCFA44" w14:textId="77777777" w:rsidR="006810A3" w:rsidRPr="006810A3" w:rsidRDefault="006810A3" w:rsidP="006810A3">
            <w:pPr>
              <w:jc w:val="both"/>
            </w:pPr>
            <w:r w:rsidRPr="006810A3">
              <w:rPr>
                <w:b/>
                <w:bCs/>
              </w:rPr>
              <w:t>Λεπτομέρειες</w:t>
            </w:r>
          </w:p>
          <w:p w14:paraId="2AD9DA25" w14:textId="77777777" w:rsidR="006810A3" w:rsidRPr="006810A3" w:rsidRDefault="006810A3" w:rsidP="006810A3">
            <w:pPr>
              <w:jc w:val="both"/>
            </w:pPr>
            <w:r w:rsidRPr="006810A3">
              <w:rPr>
                <w:b/>
                <w:bCs/>
              </w:rPr>
              <w:t>(με τον πρώτο τρόπο)</w:t>
            </w:r>
          </w:p>
        </w:tc>
        <w:tc>
          <w:tcPr>
            <w:tcW w:w="0" w:type="auto"/>
            <w:tcBorders>
              <w:top w:val="single" w:sz="2" w:space="0" w:color="auto"/>
              <w:left w:val="single" w:sz="2" w:space="0" w:color="auto"/>
              <w:bottom w:val="single" w:sz="2" w:space="0" w:color="auto"/>
              <w:right w:val="single" w:sz="2" w:space="0" w:color="auto"/>
            </w:tcBorders>
            <w:vAlign w:val="center"/>
            <w:hideMark/>
          </w:tcPr>
          <w:p w14:paraId="0292964F" w14:textId="77777777" w:rsidR="006810A3" w:rsidRPr="006810A3" w:rsidRDefault="006810A3" w:rsidP="006810A3">
            <w:pPr>
              <w:jc w:val="both"/>
            </w:pPr>
            <w:r w:rsidRPr="006810A3">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14:paraId="4C9D1882" w14:textId="77777777" w:rsidR="006810A3" w:rsidRPr="006810A3" w:rsidRDefault="006810A3" w:rsidP="006810A3">
            <w:pPr>
              <w:jc w:val="both"/>
            </w:pPr>
            <w:r w:rsidRPr="006810A3">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6810A3" w:rsidRPr="006810A3" w14:paraId="125A7950" w14:textId="77777777" w:rsidTr="006810A3">
        <w:trPr>
          <w:trHeight w:val="398"/>
        </w:trPr>
        <w:tc>
          <w:tcPr>
            <w:tcW w:w="0" w:type="auto"/>
            <w:tcBorders>
              <w:top w:val="single" w:sz="2" w:space="0" w:color="auto"/>
              <w:left w:val="single" w:sz="2" w:space="0" w:color="auto"/>
              <w:bottom w:val="single" w:sz="2" w:space="0" w:color="auto"/>
              <w:right w:val="single" w:sz="2" w:space="0" w:color="auto"/>
            </w:tcBorders>
            <w:vAlign w:val="center"/>
            <w:hideMark/>
          </w:tcPr>
          <w:p w14:paraId="4EB2745F" w14:textId="77777777" w:rsidR="006810A3" w:rsidRPr="006810A3" w:rsidRDefault="006810A3" w:rsidP="006810A3">
            <w:pPr>
              <w:jc w:val="both"/>
            </w:pPr>
            <w:r w:rsidRPr="006810A3">
              <w:rPr>
                <w:b/>
                <w:bCs/>
              </w:rPr>
              <w:t>Κατακλείδα</w:t>
            </w:r>
          </w:p>
        </w:tc>
        <w:tc>
          <w:tcPr>
            <w:tcW w:w="0" w:type="auto"/>
            <w:tcBorders>
              <w:top w:val="single" w:sz="2" w:space="0" w:color="auto"/>
              <w:left w:val="single" w:sz="2" w:space="0" w:color="auto"/>
              <w:bottom w:val="single" w:sz="2" w:space="0" w:color="auto"/>
              <w:right w:val="single" w:sz="2" w:space="0" w:color="auto"/>
            </w:tcBorders>
            <w:vAlign w:val="center"/>
            <w:hideMark/>
          </w:tcPr>
          <w:p w14:paraId="2F2750FB" w14:textId="77777777" w:rsidR="006810A3" w:rsidRPr="006810A3" w:rsidRDefault="006810A3" w:rsidP="006810A3">
            <w:pPr>
              <w:jc w:val="both"/>
            </w:pPr>
            <w:r w:rsidRPr="006810A3">
              <w:t>Έτσι η τεχνολογία είναι και ενοποιητικός αλλά και αποξενωτικός παράγοντας για τον άνθρωπο.</w:t>
            </w:r>
          </w:p>
        </w:tc>
      </w:tr>
    </w:tbl>
    <w:p w14:paraId="33ECBA85" w14:textId="77777777" w:rsidR="006810A3" w:rsidRPr="006810A3" w:rsidRDefault="006810A3" w:rsidP="006810A3">
      <w:pPr>
        <w:jc w:val="both"/>
      </w:pPr>
      <w:r w:rsidRPr="006810A3">
        <w:rPr>
          <w:b/>
          <w:bCs/>
        </w:rPr>
        <w:t>Παράδειγμα 2ο</w:t>
      </w:r>
      <w:r w:rsidRPr="006810A3">
        <w:t>:</w:t>
      </w:r>
    </w:p>
    <w:tbl>
      <w:tblPr>
        <w:tblW w:w="8547"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420"/>
        <w:gridCol w:w="7127"/>
      </w:tblGrid>
      <w:tr w:rsidR="006810A3" w:rsidRPr="006810A3" w14:paraId="3F560012" w14:textId="77777777" w:rsidTr="006810A3">
        <w:trPr>
          <w:trHeight w:val="609"/>
        </w:trPr>
        <w:tc>
          <w:tcPr>
            <w:tcW w:w="0" w:type="auto"/>
            <w:tcBorders>
              <w:top w:val="single" w:sz="2" w:space="0" w:color="auto"/>
              <w:left w:val="single" w:sz="2" w:space="0" w:color="auto"/>
              <w:bottom w:val="single" w:sz="2" w:space="0" w:color="auto"/>
              <w:right w:val="single" w:sz="2" w:space="0" w:color="auto"/>
            </w:tcBorders>
            <w:vAlign w:val="center"/>
            <w:hideMark/>
          </w:tcPr>
          <w:p w14:paraId="1BBC4C99" w14:textId="77777777" w:rsidR="006810A3" w:rsidRPr="006810A3" w:rsidRDefault="006810A3" w:rsidP="006810A3">
            <w:pPr>
              <w:jc w:val="both"/>
            </w:pPr>
            <w:r w:rsidRPr="006810A3">
              <w:rPr>
                <w:b/>
                <w:bCs/>
              </w:rPr>
              <w:t>Θεματική Περίοδος</w:t>
            </w:r>
          </w:p>
        </w:tc>
        <w:tc>
          <w:tcPr>
            <w:tcW w:w="7127" w:type="dxa"/>
            <w:tcBorders>
              <w:top w:val="single" w:sz="2" w:space="0" w:color="auto"/>
              <w:left w:val="single" w:sz="2" w:space="0" w:color="auto"/>
              <w:bottom w:val="single" w:sz="2" w:space="0" w:color="auto"/>
              <w:right w:val="single" w:sz="2" w:space="0" w:color="auto"/>
            </w:tcBorders>
            <w:vAlign w:val="center"/>
            <w:hideMark/>
          </w:tcPr>
          <w:p w14:paraId="21D3399D" w14:textId="77777777" w:rsidR="006810A3" w:rsidRPr="006810A3" w:rsidRDefault="006810A3" w:rsidP="006810A3">
            <w:pPr>
              <w:jc w:val="both"/>
            </w:pPr>
            <w:r w:rsidRPr="006810A3">
              <w:t>Η παιδεία αποτελεί τροφό αλλά και δυνάστη του ανθρώπινου πνεύματος</w:t>
            </w:r>
          </w:p>
        </w:tc>
      </w:tr>
      <w:tr w:rsidR="006810A3" w:rsidRPr="006810A3" w14:paraId="1B947A46" w14:textId="77777777" w:rsidTr="006810A3">
        <w:trPr>
          <w:trHeight w:val="992"/>
        </w:trPr>
        <w:tc>
          <w:tcPr>
            <w:tcW w:w="0" w:type="auto"/>
            <w:tcBorders>
              <w:top w:val="single" w:sz="2" w:space="0" w:color="auto"/>
              <w:left w:val="single" w:sz="2" w:space="0" w:color="auto"/>
              <w:bottom w:val="single" w:sz="2" w:space="0" w:color="auto"/>
              <w:right w:val="single" w:sz="2" w:space="0" w:color="auto"/>
            </w:tcBorders>
            <w:vAlign w:val="center"/>
            <w:hideMark/>
          </w:tcPr>
          <w:p w14:paraId="614D89AE" w14:textId="77777777" w:rsidR="006810A3" w:rsidRPr="006810A3" w:rsidRDefault="006810A3" w:rsidP="006810A3">
            <w:pPr>
              <w:jc w:val="both"/>
            </w:pPr>
            <w:r w:rsidRPr="006810A3">
              <w:rPr>
                <w:b/>
                <w:bCs/>
              </w:rPr>
              <w:t>Λεπτομέρειες</w:t>
            </w:r>
          </w:p>
          <w:p w14:paraId="76A7BB90" w14:textId="77777777" w:rsidR="006810A3" w:rsidRPr="006810A3" w:rsidRDefault="006810A3" w:rsidP="006810A3">
            <w:pPr>
              <w:jc w:val="both"/>
            </w:pPr>
            <w:r w:rsidRPr="006810A3">
              <w:rPr>
                <w:b/>
                <w:bCs/>
              </w:rPr>
              <w:t>(με το δεύτερο τρόπο)</w:t>
            </w:r>
          </w:p>
        </w:tc>
        <w:tc>
          <w:tcPr>
            <w:tcW w:w="7127" w:type="dxa"/>
            <w:tcBorders>
              <w:top w:val="single" w:sz="2" w:space="0" w:color="auto"/>
              <w:left w:val="single" w:sz="2" w:space="0" w:color="auto"/>
              <w:bottom w:val="single" w:sz="2" w:space="0" w:color="auto"/>
              <w:right w:val="single" w:sz="2" w:space="0" w:color="auto"/>
            </w:tcBorders>
            <w:vAlign w:val="center"/>
            <w:hideMark/>
          </w:tcPr>
          <w:p w14:paraId="1BD37DF9" w14:textId="77777777" w:rsidR="006810A3" w:rsidRPr="006810A3" w:rsidRDefault="006810A3" w:rsidP="006810A3">
            <w:pPr>
              <w:jc w:val="both"/>
            </w:pPr>
            <w:r w:rsidRPr="006810A3">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14:paraId="08C3BFD7" w14:textId="77777777" w:rsidR="006810A3" w:rsidRDefault="006810A3" w:rsidP="006810A3">
      <w:pPr>
        <w:jc w:val="both"/>
        <w:rPr>
          <w:b/>
          <w:bCs/>
        </w:rPr>
      </w:pPr>
    </w:p>
    <w:p w14:paraId="2A23877A" w14:textId="6A6A3D6F" w:rsidR="006810A3" w:rsidRPr="006810A3" w:rsidRDefault="006810A3" w:rsidP="006810A3">
      <w:pPr>
        <w:jc w:val="both"/>
        <w:rPr>
          <w:b/>
          <w:bCs/>
        </w:rPr>
      </w:pPr>
      <w:r w:rsidRPr="006810A3">
        <w:rPr>
          <w:b/>
          <w:bCs/>
        </w:rPr>
        <w:t>Με ΑΙΤΙΟΛΟΓΗΣΗ</w:t>
      </w:r>
    </w:p>
    <w:p w14:paraId="30112811" w14:textId="77777777" w:rsidR="006810A3" w:rsidRPr="006810A3" w:rsidRDefault="006810A3" w:rsidP="006810A3">
      <w:pPr>
        <w:jc w:val="both"/>
      </w:pPr>
      <w:r w:rsidRPr="006810A3">
        <w:t>Πολλές φορές οι θεματικές περίοδοι είναι κρίσεως και χρειάζεται να αποδειχτεί η ισχύς τους με </w:t>
      </w:r>
      <w:r w:rsidRPr="006810A3">
        <w:rPr>
          <w:b/>
          <w:bCs/>
        </w:rPr>
        <w:t>αιτιολόγηση</w:t>
      </w:r>
      <w:r w:rsidRPr="006810A3">
        <w:t> στηριζόμενη σε επιχειρήματα αξιόπιστα και λογικά. Στην περίπτωση αυτή η θεματική περίοδος μας παρακινεί να ρωτήσουμε: «ΓΙΑΤΙ;» Τότε είναι απαραίτητη η </w:t>
      </w:r>
      <w:r w:rsidRPr="006810A3">
        <w:rPr>
          <w:b/>
          <w:bCs/>
        </w:rPr>
        <w:t>αιτιολόγηση</w:t>
      </w:r>
      <w:r w:rsidRPr="006810A3">
        <w:t> της θέσης αυτής. Αυτή οργανώνεται με διάφορους τρόπους, όπως με αιτιολογικές προτάσεις και μετοχές, καθώς και με ανάλογα εκφραστικά μέσα.</w:t>
      </w:r>
    </w:p>
    <w:p w14:paraId="1D3AD85D" w14:textId="77777777" w:rsidR="006810A3" w:rsidRPr="006810A3" w:rsidRDefault="006810A3" w:rsidP="006810A3">
      <w:pPr>
        <w:jc w:val="both"/>
      </w:pPr>
      <w:r w:rsidRPr="006810A3">
        <w:rPr>
          <w:b/>
          <w:bCs/>
        </w:rPr>
        <w:t>Ενδεικτικές λέξεις:</w:t>
      </w:r>
      <w:r w:rsidRPr="006810A3">
        <w:t> επειδή, γιατί, διότι.</w:t>
      </w:r>
    </w:p>
    <w:p w14:paraId="758B267F" w14:textId="77777777" w:rsidR="006810A3" w:rsidRPr="006810A3" w:rsidRDefault="006810A3" w:rsidP="006810A3">
      <w:pPr>
        <w:jc w:val="both"/>
      </w:pPr>
      <w:r w:rsidRPr="006810A3">
        <w:rPr>
          <w:b/>
          <w:bCs/>
        </w:rPr>
        <w:t>Παράδειγμα</w:t>
      </w:r>
    </w:p>
    <w:tbl>
      <w:tblPr>
        <w:tblW w:w="835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57"/>
        <w:gridCol w:w="6998"/>
      </w:tblGrid>
      <w:tr w:rsidR="006810A3" w:rsidRPr="006810A3" w14:paraId="42FE969E" w14:textId="77777777" w:rsidTr="006810A3">
        <w:trPr>
          <w:trHeight w:val="897"/>
        </w:trPr>
        <w:tc>
          <w:tcPr>
            <w:tcW w:w="0" w:type="auto"/>
            <w:tcBorders>
              <w:top w:val="single" w:sz="2" w:space="0" w:color="auto"/>
              <w:left w:val="single" w:sz="2" w:space="0" w:color="auto"/>
              <w:bottom w:val="single" w:sz="2" w:space="0" w:color="auto"/>
              <w:right w:val="single" w:sz="2" w:space="0" w:color="auto"/>
            </w:tcBorders>
            <w:vAlign w:val="center"/>
            <w:hideMark/>
          </w:tcPr>
          <w:p w14:paraId="7650D79C" w14:textId="77777777" w:rsidR="006810A3" w:rsidRPr="006810A3" w:rsidRDefault="006810A3" w:rsidP="006810A3">
            <w:pPr>
              <w:jc w:val="both"/>
            </w:pPr>
            <w:r w:rsidRPr="006810A3">
              <w:rPr>
                <w:b/>
                <w:bCs/>
              </w:rPr>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166C7715" w14:textId="77777777" w:rsidR="006810A3" w:rsidRPr="006810A3" w:rsidRDefault="006810A3" w:rsidP="006810A3">
            <w:pPr>
              <w:ind w:right="2090"/>
              <w:jc w:val="both"/>
            </w:pPr>
            <w:r w:rsidRPr="006810A3">
              <w:t>Σήμερα η εξειδίκευση έγινε απολύτως αναγκαία.</w:t>
            </w:r>
          </w:p>
          <w:p w14:paraId="5A211A66" w14:textId="77777777" w:rsidR="006810A3" w:rsidRPr="006810A3" w:rsidRDefault="006810A3" w:rsidP="006810A3">
            <w:pPr>
              <w:jc w:val="both"/>
            </w:pPr>
            <w:r w:rsidRPr="006810A3">
              <w:t> </w:t>
            </w:r>
          </w:p>
        </w:tc>
      </w:tr>
      <w:tr w:rsidR="006810A3" w:rsidRPr="006810A3" w14:paraId="5FA75A24" w14:textId="77777777" w:rsidTr="006810A3">
        <w:trPr>
          <w:trHeight w:val="1305"/>
        </w:trPr>
        <w:tc>
          <w:tcPr>
            <w:tcW w:w="0" w:type="auto"/>
            <w:tcBorders>
              <w:top w:val="single" w:sz="2" w:space="0" w:color="auto"/>
              <w:left w:val="single" w:sz="2" w:space="0" w:color="auto"/>
              <w:bottom w:val="single" w:sz="2" w:space="0" w:color="auto"/>
              <w:right w:val="single" w:sz="2" w:space="0" w:color="auto"/>
            </w:tcBorders>
            <w:vAlign w:val="center"/>
            <w:hideMark/>
          </w:tcPr>
          <w:p w14:paraId="3BE503E4" w14:textId="77777777" w:rsidR="006810A3" w:rsidRPr="006810A3" w:rsidRDefault="006810A3" w:rsidP="006810A3">
            <w:pPr>
              <w:jc w:val="both"/>
            </w:pPr>
            <w:r w:rsidRPr="006810A3">
              <w:rPr>
                <w:b/>
                <w:bCs/>
              </w:rPr>
              <w:lastRenderedPageBreak/>
              <w:t>Λεπτομέρειες</w:t>
            </w:r>
          </w:p>
          <w:p w14:paraId="5BD30929" w14:textId="77777777" w:rsidR="006810A3" w:rsidRPr="006810A3" w:rsidRDefault="006810A3" w:rsidP="006810A3">
            <w:pPr>
              <w:jc w:val="both"/>
            </w:pPr>
            <w:r w:rsidRPr="006810A3">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4A1340BC" w14:textId="77777777" w:rsidR="006810A3" w:rsidRPr="006810A3" w:rsidRDefault="006810A3" w:rsidP="006810A3">
            <w:pPr>
              <w:jc w:val="both"/>
            </w:pPr>
            <w:r w:rsidRPr="006810A3">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rsidR="006810A3" w:rsidRPr="006810A3" w14:paraId="46AD986C" w14:textId="77777777" w:rsidTr="006810A3">
        <w:trPr>
          <w:trHeight w:val="737"/>
        </w:trPr>
        <w:tc>
          <w:tcPr>
            <w:tcW w:w="0" w:type="auto"/>
            <w:tcBorders>
              <w:top w:val="single" w:sz="2" w:space="0" w:color="auto"/>
              <w:left w:val="single" w:sz="2" w:space="0" w:color="auto"/>
              <w:bottom w:val="single" w:sz="2" w:space="0" w:color="auto"/>
              <w:right w:val="single" w:sz="2" w:space="0" w:color="auto"/>
            </w:tcBorders>
            <w:vAlign w:val="center"/>
            <w:hideMark/>
          </w:tcPr>
          <w:p w14:paraId="3239FBDC" w14:textId="77777777" w:rsidR="006810A3" w:rsidRPr="006810A3" w:rsidRDefault="006810A3" w:rsidP="006810A3">
            <w:pPr>
              <w:jc w:val="both"/>
            </w:pPr>
            <w:r w:rsidRPr="006810A3">
              <w:rPr>
                <w:b/>
                <w:bCs/>
              </w:rPr>
              <w:t>Κατακλείδα</w:t>
            </w:r>
          </w:p>
        </w:tc>
        <w:tc>
          <w:tcPr>
            <w:tcW w:w="0" w:type="auto"/>
            <w:tcBorders>
              <w:top w:val="single" w:sz="2" w:space="0" w:color="auto"/>
              <w:left w:val="single" w:sz="2" w:space="0" w:color="auto"/>
              <w:bottom w:val="single" w:sz="2" w:space="0" w:color="auto"/>
              <w:right w:val="single" w:sz="2" w:space="0" w:color="auto"/>
            </w:tcBorders>
            <w:vAlign w:val="center"/>
            <w:hideMark/>
          </w:tcPr>
          <w:p w14:paraId="757FE629" w14:textId="77777777" w:rsidR="006810A3" w:rsidRPr="006810A3" w:rsidRDefault="006810A3" w:rsidP="006810A3">
            <w:pPr>
              <w:jc w:val="both"/>
            </w:pPr>
            <w:r w:rsidRPr="006810A3">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14:paraId="37C384A3" w14:textId="77777777" w:rsidR="006810A3" w:rsidRDefault="006810A3" w:rsidP="006810A3">
      <w:pPr>
        <w:jc w:val="both"/>
        <w:rPr>
          <w:b/>
          <w:bCs/>
        </w:rPr>
      </w:pPr>
    </w:p>
    <w:p w14:paraId="0CBD45DF" w14:textId="2D051A02" w:rsidR="006810A3" w:rsidRPr="006810A3" w:rsidRDefault="006810A3" w:rsidP="006810A3">
      <w:pPr>
        <w:jc w:val="both"/>
        <w:rPr>
          <w:b/>
          <w:bCs/>
        </w:rPr>
      </w:pPr>
      <w:r w:rsidRPr="006810A3">
        <w:rPr>
          <w:b/>
          <w:bCs/>
        </w:rPr>
        <w:t>Με ΟΡΙΣΜΟ</w:t>
      </w:r>
    </w:p>
    <w:p w14:paraId="542E3F4C" w14:textId="77777777" w:rsidR="006810A3" w:rsidRPr="006810A3" w:rsidRDefault="006810A3" w:rsidP="006810A3">
      <w:pPr>
        <w:jc w:val="both"/>
      </w:pPr>
      <w:r w:rsidRPr="006810A3">
        <w:t>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sidRPr="006810A3">
        <w:rPr>
          <w:b/>
          <w:bCs/>
        </w:rPr>
        <w:t>ορισμού</w:t>
      </w:r>
      <w:r w:rsidRPr="006810A3">
        <w:t>. Σε αυτήν την περίπτωση οφείλουμε να αναζητούμε και να παρουσιάζουμε και τα εξής στοιχεία:</w:t>
      </w:r>
    </w:p>
    <w:p w14:paraId="0D3F24CC" w14:textId="77777777" w:rsidR="006810A3" w:rsidRPr="006810A3" w:rsidRDefault="006810A3" w:rsidP="006810A3">
      <w:pPr>
        <w:numPr>
          <w:ilvl w:val="0"/>
          <w:numId w:val="2"/>
        </w:numPr>
        <w:jc w:val="both"/>
      </w:pPr>
      <w:r w:rsidRPr="006810A3">
        <w:t>την </w:t>
      </w:r>
      <w:r w:rsidRPr="006810A3">
        <w:rPr>
          <w:b/>
          <w:bCs/>
        </w:rPr>
        <w:t>οριστέα</w:t>
      </w:r>
      <w:r w:rsidRPr="006810A3">
        <w:t> </w:t>
      </w:r>
      <w:r w:rsidRPr="006810A3">
        <w:rPr>
          <w:b/>
          <w:bCs/>
        </w:rPr>
        <w:t>έννοια</w:t>
      </w:r>
      <w:r w:rsidRPr="006810A3">
        <w:t>: πρόκειται για την έννοια που οφείλουμε να ορίσουμε.</w:t>
      </w:r>
    </w:p>
    <w:p w14:paraId="4A7365F3" w14:textId="77777777" w:rsidR="006810A3" w:rsidRPr="006810A3" w:rsidRDefault="006810A3" w:rsidP="006810A3">
      <w:pPr>
        <w:numPr>
          <w:ilvl w:val="0"/>
          <w:numId w:val="2"/>
        </w:numPr>
        <w:jc w:val="both"/>
      </w:pPr>
      <w:r w:rsidRPr="006810A3">
        <w:t>το </w:t>
      </w:r>
      <w:r w:rsidRPr="006810A3">
        <w:rPr>
          <w:b/>
          <w:bCs/>
        </w:rPr>
        <w:t>προσεχές</w:t>
      </w:r>
      <w:r w:rsidRPr="006810A3">
        <w:t> </w:t>
      </w:r>
      <w:r w:rsidRPr="006810A3">
        <w:rPr>
          <w:b/>
          <w:bCs/>
        </w:rPr>
        <w:t>γένος</w:t>
      </w:r>
      <w:r w:rsidRPr="006810A3">
        <w:t>: την ευρύτερη κατηγορία στην οποία εντάσσεται αυτή</w:t>
      </w:r>
    </w:p>
    <w:p w14:paraId="481AEBD3" w14:textId="77777777" w:rsidR="006810A3" w:rsidRPr="006810A3" w:rsidRDefault="006810A3" w:rsidP="006810A3">
      <w:pPr>
        <w:numPr>
          <w:ilvl w:val="0"/>
          <w:numId w:val="2"/>
        </w:numPr>
        <w:jc w:val="both"/>
      </w:pPr>
      <w:r w:rsidRPr="006810A3">
        <w:t>την </w:t>
      </w:r>
      <w:r w:rsidRPr="006810A3">
        <w:rPr>
          <w:b/>
          <w:bCs/>
        </w:rPr>
        <w:t>ειδοποιό</w:t>
      </w:r>
      <w:r w:rsidRPr="006810A3">
        <w:t> </w:t>
      </w:r>
      <w:r w:rsidRPr="006810A3">
        <w:rPr>
          <w:b/>
          <w:bCs/>
        </w:rPr>
        <w:t>διαφορά</w:t>
      </w:r>
      <w:r w:rsidRPr="006810A3">
        <w:t>: τα ιδιαίτερα χαρακτηριστικά που την κάνουν να διαφοροποιείται από τις υπόλοιπες έννοιες που ανήκουν στο ίδιο γένος.</w:t>
      </w:r>
    </w:p>
    <w:p w14:paraId="4BD5E19B" w14:textId="77777777" w:rsidR="006810A3" w:rsidRPr="006810A3" w:rsidRDefault="006810A3" w:rsidP="006810A3">
      <w:pPr>
        <w:jc w:val="both"/>
      </w:pPr>
      <w:r w:rsidRPr="006810A3">
        <w:t>Ο ορισμός ανάλογα με την </w:t>
      </w:r>
      <w:r w:rsidRPr="006810A3">
        <w:rPr>
          <w:b/>
          <w:bCs/>
        </w:rPr>
        <w:t>έκτασή</w:t>
      </w:r>
      <w:r w:rsidRPr="006810A3">
        <w:t> του διακρίνεται σε:</w:t>
      </w:r>
    </w:p>
    <w:p w14:paraId="673CDCFC" w14:textId="77777777" w:rsidR="006810A3" w:rsidRPr="006810A3" w:rsidRDefault="006810A3" w:rsidP="006810A3">
      <w:pPr>
        <w:jc w:val="both"/>
      </w:pPr>
      <w:r w:rsidRPr="006810A3">
        <w:rPr>
          <w:b/>
          <w:bCs/>
        </w:rPr>
        <w:t>Α) σύντομο</w:t>
      </w:r>
      <w:r w:rsidRPr="006810A3">
        <w:t>, όταν η παρουσίαση της έννοιας γίνεται με συνοπτικό-λεξικογραφικό τρόπο και</w:t>
      </w:r>
    </w:p>
    <w:p w14:paraId="24F69C0C" w14:textId="77777777" w:rsidR="006810A3" w:rsidRPr="006810A3" w:rsidRDefault="006810A3" w:rsidP="006810A3">
      <w:pPr>
        <w:jc w:val="both"/>
      </w:pPr>
      <w:r w:rsidRPr="006810A3">
        <w:rPr>
          <w:b/>
          <w:bCs/>
        </w:rPr>
        <w:t>Β) εκτεταμένο</w:t>
      </w:r>
      <w:r w:rsidRPr="006810A3">
        <w:t>, όταν η παρουσίαση της έννοιας εκτείνεται σε μία ή περισσότερες παραγράφους.</w:t>
      </w:r>
    </w:p>
    <w:p w14:paraId="23CD2C70" w14:textId="77777777" w:rsidR="006810A3" w:rsidRPr="006810A3" w:rsidRDefault="006810A3" w:rsidP="006810A3">
      <w:pPr>
        <w:jc w:val="both"/>
      </w:pPr>
      <w:r w:rsidRPr="006810A3">
        <w:t>Ο ορισμός ανάλογα με την </w:t>
      </w:r>
      <w:r w:rsidRPr="006810A3">
        <w:rPr>
          <w:b/>
          <w:bCs/>
        </w:rPr>
        <w:t>προσέγγισή</w:t>
      </w:r>
      <w:r w:rsidRPr="006810A3">
        <w:t> του διακρίνεται σε:</w:t>
      </w:r>
    </w:p>
    <w:p w14:paraId="112E8162" w14:textId="77777777" w:rsidR="006810A3" w:rsidRPr="006810A3" w:rsidRDefault="006810A3" w:rsidP="006810A3">
      <w:pPr>
        <w:jc w:val="both"/>
      </w:pPr>
      <w:r w:rsidRPr="006810A3">
        <w:rPr>
          <w:b/>
          <w:bCs/>
        </w:rPr>
        <w:t>α) αναλυτικός</w:t>
      </w:r>
      <w:r w:rsidRPr="006810A3">
        <w:t>, όταν εκθέτει τα χαρακτηριστικά γνωρίσματα μιας έννοιας και</w:t>
      </w:r>
    </w:p>
    <w:p w14:paraId="40264506" w14:textId="77777777" w:rsidR="006810A3" w:rsidRPr="006810A3" w:rsidRDefault="006810A3" w:rsidP="006810A3">
      <w:pPr>
        <w:jc w:val="both"/>
      </w:pPr>
      <w:r w:rsidRPr="006810A3">
        <w:rPr>
          <w:b/>
          <w:bCs/>
        </w:rPr>
        <w:t>β) συνθετικός ή γενετικός</w:t>
      </w:r>
      <w:r w:rsidRPr="006810A3">
        <w:t>, όταν περιγράφει τη διαδικασία γένεσης-δημιουργίας μιας έννοιας από τα συστατικά της.</w:t>
      </w:r>
    </w:p>
    <w:p w14:paraId="1732C868" w14:textId="77777777" w:rsidR="006810A3" w:rsidRPr="006810A3" w:rsidRDefault="006810A3" w:rsidP="006810A3">
      <w:pPr>
        <w:jc w:val="both"/>
      </w:pPr>
      <w:r w:rsidRPr="006810A3">
        <w:rPr>
          <w:b/>
          <w:bCs/>
        </w:rPr>
        <w:t>Ενδεικτικές λέξεις:</w:t>
      </w:r>
      <w:r w:rsidRPr="006810A3">
        <w:t> ορίζεται, λέγεται, είναι, αποτελεί, ονομάζεται.</w:t>
      </w:r>
    </w:p>
    <w:p w14:paraId="123EED5D" w14:textId="77777777" w:rsidR="006810A3" w:rsidRPr="006810A3" w:rsidRDefault="006810A3" w:rsidP="006810A3">
      <w:pPr>
        <w:jc w:val="both"/>
      </w:pPr>
      <w:r w:rsidRPr="006810A3">
        <w:rPr>
          <w:b/>
          <w:bCs/>
        </w:rPr>
        <w:t>Παράδειγμα</w:t>
      </w:r>
    </w:p>
    <w:tbl>
      <w:tblPr>
        <w:tblW w:w="836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81"/>
        <w:gridCol w:w="6983"/>
      </w:tblGrid>
      <w:tr w:rsidR="006810A3" w:rsidRPr="006810A3" w14:paraId="23C93759" w14:textId="77777777" w:rsidTr="006810A3">
        <w:trPr>
          <w:trHeight w:val="671"/>
        </w:trPr>
        <w:tc>
          <w:tcPr>
            <w:tcW w:w="0" w:type="auto"/>
            <w:tcBorders>
              <w:top w:val="single" w:sz="2" w:space="0" w:color="auto"/>
              <w:left w:val="single" w:sz="2" w:space="0" w:color="auto"/>
              <w:bottom w:val="single" w:sz="2" w:space="0" w:color="auto"/>
              <w:right w:val="single" w:sz="2" w:space="0" w:color="auto"/>
            </w:tcBorders>
            <w:vAlign w:val="center"/>
            <w:hideMark/>
          </w:tcPr>
          <w:p w14:paraId="1324C960" w14:textId="77777777" w:rsidR="006810A3" w:rsidRPr="006810A3" w:rsidRDefault="006810A3" w:rsidP="006810A3">
            <w:pPr>
              <w:jc w:val="both"/>
            </w:pPr>
            <w:r w:rsidRPr="006810A3">
              <w:rPr>
                <w:b/>
                <w:bCs/>
              </w:rPr>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054E3162" w14:textId="77777777" w:rsidR="006810A3" w:rsidRPr="006810A3" w:rsidRDefault="006810A3" w:rsidP="006810A3">
            <w:pPr>
              <w:jc w:val="both"/>
            </w:pPr>
            <w:r w:rsidRPr="006810A3">
              <w:t>Οι νέοι καλούνται να χρησιμοποιήσουν το δοκίμιο στο γραπτό λόγο τους.</w:t>
            </w:r>
          </w:p>
        </w:tc>
      </w:tr>
      <w:tr w:rsidR="006810A3" w:rsidRPr="006810A3" w14:paraId="07112FD0" w14:textId="77777777" w:rsidTr="006810A3">
        <w:trPr>
          <w:trHeight w:val="1214"/>
        </w:trPr>
        <w:tc>
          <w:tcPr>
            <w:tcW w:w="0" w:type="auto"/>
            <w:tcBorders>
              <w:top w:val="single" w:sz="2" w:space="0" w:color="auto"/>
              <w:left w:val="single" w:sz="2" w:space="0" w:color="auto"/>
              <w:bottom w:val="single" w:sz="2" w:space="0" w:color="auto"/>
              <w:right w:val="single" w:sz="2" w:space="0" w:color="auto"/>
            </w:tcBorders>
            <w:vAlign w:val="center"/>
            <w:hideMark/>
          </w:tcPr>
          <w:p w14:paraId="795D1464" w14:textId="77777777" w:rsidR="006810A3" w:rsidRPr="006810A3" w:rsidRDefault="006810A3" w:rsidP="006810A3">
            <w:pPr>
              <w:jc w:val="both"/>
            </w:pPr>
            <w:r w:rsidRPr="006810A3">
              <w:rPr>
                <w:b/>
                <w:bCs/>
              </w:rPr>
              <w:t>Λεπτομέρειες</w:t>
            </w:r>
          </w:p>
        </w:tc>
        <w:tc>
          <w:tcPr>
            <w:tcW w:w="0" w:type="auto"/>
            <w:tcBorders>
              <w:top w:val="single" w:sz="2" w:space="0" w:color="auto"/>
              <w:left w:val="single" w:sz="2" w:space="0" w:color="auto"/>
              <w:bottom w:val="single" w:sz="2" w:space="0" w:color="auto"/>
              <w:right w:val="single" w:sz="2" w:space="0" w:color="auto"/>
            </w:tcBorders>
            <w:vAlign w:val="center"/>
            <w:hideMark/>
          </w:tcPr>
          <w:p w14:paraId="02E42FFA" w14:textId="77777777" w:rsidR="006810A3" w:rsidRPr="006810A3" w:rsidRDefault="006810A3" w:rsidP="006810A3">
            <w:pPr>
              <w:jc w:val="both"/>
            </w:pPr>
            <w:r w:rsidRPr="006810A3">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14:paraId="4AFEB44C" w14:textId="77777777" w:rsidR="006810A3" w:rsidRDefault="006810A3" w:rsidP="006810A3">
      <w:pPr>
        <w:jc w:val="both"/>
        <w:rPr>
          <w:b/>
          <w:bCs/>
        </w:rPr>
      </w:pPr>
    </w:p>
    <w:p w14:paraId="480CC597" w14:textId="77777777" w:rsidR="006810A3" w:rsidRDefault="006810A3" w:rsidP="006810A3">
      <w:pPr>
        <w:jc w:val="both"/>
        <w:rPr>
          <w:b/>
          <w:bCs/>
        </w:rPr>
      </w:pPr>
    </w:p>
    <w:p w14:paraId="3963F590" w14:textId="2857B6CE" w:rsidR="006810A3" w:rsidRPr="006810A3" w:rsidRDefault="006810A3" w:rsidP="006810A3">
      <w:pPr>
        <w:jc w:val="both"/>
        <w:rPr>
          <w:b/>
          <w:bCs/>
        </w:rPr>
      </w:pPr>
      <w:r w:rsidRPr="006810A3">
        <w:rPr>
          <w:b/>
          <w:bCs/>
        </w:rPr>
        <w:t>Με ΔΙΑΙΡΕΣΗ</w:t>
      </w:r>
    </w:p>
    <w:p w14:paraId="4AD06C38" w14:textId="77777777" w:rsidR="006810A3" w:rsidRPr="006810A3" w:rsidRDefault="006810A3" w:rsidP="006810A3">
      <w:pPr>
        <w:jc w:val="both"/>
      </w:pPr>
      <w:r w:rsidRPr="006810A3">
        <w:t>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sidRPr="006810A3">
        <w:rPr>
          <w:b/>
          <w:bCs/>
        </w:rPr>
        <w:t>διαιρετέα έννοια</w:t>
      </w:r>
      <w:r w:rsidRPr="006810A3">
        <w:t>. Στη διαίρεση αναλύουμε ένα όλο (</w:t>
      </w:r>
      <w:r w:rsidRPr="006810A3">
        <w:rPr>
          <w:b/>
          <w:bCs/>
        </w:rPr>
        <w:t>γένος</w:t>
      </w:r>
      <w:r w:rsidRPr="006810A3">
        <w:t>) στα μέρη του (</w:t>
      </w:r>
      <w:r w:rsidRPr="006810A3">
        <w:rPr>
          <w:b/>
          <w:bCs/>
        </w:rPr>
        <w:t>είδη</w:t>
      </w:r>
      <w:r w:rsidRPr="006810A3">
        <w:t>) με κάποιο βασικό, ουσιώδες γνώρισμα (</w:t>
      </w:r>
      <w:r w:rsidRPr="006810A3">
        <w:rPr>
          <w:b/>
          <w:bCs/>
        </w:rPr>
        <w:t>διαιρετική βάση</w:t>
      </w:r>
      <w:r w:rsidRPr="006810A3">
        <w:t>). Στις λεπτομέρειες σχολιάζονται όλα τα είδη που δηλώνονται στη θεματική πρόταση.</w:t>
      </w:r>
    </w:p>
    <w:p w14:paraId="38D485DF" w14:textId="77777777" w:rsidR="006810A3" w:rsidRPr="006810A3" w:rsidRDefault="006810A3" w:rsidP="006810A3">
      <w:pPr>
        <w:jc w:val="both"/>
      </w:pPr>
      <w:r w:rsidRPr="006810A3">
        <w:t>Ωστόσο, μια έννοια ενδέχεται να διαιρείται σε περισσότερες από μία διαιρετικές βάσεις, για αυτό και η διαιρετική βάση επιβάλλεται να είναι </w:t>
      </w:r>
      <w:r w:rsidRPr="006810A3">
        <w:rPr>
          <w:b/>
          <w:bCs/>
        </w:rPr>
        <w:t>ενιαία</w:t>
      </w:r>
      <w:r w:rsidRPr="006810A3">
        <w:t>. Απαιτείται, ακόμη, να είναι </w:t>
      </w:r>
      <w:r w:rsidRPr="006810A3">
        <w:rPr>
          <w:b/>
          <w:bCs/>
        </w:rPr>
        <w:t>τέλεια</w:t>
      </w:r>
      <w:r w:rsidRPr="006810A3">
        <w:t>,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sidRPr="006810A3">
        <w:rPr>
          <w:b/>
          <w:bCs/>
        </w:rPr>
        <w:t>διαιρετικά μέλη/είδη</w:t>
      </w:r>
      <w:r w:rsidRPr="006810A3">
        <w:t>.</w:t>
      </w:r>
    </w:p>
    <w:p w14:paraId="4C209A92" w14:textId="77777777" w:rsidR="006810A3" w:rsidRPr="006810A3" w:rsidRDefault="006810A3" w:rsidP="006810A3">
      <w:pPr>
        <w:jc w:val="both"/>
      </w:pPr>
      <w:r w:rsidRPr="006810A3">
        <w:rPr>
          <w:b/>
          <w:bCs/>
        </w:rPr>
        <w:t>Ενδεικτικές λέξεις:</w:t>
      </w:r>
      <w:r w:rsidRPr="006810A3">
        <w:t> πρώτον, δεύτερον, από τη μια, από την άλλη, διαιρούμε, διακρίνουμε, διχοτομείται, χωρίζεται.</w:t>
      </w:r>
    </w:p>
    <w:p w14:paraId="19D6B5B9" w14:textId="77777777" w:rsidR="006810A3" w:rsidRPr="006810A3" w:rsidRDefault="006810A3" w:rsidP="006810A3">
      <w:pPr>
        <w:jc w:val="both"/>
        <w:rPr>
          <w:b/>
          <w:bCs/>
        </w:rPr>
      </w:pPr>
      <w:r w:rsidRPr="006810A3">
        <w:rPr>
          <w:b/>
          <w:bCs/>
        </w:rPr>
        <w:t>Μάθε τα πάντα για το μάθημα:  </w:t>
      </w:r>
      <w:hyperlink r:id="rId7" w:tgtFrame="_blank" w:history="1">
        <w:r w:rsidRPr="006810A3">
          <w:rPr>
            <w:rStyle w:val="-"/>
            <w:b/>
            <w:bCs/>
          </w:rPr>
          <w:t>Σεμινάριο Διδακτικής Νεοελληνική Γλώσσα και Λογοτεχνία Πλήρης Έκδοση</w:t>
        </w:r>
      </w:hyperlink>
    </w:p>
    <w:p w14:paraId="5D063626" w14:textId="77777777" w:rsidR="006810A3" w:rsidRPr="006810A3" w:rsidRDefault="006810A3" w:rsidP="006810A3">
      <w:pPr>
        <w:jc w:val="both"/>
      </w:pPr>
      <w:r w:rsidRPr="006810A3">
        <w:rPr>
          <w:b/>
          <w:bCs/>
        </w:rPr>
        <w:t>Παράδειγμα</w:t>
      </w:r>
    </w:p>
    <w:tbl>
      <w:tblPr>
        <w:tblW w:w="850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84"/>
        <w:gridCol w:w="7120"/>
      </w:tblGrid>
      <w:tr w:rsidR="006810A3" w:rsidRPr="006810A3" w14:paraId="4AE93EEE" w14:textId="77777777" w:rsidTr="006810A3">
        <w:trPr>
          <w:trHeight w:val="643"/>
        </w:trPr>
        <w:tc>
          <w:tcPr>
            <w:tcW w:w="0" w:type="auto"/>
            <w:tcBorders>
              <w:top w:val="single" w:sz="2" w:space="0" w:color="auto"/>
              <w:left w:val="single" w:sz="2" w:space="0" w:color="auto"/>
              <w:bottom w:val="single" w:sz="2" w:space="0" w:color="auto"/>
              <w:right w:val="single" w:sz="2" w:space="0" w:color="auto"/>
            </w:tcBorders>
            <w:vAlign w:val="center"/>
            <w:hideMark/>
          </w:tcPr>
          <w:p w14:paraId="525835A2" w14:textId="77777777" w:rsidR="006810A3" w:rsidRPr="006810A3" w:rsidRDefault="006810A3" w:rsidP="006810A3">
            <w:pPr>
              <w:jc w:val="both"/>
            </w:pPr>
            <w:r w:rsidRPr="006810A3">
              <w:rPr>
                <w:b/>
                <w:bCs/>
              </w:rPr>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1D0E5BEC" w14:textId="77777777" w:rsidR="006810A3" w:rsidRPr="006810A3" w:rsidRDefault="006810A3" w:rsidP="006810A3">
            <w:pPr>
              <w:jc w:val="both"/>
            </w:pPr>
            <w:r w:rsidRPr="006810A3">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6810A3">
              <w:rPr>
                <w:i/>
                <w:iCs/>
              </w:rPr>
              <w:t>.</w:t>
            </w:r>
          </w:p>
        </w:tc>
      </w:tr>
      <w:tr w:rsidR="006810A3" w:rsidRPr="006810A3" w14:paraId="63F92204" w14:textId="77777777" w:rsidTr="006810A3">
        <w:trPr>
          <w:trHeight w:val="1815"/>
        </w:trPr>
        <w:tc>
          <w:tcPr>
            <w:tcW w:w="0" w:type="auto"/>
            <w:tcBorders>
              <w:top w:val="single" w:sz="2" w:space="0" w:color="auto"/>
              <w:left w:val="single" w:sz="2" w:space="0" w:color="auto"/>
              <w:bottom w:val="single" w:sz="2" w:space="0" w:color="auto"/>
              <w:right w:val="single" w:sz="2" w:space="0" w:color="auto"/>
            </w:tcBorders>
            <w:vAlign w:val="center"/>
            <w:hideMark/>
          </w:tcPr>
          <w:p w14:paraId="71201443" w14:textId="77777777" w:rsidR="006810A3" w:rsidRPr="006810A3" w:rsidRDefault="006810A3" w:rsidP="006810A3">
            <w:pPr>
              <w:jc w:val="both"/>
            </w:pPr>
            <w:r w:rsidRPr="006810A3">
              <w:rPr>
                <w:b/>
                <w:bCs/>
              </w:rPr>
              <w:t>Λεπτομέρειες</w:t>
            </w:r>
          </w:p>
        </w:tc>
        <w:tc>
          <w:tcPr>
            <w:tcW w:w="0" w:type="auto"/>
            <w:tcBorders>
              <w:top w:val="single" w:sz="2" w:space="0" w:color="auto"/>
              <w:left w:val="single" w:sz="2" w:space="0" w:color="auto"/>
              <w:bottom w:val="single" w:sz="2" w:space="0" w:color="auto"/>
              <w:right w:val="single" w:sz="2" w:space="0" w:color="auto"/>
            </w:tcBorders>
            <w:vAlign w:val="center"/>
            <w:hideMark/>
          </w:tcPr>
          <w:p w14:paraId="76B64C71" w14:textId="77777777" w:rsidR="006810A3" w:rsidRPr="006810A3" w:rsidRDefault="006810A3" w:rsidP="006810A3">
            <w:pPr>
              <w:jc w:val="both"/>
            </w:pPr>
            <w:r w:rsidRPr="006810A3">
              <w:t>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ανεπίγνωτα, αλόγιστα, αμέθοδα, επειδή δεσπόζουν στη γέννηση και στην εξέλιξή τους δυνάμεις ενστιγματικές ή βίαια, ασυγκράτητα πάθη. (…)</w:t>
            </w:r>
          </w:p>
          <w:p w14:paraId="4A9F7FDD" w14:textId="77777777" w:rsidR="006810A3" w:rsidRPr="006810A3" w:rsidRDefault="006810A3" w:rsidP="006810A3">
            <w:pPr>
              <w:jc w:val="both"/>
            </w:pPr>
            <w:r w:rsidRPr="006810A3">
              <w:t>(Ε. Π. Παπανούτσος, </w:t>
            </w:r>
            <w:r w:rsidRPr="006810A3">
              <w:rPr>
                <w:i/>
                <w:iCs/>
              </w:rPr>
              <w:t>Το Εκούσιο και το Ακούσιο</w:t>
            </w:r>
            <w:r w:rsidRPr="006810A3">
              <w:t>)</w:t>
            </w:r>
          </w:p>
        </w:tc>
      </w:tr>
    </w:tbl>
    <w:p w14:paraId="679AE066" w14:textId="77777777" w:rsidR="006810A3" w:rsidRPr="006810A3" w:rsidRDefault="006810A3" w:rsidP="006810A3">
      <w:pPr>
        <w:jc w:val="both"/>
        <w:rPr>
          <w:b/>
          <w:bCs/>
        </w:rPr>
      </w:pPr>
      <w:r w:rsidRPr="006810A3">
        <w:rPr>
          <w:b/>
          <w:bCs/>
        </w:rPr>
        <w:t>Με ΑΙΤΙΟ Και ΑΠΟΤΕΛΕΣΜΑ</w:t>
      </w:r>
    </w:p>
    <w:p w14:paraId="3B9F86F1" w14:textId="77777777" w:rsidR="006810A3" w:rsidRPr="006810A3" w:rsidRDefault="006810A3" w:rsidP="006810A3">
      <w:pPr>
        <w:jc w:val="both"/>
      </w:pPr>
      <w:r w:rsidRPr="006810A3">
        <w:t>Στη θεματική περίοδο παρουσιάζεται η </w:t>
      </w:r>
      <w:r w:rsidRPr="006810A3">
        <w:rPr>
          <w:b/>
          <w:bCs/>
        </w:rPr>
        <w:t>αιτία</w:t>
      </w:r>
      <w:r w:rsidRPr="006810A3">
        <w:t> που οδηγεί τα πράγματα σε μία κατάσταση ή σε ένα </w:t>
      </w:r>
      <w:r w:rsidRPr="006810A3">
        <w:rPr>
          <w:b/>
          <w:bCs/>
        </w:rPr>
        <w:t>αποτέλεσμα</w:t>
      </w:r>
      <w:r w:rsidRPr="006810A3">
        <w:t>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sidRPr="006810A3">
        <w:rPr>
          <w:b/>
          <w:bCs/>
        </w:rPr>
        <w:t>αποτέλεσμα</w:t>
      </w:r>
      <w:r w:rsidRPr="006810A3">
        <w:t>–</w:t>
      </w:r>
      <w:r w:rsidRPr="006810A3">
        <w:rPr>
          <w:b/>
          <w:bCs/>
        </w:rPr>
        <w:t>αίτιο</w:t>
      </w:r>
      <w:r w:rsidRPr="006810A3">
        <w:t>.</w:t>
      </w:r>
    </w:p>
    <w:p w14:paraId="720895E0" w14:textId="77777777" w:rsidR="006810A3" w:rsidRPr="006810A3" w:rsidRDefault="006810A3" w:rsidP="006810A3">
      <w:pPr>
        <w:jc w:val="both"/>
      </w:pPr>
      <w:r w:rsidRPr="006810A3">
        <w:rPr>
          <w:b/>
          <w:bCs/>
        </w:rPr>
        <w:t>Ενδεικτικές λέξεις:</w:t>
      </w:r>
      <w:r w:rsidRPr="006810A3">
        <w:t> οφείλεται, ευθύνεται, αιτία, αποτέλεσμα, συνεπώς, επομένως, άρα, προκαλεί.</w:t>
      </w:r>
    </w:p>
    <w:p w14:paraId="4E6AB9C5" w14:textId="77777777" w:rsidR="006810A3" w:rsidRPr="006810A3" w:rsidRDefault="006810A3" w:rsidP="006810A3">
      <w:pPr>
        <w:jc w:val="both"/>
      </w:pPr>
      <w:r w:rsidRPr="006810A3">
        <w:rPr>
          <w:b/>
          <w:bCs/>
        </w:rPr>
        <w:t>Παράδειγμα</w:t>
      </w:r>
    </w:p>
    <w:tbl>
      <w:tblPr>
        <w:tblW w:w="837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84"/>
        <w:gridCol w:w="6990"/>
      </w:tblGrid>
      <w:tr w:rsidR="006810A3" w:rsidRPr="006810A3" w14:paraId="04A6D600" w14:textId="77777777" w:rsidTr="006810A3">
        <w:trPr>
          <w:trHeight w:val="712"/>
        </w:trPr>
        <w:tc>
          <w:tcPr>
            <w:tcW w:w="0" w:type="auto"/>
            <w:tcBorders>
              <w:top w:val="single" w:sz="2" w:space="0" w:color="auto"/>
              <w:left w:val="single" w:sz="2" w:space="0" w:color="auto"/>
              <w:bottom w:val="single" w:sz="2" w:space="0" w:color="auto"/>
              <w:right w:val="single" w:sz="2" w:space="0" w:color="auto"/>
            </w:tcBorders>
            <w:vAlign w:val="center"/>
            <w:hideMark/>
          </w:tcPr>
          <w:p w14:paraId="6F659D18" w14:textId="77777777" w:rsidR="006810A3" w:rsidRPr="006810A3" w:rsidRDefault="006810A3" w:rsidP="006810A3">
            <w:pPr>
              <w:jc w:val="both"/>
            </w:pPr>
            <w:r w:rsidRPr="006810A3">
              <w:rPr>
                <w:b/>
                <w:bCs/>
              </w:rPr>
              <w:lastRenderedPageBreak/>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28489C74" w14:textId="77777777" w:rsidR="006810A3" w:rsidRPr="006810A3" w:rsidRDefault="006810A3" w:rsidP="006810A3">
            <w:pPr>
              <w:jc w:val="both"/>
            </w:pPr>
            <w:r w:rsidRPr="006810A3">
              <w:t>Είναι γεγονός ότι ο Έλληνας δε διαβάζει. Δεν αγαπά το βιβλίο και τη μελέτη.</w:t>
            </w:r>
          </w:p>
        </w:tc>
      </w:tr>
      <w:tr w:rsidR="006810A3" w:rsidRPr="006810A3" w14:paraId="3301AAD7" w14:textId="77777777" w:rsidTr="006810A3">
        <w:trPr>
          <w:trHeight w:val="2138"/>
        </w:trPr>
        <w:tc>
          <w:tcPr>
            <w:tcW w:w="0" w:type="auto"/>
            <w:tcBorders>
              <w:top w:val="single" w:sz="2" w:space="0" w:color="auto"/>
              <w:left w:val="single" w:sz="2" w:space="0" w:color="auto"/>
              <w:bottom w:val="single" w:sz="2" w:space="0" w:color="auto"/>
              <w:right w:val="single" w:sz="2" w:space="0" w:color="auto"/>
            </w:tcBorders>
            <w:vAlign w:val="center"/>
            <w:hideMark/>
          </w:tcPr>
          <w:p w14:paraId="0F6C78E6" w14:textId="77777777" w:rsidR="006810A3" w:rsidRPr="006810A3" w:rsidRDefault="006810A3" w:rsidP="006810A3">
            <w:pPr>
              <w:jc w:val="both"/>
            </w:pPr>
            <w:r w:rsidRPr="006810A3">
              <w:rPr>
                <w:b/>
                <w:bCs/>
              </w:rPr>
              <w:t>Λεπτομέρειες</w:t>
            </w:r>
          </w:p>
        </w:tc>
        <w:tc>
          <w:tcPr>
            <w:tcW w:w="0" w:type="auto"/>
            <w:tcBorders>
              <w:top w:val="single" w:sz="2" w:space="0" w:color="auto"/>
              <w:left w:val="single" w:sz="2" w:space="0" w:color="auto"/>
              <w:bottom w:val="single" w:sz="2" w:space="0" w:color="auto"/>
              <w:right w:val="single" w:sz="2" w:space="0" w:color="auto"/>
            </w:tcBorders>
            <w:vAlign w:val="center"/>
            <w:hideMark/>
          </w:tcPr>
          <w:p w14:paraId="4F66BA30" w14:textId="77777777" w:rsidR="006810A3" w:rsidRPr="006810A3" w:rsidRDefault="006810A3" w:rsidP="006810A3">
            <w:pPr>
              <w:jc w:val="both"/>
            </w:pPr>
            <w:r w:rsidRPr="006810A3">
              <w:t>Γιατί όμως; Κληρονομικά βάρη και φυλετικός χαρακτήρας; Μα τότε θα ‘πρεπε μάλλον το αντίθετο να συμβαίνει!… Η εθνική κληρονομιά του Έλληνα είναι βαθιά πνευματική.</w:t>
            </w:r>
            <w:r w:rsidRPr="006810A3">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tc>
      </w:tr>
    </w:tbl>
    <w:p w14:paraId="6203C70E" w14:textId="77777777" w:rsidR="006810A3" w:rsidRPr="006810A3" w:rsidRDefault="006810A3" w:rsidP="006810A3">
      <w:pPr>
        <w:jc w:val="both"/>
        <w:rPr>
          <w:b/>
          <w:bCs/>
        </w:rPr>
      </w:pPr>
      <w:r w:rsidRPr="006810A3">
        <w:rPr>
          <w:b/>
          <w:bCs/>
        </w:rPr>
        <w:t>Με ΑΝΑΛΟΓΙΑ</w:t>
      </w:r>
    </w:p>
    <w:p w14:paraId="45F852D4" w14:textId="77777777" w:rsidR="006810A3" w:rsidRPr="006810A3" w:rsidRDefault="006810A3" w:rsidP="006810A3">
      <w:pPr>
        <w:jc w:val="both"/>
      </w:pPr>
      <w:r w:rsidRPr="006810A3">
        <w:t>Με τη μέθοδο αυτή ο συγγραφέας βεβαιώνει μία </w:t>
      </w:r>
      <w:r w:rsidRPr="006810A3">
        <w:rPr>
          <w:b/>
          <w:bCs/>
        </w:rPr>
        <w:t>ομοιότητα</w:t>
      </w:r>
      <w:r w:rsidRPr="006810A3">
        <w:t>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6810A3">
        <w:rPr>
          <w:b/>
          <w:bCs/>
        </w:rPr>
        <w:t>παρομοίωση</w:t>
      </w:r>
      <w:r w:rsidRPr="006810A3">
        <w:t> ή </w:t>
      </w:r>
      <w:r w:rsidRPr="006810A3">
        <w:rPr>
          <w:b/>
          <w:bCs/>
        </w:rPr>
        <w:t>μεταφορά</w:t>
      </w:r>
      <w:r w:rsidRPr="006810A3">
        <w:t> και η ανάπτυξή της είναι μία </w:t>
      </w:r>
      <w:r w:rsidRPr="006810A3">
        <w:rPr>
          <w:b/>
          <w:bCs/>
        </w:rPr>
        <w:t>εκτεταμένη</w:t>
      </w:r>
      <w:r w:rsidRPr="006810A3">
        <w:t> </w:t>
      </w:r>
      <w:r w:rsidRPr="006810A3">
        <w:rPr>
          <w:b/>
          <w:bCs/>
        </w:rPr>
        <w:t>παρομοίωση</w:t>
      </w:r>
      <w:r w:rsidRPr="006810A3">
        <w:t>.</w:t>
      </w:r>
    </w:p>
    <w:p w14:paraId="628E7AB0" w14:textId="77777777" w:rsidR="006810A3" w:rsidRPr="006810A3" w:rsidRDefault="006810A3" w:rsidP="006810A3">
      <w:pPr>
        <w:jc w:val="both"/>
      </w:pPr>
      <w:bookmarkStart w:id="0" w:name="_Toc161683228"/>
      <w:bookmarkEnd w:id="0"/>
      <w:r w:rsidRPr="006810A3">
        <w:rPr>
          <w:b/>
          <w:bCs/>
        </w:rPr>
        <w:t>Ενδεικτικές λέξεις:</w:t>
      </w:r>
      <w:r w:rsidRPr="006810A3">
        <w:t> ανάλογα, αναλόγως, παρόμοια, τόσο… όσο, όπως, σαν.</w:t>
      </w:r>
    </w:p>
    <w:p w14:paraId="0F058C74" w14:textId="6D6C3CB4" w:rsidR="006810A3" w:rsidRPr="006810A3" w:rsidRDefault="006810A3" w:rsidP="006810A3">
      <w:pPr>
        <w:jc w:val="both"/>
      </w:pPr>
    </w:p>
    <w:p w14:paraId="62EA01CD" w14:textId="1831EF29" w:rsidR="006810A3" w:rsidRPr="006810A3" w:rsidRDefault="006810A3" w:rsidP="006810A3">
      <w:pPr>
        <w:jc w:val="both"/>
      </w:pPr>
      <w:r w:rsidRPr="006810A3">
        <w:rPr>
          <w:b/>
          <w:bCs/>
        </w:rPr>
        <w:t>Παράδειγμα</w:t>
      </w:r>
    </w:p>
    <w:tbl>
      <w:tblPr>
        <w:tblW w:w="838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85"/>
        <w:gridCol w:w="6999"/>
      </w:tblGrid>
      <w:tr w:rsidR="006810A3" w:rsidRPr="006810A3" w14:paraId="5F200F7B" w14:textId="77777777" w:rsidTr="006810A3">
        <w:trPr>
          <w:trHeight w:val="664"/>
        </w:trPr>
        <w:tc>
          <w:tcPr>
            <w:tcW w:w="0" w:type="auto"/>
            <w:tcBorders>
              <w:top w:val="single" w:sz="2" w:space="0" w:color="auto"/>
              <w:left w:val="single" w:sz="2" w:space="0" w:color="auto"/>
              <w:bottom w:val="single" w:sz="2" w:space="0" w:color="auto"/>
              <w:right w:val="single" w:sz="2" w:space="0" w:color="auto"/>
            </w:tcBorders>
            <w:vAlign w:val="center"/>
            <w:hideMark/>
          </w:tcPr>
          <w:p w14:paraId="4653F023" w14:textId="77777777" w:rsidR="006810A3" w:rsidRPr="006810A3" w:rsidRDefault="006810A3" w:rsidP="006810A3">
            <w:pPr>
              <w:jc w:val="both"/>
            </w:pPr>
            <w:r w:rsidRPr="006810A3">
              <w:rPr>
                <w:b/>
                <w:bCs/>
              </w:rPr>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1D304050" w14:textId="77777777" w:rsidR="006810A3" w:rsidRPr="006810A3" w:rsidRDefault="006810A3" w:rsidP="006810A3">
            <w:pPr>
              <w:jc w:val="both"/>
            </w:pPr>
            <w:r w:rsidRPr="006810A3">
              <w:t>Σήμερα ο άνθρωπος έχει την ιδέα πως λευτερώθηκε από πολλά πράγματα που τον εμποδίζανε τάχα να είναι λεύτερος.</w:t>
            </w:r>
          </w:p>
        </w:tc>
      </w:tr>
      <w:tr w:rsidR="006810A3" w:rsidRPr="006810A3" w14:paraId="1AF06880" w14:textId="77777777" w:rsidTr="006810A3">
        <w:trPr>
          <w:trHeight w:val="1992"/>
        </w:trPr>
        <w:tc>
          <w:tcPr>
            <w:tcW w:w="0" w:type="auto"/>
            <w:tcBorders>
              <w:top w:val="single" w:sz="2" w:space="0" w:color="auto"/>
              <w:left w:val="single" w:sz="2" w:space="0" w:color="auto"/>
              <w:bottom w:val="single" w:sz="2" w:space="0" w:color="auto"/>
              <w:right w:val="single" w:sz="2" w:space="0" w:color="auto"/>
            </w:tcBorders>
            <w:vAlign w:val="center"/>
            <w:hideMark/>
          </w:tcPr>
          <w:p w14:paraId="6BFEDA64" w14:textId="77777777" w:rsidR="006810A3" w:rsidRPr="006810A3" w:rsidRDefault="006810A3" w:rsidP="006810A3">
            <w:pPr>
              <w:jc w:val="both"/>
            </w:pPr>
            <w:r w:rsidRPr="006810A3">
              <w:rPr>
                <w:b/>
                <w:bCs/>
              </w:rPr>
              <w:t>Λεπτομέρειες</w:t>
            </w:r>
          </w:p>
          <w:p w14:paraId="2B0D2012" w14:textId="77777777" w:rsidR="006810A3" w:rsidRPr="006810A3" w:rsidRDefault="006810A3" w:rsidP="006810A3">
            <w:pPr>
              <w:jc w:val="both"/>
            </w:pPr>
            <w:r w:rsidRPr="006810A3">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31942230" w14:textId="77777777" w:rsidR="006810A3" w:rsidRPr="006810A3" w:rsidRDefault="006810A3" w:rsidP="006810A3">
            <w:pPr>
              <w:jc w:val="both"/>
            </w:pPr>
            <w:r w:rsidRPr="006810A3">
              <w:t>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Πολικόν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6810A3" w:rsidRPr="006810A3" w14:paraId="075526B6" w14:textId="77777777" w:rsidTr="006810A3">
        <w:trPr>
          <w:trHeight w:val="673"/>
        </w:trPr>
        <w:tc>
          <w:tcPr>
            <w:tcW w:w="0" w:type="auto"/>
            <w:tcBorders>
              <w:top w:val="single" w:sz="2" w:space="0" w:color="auto"/>
              <w:left w:val="single" w:sz="2" w:space="0" w:color="auto"/>
              <w:bottom w:val="single" w:sz="2" w:space="0" w:color="auto"/>
              <w:right w:val="single" w:sz="2" w:space="0" w:color="auto"/>
            </w:tcBorders>
            <w:vAlign w:val="center"/>
            <w:hideMark/>
          </w:tcPr>
          <w:p w14:paraId="13E5C0E8" w14:textId="77777777" w:rsidR="006810A3" w:rsidRPr="006810A3" w:rsidRDefault="006810A3" w:rsidP="006810A3">
            <w:pPr>
              <w:jc w:val="both"/>
            </w:pPr>
            <w:r w:rsidRPr="006810A3">
              <w:rPr>
                <w:b/>
                <w:bCs/>
              </w:rPr>
              <w:t>Κατακλείδα</w:t>
            </w:r>
          </w:p>
        </w:tc>
        <w:tc>
          <w:tcPr>
            <w:tcW w:w="0" w:type="auto"/>
            <w:tcBorders>
              <w:top w:val="single" w:sz="2" w:space="0" w:color="auto"/>
              <w:left w:val="single" w:sz="2" w:space="0" w:color="auto"/>
              <w:bottom w:val="single" w:sz="2" w:space="0" w:color="auto"/>
              <w:right w:val="single" w:sz="2" w:space="0" w:color="auto"/>
            </w:tcBorders>
            <w:vAlign w:val="center"/>
            <w:hideMark/>
          </w:tcPr>
          <w:p w14:paraId="702645EA" w14:textId="77777777" w:rsidR="006810A3" w:rsidRPr="006810A3" w:rsidRDefault="006810A3" w:rsidP="006810A3">
            <w:pPr>
              <w:jc w:val="both"/>
            </w:pPr>
            <w:r w:rsidRPr="006810A3">
              <w:t>Ένας λαός που έχει χάσει την παράδοση του, είναι σαν τον άνθρωπο που έχει χάσει το</w:t>
            </w:r>
            <w:r w:rsidRPr="006810A3">
              <w:br/>
              <w:t>μνημονικό του, που έχει πάθει αμνησία. (…)(Φώτης Κόντογλου, περ. </w:t>
            </w:r>
            <w:r w:rsidRPr="006810A3">
              <w:rPr>
                <w:i/>
                <w:iCs/>
              </w:rPr>
              <w:t>Ελεύθερη Γενιά</w:t>
            </w:r>
            <w:r w:rsidRPr="006810A3">
              <w:t>, τεύχος 27, σ. 6)</w:t>
            </w:r>
          </w:p>
        </w:tc>
      </w:tr>
    </w:tbl>
    <w:p w14:paraId="1A0F5CCF" w14:textId="77777777" w:rsidR="006810A3" w:rsidRDefault="006810A3" w:rsidP="006810A3">
      <w:pPr>
        <w:jc w:val="both"/>
        <w:rPr>
          <w:b/>
          <w:bCs/>
        </w:rPr>
      </w:pPr>
    </w:p>
    <w:p w14:paraId="68E66BEC" w14:textId="77777777" w:rsidR="006810A3" w:rsidRDefault="006810A3" w:rsidP="006810A3">
      <w:pPr>
        <w:jc w:val="both"/>
        <w:rPr>
          <w:b/>
          <w:bCs/>
        </w:rPr>
      </w:pPr>
    </w:p>
    <w:p w14:paraId="68BABB9A" w14:textId="5A68287F" w:rsidR="006810A3" w:rsidRPr="006810A3" w:rsidRDefault="006810A3" w:rsidP="006810A3">
      <w:pPr>
        <w:jc w:val="both"/>
        <w:rPr>
          <w:b/>
          <w:bCs/>
        </w:rPr>
      </w:pPr>
      <w:r w:rsidRPr="006810A3">
        <w:rPr>
          <w:b/>
          <w:bCs/>
        </w:rPr>
        <w:lastRenderedPageBreak/>
        <w:t>Με ΣΥΝΔΥΑΣΜΟ ΜΕΘΟΔΩΝ</w:t>
      </w:r>
    </w:p>
    <w:p w14:paraId="5EBBF895" w14:textId="77777777" w:rsidR="006810A3" w:rsidRPr="006810A3" w:rsidRDefault="006810A3" w:rsidP="006810A3">
      <w:pPr>
        <w:jc w:val="both"/>
      </w:pPr>
      <w:r w:rsidRPr="006810A3">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14:paraId="6C3C4CB6" w14:textId="77777777" w:rsidR="006810A3" w:rsidRPr="006810A3" w:rsidRDefault="006810A3" w:rsidP="006810A3">
      <w:pPr>
        <w:jc w:val="both"/>
      </w:pPr>
      <w:r w:rsidRPr="006810A3">
        <w:rPr>
          <w:b/>
          <w:bCs/>
        </w:rPr>
        <w:t>Παράδειγμα</w:t>
      </w:r>
    </w:p>
    <w:tbl>
      <w:tblPr>
        <w:tblW w:w="900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86"/>
        <w:gridCol w:w="7618"/>
      </w:tblGrid>
      <w:tr w:rsidR="006810A3" w:rsidRPr="006810A3" w14:paraId="0D3BED61" w14:textId="77777777" w:rsidTr="006810A3">
        <w:trPr>
          <w:trHeight w:val="845"/>
        </w:trPr>
        <w:tc>
          <w:tcPr>
            <w:tcW w:w="0" w:type="auto"/>
            <w:tcBorders>
              <w:top w:val="single" w:sz="2" w:space="0" w:color="auto"/>
              <w:left w:val="single" w:sz="2" w:space="0" w:color="auto"/>
              <w:bottom w:val="single" w:sz="2" w:space="0" w:color="auto"/>
              <w:right w:val="single" w:sz="2" w:space="0" w:color="auto"/>
            </w:tcBorders>
            <w:vAlign w:val="center"/>
            <w:hideMark/>
          </w:tcPr>
          <w:p w14:paraId="6057C120" w14:textId="77777777" w:rsidR="006810A3" w:rsidRPr="006810A3" w:rsidRDefault="006810A3" w:rsidP="006810A3">
            <w:pPr>
              <w:jc w:val="both"/>
            </w:pPr>
            <w:r w:rsidRPr="006810A3">
              <w:rPr>
                <w:b/>
                <w:bCs/>
              </w:rPr>
              <w:t>Θεματική Περίοδος</w:t>
            </w:r>
          </w:p>
        </w:tc>
        <w:tc>
          <w:tcPr>
            <w:tcW w:w="0" w:type="auto"/>
            <w:tcBorders>
              <w:top w:val="single" w:sz="2" w:space="0" w:color="auto"/>
              <w:left w:val="single" w:sz="2" w:space="0" w:color="auto"/>
              <w:bottom w:val="single" w:sz="2" w:space="0" w:color="auto"/>
              <w:right w:val="single" w:sz="2" w:space="0" w:color="auto"/>
            </w:tcBorders>
            <w:vAlign w:val="center"/>
            <w:hideMark/>
          </w:tcPr>
          <w:p w14:paraId="2198CEC1" w14:textId="77777777" w:rsidR="006810A3" w:rsidRPr="006810A3" w:rsidRDefault="006810A3" w:rsidP="006810A3">
            <w:pPr>
              <w:jc w:val="both"/>
            </w:pPr>
            <w:r w:rsidRPr="006810A3">
              <w:t>Η αντικειμενική πληροφόρηση δεν είναι έργο εύκολο.</w:t>
            </w:r>
          </w:p>
          <w:p w14:paraId="7E408BB0" w14:textId="77777777" w:rsidR="006810A3" w:rsidRPr="006810A3" w:rsidRDefault="006810A3" w:rsidP="006810A3">
            <w:pPr>
              <w:jc w:val="both"/>
            </w:pPr>
            <w:r w:rsidRPr="006810A3">
              <w:t> </w:t>
            </w:r>
          </w:p>
        </w:tc>
      </w:tr>
      <w:tr w:rsidR="006810A3" w:rsidRPr="006810A3" w14:paraId="4A291F7A" w14:textId="77777777" w:rsidTr="006810A3">
        <w:trPr>
          <w:trHeight w:val="3608"/>
        </w:trPr>
        <w:tc>
          <w:tcPr>
            <w:tcW w:w="0" w:type="auto"/>
            <w:tcBorders>
              <w:top w:val="single" w:sz="2" w:space="0" w:color="auto"/>
              <w:left w:val="single" w:sz="2" w:space="0" w:color="auto"/>
              <w:bottom w:val="single" w:sz="2" w:space="0" w:color="auto"/>
              <w:right w:val="single" w:sz="2" w:space="0" w:color="auto"/>
            </w:tcBorders>
            <w:vAlign w:val="center"/>
            <w:hideMark/>
          </w:tcPr>
          <w:p w14:paraId="4F0E6141" w14:textId="77777777" w:rsidR="006810A3" w:rsidRPr="006810A3" w:rsidRDefault="006810A3" w:rsidP="006810A3">
            <w:pPr>
              <w:jc w:val="both"/>
            </w:pPr>
            <w:r w:rsidRPr="006810A3">
              <w:rPr>
                <w:b/>
                <w:bCs/>
              </w:rPr>
              <w:t>Λεπτομέρειες</w:t>
            </w:r>
          </w:p>
        </w:tc>
        <w:tc>
          <w:tcPr>
            <w:tcW w:w="0" w:type="auto"/>
            <w:tcBorders>
              <w:top w:val="single" w:sz="2" w:space="0" w:color="auto"/>
              <w:left w:val="single" w:sz="2" w:space="0" w:color="auto"/>
              <w:bottom w:val="single" w:sz="2" w:space="0" w:color="auto"/>
              <w:right w:val="single" w:sz="2" w:space="0" w:color="auto"/>
            </w:tcBorders>
            <w:vAlign w:val="center"/>
            <w:hideMark/>
          </w:tcPr>
          <w:p w14:paraId="75B5CB3C" w14:textId="77777777" w:rsidR="006810A3" w:rsidRPr="006810A3" w:rsidRDefault="006810A3" w:rsidP="006810A3">
            <w:pPr>
              <w:jc w:val="both"/>
            </w:pPr>
            <w:r w:rsidRPr="006810A3">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rsidRPr="006810A3">
              <w:br/>
              <w:t>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14:paraId="5A42A7B8" w14:textId="77777777" w:rsidR="006810A3" w:rsidRPr="006810A3" w:rsidRDefault="006810A3" w:rsidP="006810A3">
            <w:pPr>
              <w:jc w:val="both"/>
            </w:pPr>
            <w:r w:rsidRPr="006810A3">
              <w:t>(Γ. Μαύρος, </w:t>
            </w:r>
            <w:r w:rsidRPr="006810A3">
              <w:rPr>
                <w:i/>
                <w:iCs/>
              </w:rPr>
              <w:t>Προβλήματα Τύπου και Δημοσιογραφίας)</w:t>
            </w:r>
          </w:p>
        </w:tc>
      </w:tr>
    </w:tbl>
    <w:p w14:paraId="26A958CC" w14:textId="77777777" w:rsidR="006810A3" w:rsidRPr="006810A3" w:rsidRDefault="006810A3" w:rsidP="006810A3">
      <w:pPr>
        <w:jc w:val="both"/>
      </w:pPr>
      <w:r w:rsidRPr="006810A3">
        <w:t>Η παραπάνω παράγραφος αναπτύσσεται με αιτιολόγηση και παράδειγμα.</w:t>
      </w:r>
    </w:p>
    <w:p w14:paraId="75A81551" w14:textId="77777777" w:rsidR="006810A3" w:rsidRDefault="006810A3" w:rsidP="006810A3">
      <w:pPr>
        <w:jc w:val="both"/>
        <w:rPr>
          <w:b/>
          <w:bCs/>
        </w:rPr>
      </w:pPr>
    </w:p>
    <w:p w14:paraId="58FEBFC5" w14:textId="77777777" w:rsidR="006810A3" w:rsidRDefault="006810A3" w:rsidP="006810A3">
      <w:pPr>
        <w:jc w:val="both"/>
        <w:rPr>
          <w:b/>
          <w:bCs/>
        </w:rPr>
      </w:pPr>
    </w:p>
    <w:p w14:paraId="49C05CE8" w14:textId="7B17BEC7" w:rsidR="006810A3" w:rsidRPr="006810A3" w:rsidRDefault="006810A3" w:rsidP="006810A3">
      <w:pPr>
        <w:jc w:val="both"/>
        <w:rPr>
          <w:b/>
          <w:bCs/>
        </w:rPr>
      </w:pPr>
      <w:r w:rsidRPr="006810A3">
        <w:rPr>
          <w:b/>
          <w:bCs/>
        </w:rPr>
        <w:t>Τρόποι Ανάπτυξης Παραγράφου - Ασκήσεις Εξάσκησης</w:t>
      </w:r>
    </w:p>
    <w:p w14:paraId="73B8FF1A" w14:textId="77777777" w:rsidR="006810A3" w:rsidRPr="006810A3" w:rsidRDefault="006810A3" w:rsidP="006810A3">
      <w:pPr>
        <w:jc w:val="both"/>
        <w:rPr>
          <w:b/>
          <w:bCs/>
        </w:rPr>
      </w:pPr>
      <w:r w:rsidRPr="006810A3">
        <w:rPr>
          <w:b/>
          <w:bCs/>
        </w:rPr>
        <w:t>Να επισημάνετε τους τρόπους ανάπτυξης καθεμίας από τις παραγράφους που ακολουθούν παραπέμποντας σε συγκεκριμένα χωρία τους.</w:t>
      </w:r>
    </w:p>
    <w:p w14:paraId="1B1F8BF2" w14:textId="77777777" w:rsidR="006810A3" w:rsidRPr="006810A3" w:rsidRDefault="006810A3" w:rsidP="006810A3">
      <w:pPr>
        <w:numPr>
          <w:ilvl w:val="0"/>
          <w:numId w:val="3"/>
        </w:numPr>
        <w:jc w:val="both"/>
      </w:pPr>
      <w:r w:rsidRPr="006810A3">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(Απολυτήριες Εξετάσεις Γ’ Τάξης Ημερησίου Ενιαίου Λυκείου 2004)</w:t>
      </w:r>
    </w:p>
    <w:p w14:paraId="2448945D" w14:textId="77777777" w:rsidR="006810A3" w:rsidRPr="006810A3" w:rsidRDefault="006810A3" w:rsidP="006810A3">
      <w:pPr>
        <w:numPr>
          <w:ilvl w:val="0"/>
          <w:numId w:val="3"/>
        </w:numPr>
        <w:jc w:val="both"/>
      </w:pPr>
      <w:r w:rsidRPr="006810A3">
        <w:lastRenderedPageBreak/>
        <w:t>Με τον όρο «πολιτισµός» εννοώ πρώτα απ’ όλα αυτό που εννοούν οι ανθρωπολόγοι: τον τρόπο ζωής ενός λαού που ζει στον ίδιο τόπο. Ο πολιτισµός αυτός φανερώνεται στις τέχνες του, στο κοινωνικό του σύστηµα, στα ήθη κι έθιµά του, στη θρησκεία του. Όλα αυτά, ωστόσο, αν προστεθούν µαζί, δε φτιάχνουν τον «πολιτισµό», παρόλο που συχνά, για ευκολία, το παίρνουµε αυτό για δεδοµένο. Είναι µονάχα τα µέρη που προκύπτουν απ’ την ανατοµία του πολιτισµού, όπως τα µέρη του ανθρώπινου σώµατος. Αλλά όπως ο άνθρωπος είναι κάτι παραπάνω από συναρµολόγηση των κοµµατιών που αποτελούν το σώµα του, έτσι κι ένας πολιτισµός είναι κάτι περισσότερο από συνάθροιση τεχνών, εθίµων και θρησκευτικών πεποιθήσεων. Όλα αυτά επιδρούν το ένα στ’ άλλο και, για να καταλάβει κανείς καλά ένα απ’ αυτά, πρέπει να καταλάβει κι όλα τ’ άλλα. (Εισαγωγικές Εξετάσεις Ομογενών 2004)</w:t>
      </w:r>
    </w:p>
    <w:p w14:paraId="0F707846" w14:textId="77777777" w:rsidR="006810A3" w:rsidRPr="006810A3" w:rsidRDefault="006810A3" w:rsidP="006810A3">
      <w:pPr>
        <w:numPr>
          <w:ilvl w:val="0"/>
          <w:numId w:val="3"/>
        </w:numPr>
        <w:jc w:val="both"/>
      </w:pPr>
      <w:r w:rsidRPr="006810A3">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(Πανελλαδικές Εξετάσεις Εξετάσεις Γ’ Τάξης Ημερησίου Ενιαίου Λυκείου 2015)</w:t>
      </w:r>
    </w:p>
    <w:p w14:paraId="68C2C9A7" w14:textId="77777777" w:rsidR="006810A3" w:rsidRPr="006810A3" w:rsidRDefault="006810A3" w:rsidP="006810A3">
      <w:pPr>
        <w:numPr>
          <w:ilvl w:val="0"/>
          <w:numId w:val="3"/>
        </w:numPr>
        <w:jc w:val="both"/>
      </w:pPr>
      <w:r w:rsidRPr="006810A3">
        <w:t>Όταν µιλάµε για τουρισµό εννοούµε γενικά τα ταξίδια µακριά από το σπίτι που ξεπερνούν τις είκοσι τέσσερις ώρες και που γίνονται για οιονδήποτε άλλο σκοπό – περιπέτεια εκπαίδευση, φυγή, υγεία κ.λπ. – εκτός από τον κερδοσκοπικό. Και όταν χαρακτηρίζουµε ένα είδος τουρισµού ως κοινωνικό τουρισµό, καταλαβαίνουµε πως πρόκειται για τουρισµό που περιλαµβάνει όλους. «Όλους» σηµαίνει και εδώ, όπως και σε πλείστες άλλες µορφές «κοινωνικών παροχών», τους λιγότερο προνοµιούχους της ζωής, δηλαδή εκείνους που δεν έχουν ή που δεν έχουν πάντοτε τα υλικά και τα πολιτιστικά µέσα για να ταξιδεύσουν και για να χαρούν, όπως αξίζει, τις διακοπές ή την άδειά τους. Πρόσθετα γνωρίσµατα του κοινωνικού τουρισµού είναι ότι «κατευθύνεται» από το κράτος ή την κοινωνία µε τη βοήθεια ή την ανοχή του κράτους, ότι δεν είναι εµπορικός και ότι συνήθως αποβλέπει σε πολλούς σκοπούς, όπως π.χ. ανθρωπιστικούς, εθνικούς, πολιτιστικούς, κοινωνικούς και πολιτικούς, ακόµη και ότι επιδιώκει να πραγµατοποιηθεί κάτω από τις καλύτερες δυνατές συνθήκες. (Εισαγωγικές Εξετάσεις Ομογενών 2003)</w:t>
      </w:r>
    </w:p>
    <w:p w14:paraId="13BEFCAA" w14:textId="77777777" w:rsidR="006810A3" w:rsidRPr="006810A3" w:rsidRDefault="006810A3" w:rsidP="006810A3">
      <w:pPr>
        <w:numPr>
          <w:ilvl w:val="0"/>
          <w:numId w:val="3"/>
        </w:numPr>
        <w:jc w:val="both"/>
      </w:pPr>
      <w:r w:rsidRPr="006810A3">
        <w:t>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συνέβηκε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 (Εισαγωγικές Εξετάσεις Ομογενών 2007)</w:t>
      </w:r>
    </w:p>
    <w:p w14:paraId="62FD640D" w14:textId="77777777" w:rsidR="006810A3" w:rsidRPr="006810A3" w:rsidRDefault="006810A3" w:rsidP="006810A3">
      <w:pPr>
        <w:jc w:val="both"/>
      </w:pPr>
      <w:r w:rsidRPr="006810A3">
        <w:t> </w:t>
      </w:r>
    </w:p>
    <w:p w14:paraId="184E09A9" w14:textId="77777777" w:rsidR="006810A3" w:rsidRDefault="006810A3" w:rsidP="006810A3">
      <w:pPr>
        <w:jc w:val="both"/>
        <w:rPr>
          <w:b/>
          <w:bCs/>
        </w:rPr>
      </w:pPr>
    </w:p>
    <w:p w14:paraId="1C51FE9E" w14:textId="77777777" w:rsidR="006810A3" w:rsidRPr="006810A3" w:rsidRDefault="006810A3" w:rsidP="006810A3">
      <w:pPr>
        <w:jc w:val="both"/>
        <w:rPr>
          <w:b/>
          <w:bCs/>
        </w:rPr>
      </w:pPr>
      <w:r w:rsidRPr="006810A3">
        <w:rPr>
          <w:b/>
          <w:bCs/>
        </w:rPr>
        <w:lastRenderedPageBreak/>
        <w:t>Να αναγνωρίσετε τον τρόπο/-ους ανάπτυξης των ακόλουθων παραγράφων.</w:t>
      </w:r>
    </w:p>
    <w:p w14:paraId="10A1C380" w14:textId="77777777" w:rsidR="006810A3" w:rsidRPr="006810A3" w:rsidRDefault="006810A3" w:rsidP="006810A3">
      <w:pPr>
        <w:numPr>
          <w:ilvl w:val="0"/>
          <w:numId w:val="8"/>
        </w:numPr>
        <w:jc w:val="both"/>
      </w:pPr>
      <w:r w:rsidRPr="006810A3">
        <w:t>Η Ενωμένη Ευρώπη είναι μια πραγματικότητα και αυτό διαφαίνεται μέσα από την καθημερινή μας ζωή. Τα δικαιώματα που έχουμε ως Ευρωπαίοι πολίτες καθιστούν τη ζωή μας ευκολότερη. Με τη χρήση του κοινού ευρωπαϊκού νομίσματος, την απλή επίδειξη ταυτότητας, για να μεταβούμε σε μια άλλη χώρα, με τα μειωμένα δίδακτρα σπουδών που καταβάλλουμε, τα τόσα προγράμματα ανταλλαγής μαθητών στη σχολική ζωή, όπως είναι το πρόγραμμα «Σωκράτης», συνειδητοποιούμε ότι η Ευρωπαϊκή οικογένεια είναι μια πραγματικότητα.</w:t>
      </w:r>
    </w:p>
    <w:p w14:paraId="28D5BFA5" w14:textId="77777777" w:rsidR="006810A3" w:rsidRPr="006810A3" w:rsidRDefault="006810A3" w:rsidP="006810A3">
      <w:pPr>
        <w:numPr>
          <w:ilvl w:val="0"/>
          <w:numId w:val="8"/>
        </w:numPr>
        <w:jc w:val="both"/>
      </w:pPr>
      <w:r w:rsidRPr="006810A3">
        <w:t>Και σ’ αυτό –υποθέτω εγώ– βρίσκεται όλη η διαφορά γάτας και σκύλου. Η νοημοσύνη της γάτας είναι φύσει κατώτερη από τη νοημοσύνη του σκύλου. Επομένως, δεν μπορεί νά ’χει με τον άνθρωπο τη συνεννόηση που έχει εκείνος. Κι όταν υστερεί η συνεννόηση, δεν μπορεί παρά να υστερεί κι η αγάπη και η αφοσίωση. Γιατί το γατάκι μού έχωσε τα νύχια του στο χέρι μου, να κρατηθεί, όπως θα τά ’χωνε σ’ ένα μαξιλάρι; Από κουταμάρα. Τη γατίσια κουταμάρα, τη φυσική του. Ο σκύλος είναι πολύ πιο έξυπνος, να…! Ωστόσο, αν και το βλέπουν και το παραδέχονται αυτό, πολλοί αγαπούν περισσότερο τη γάτα, πρώτο γιατί είναι πιο όμορφη, πιο χαριτωμένη, πιο καλλιτεχνική –κι αλήθεια, ούτε τις καμπύλες της έχει ο σκύλος ούτε τα κουνήματά της. Και δεύτερο, γιατί προτιμούν το χαρακτήρα της, ο οποίος είναι πιο περήφανος και πιο… ανθρώπινος. Το σκύλο τον βρίσκουν κάπως ταπεινό, δουλικό. Παραδίδεται στον άνθρωπο ολόψυχα, χωρίς όρους, και τον υπηρετεί πιστά, σ’ όλη του τη ζωή, σα σκλάβος αγορασμένος. Η γάτα, απεναντίας, και στη μεγαλύτερή της αγάπη κι αφοσίωση διατηρεί τον εγωισμό της, την αξιοπρέπειά της, την ελευθερία της. Με άλλους λόγους: ο σκύλος το παρακάνει· η γάτα κρατεί ένα μέτρο, δεν φτάνει παρά ως ένα βαθμό. Έτσι, μοιάζει πολύ περισσότερο με τον ελεύθερο άνθρωπο. Κι ένας ελεύθερος άνθρωπος –σας λένε– δεν ταιριάζει ν’ αγαπά παρά το ζώο που του μοιάζει. Κι έν’ άλλο ακόμα: η αγάπη του ανθρώπου στο σκύλο είναι κάπως… συμφεροντολογική, διότι ξέρει πως θά ’χει όλη τη δυνατή ανταπόδοση. Η αγάπη όμως στη γάτα, την περήφανη και εγωίστρια, είναι αφιλόκερδη. Κι αυτή είναι η αληθινή αγάπη…</w:t>
      </w:r>
    </w:p>
    <w:p w14:paraId="2B25F4FC" w14:textId="77777777" w:rsidR="006810A3" w:rsidRPr="006810A3" w:rsidRDefault="006810A3" w:rsidP="006810A3">
      <w:pPr>
        <w:jc w:val="both"/>
      </w:pPr>
      <w:r w:rsidRPr="006810A3">
        <w:t>Γρ. Ξενόπουλος, </w:t>
      </w:r>
      <w:r w:rsidRPr="006810A3">
        <w:rPr>
          <w:i/>
          <w:iCs/>
        </w:rPr>
        <w:t>Αθηναϊκές επιστολές</w:t>
      </w:r>
      <w:r w:rsidRPr="006810A3">
        <w:t> (από το βιβλίο του Χρ. Τσολάκη,</w:t>
      </w:r>
      <w:r w:rsidRPr="006810A3">
        <w:br/>
      </w:r>
      <w:r w:rsidRPr="006810A3">
        <w:rPr>
          <w:i/>
          <w:iCs/>
        </w:rPr>
        <w:t>Από το λόγο στη συνείδηση του λόγου</w:t>
      </w:r>
      <w:r w:rsidRPr="006810A3">
        <w:t>, εκδ. Βάνιας, Θεσσαλονίκη 1995, σ. 128).</w:t>
      </w:r>
    </w:p>
    <w:p w14:paraId="6A342B6E" w14:textId="77777777" w:rsidR="006810A3" w:rsidRPr="006810A3" w:rsidRDefault="006810A3" w:rsidP="006810A3">
      <w:pPr>
        <w:numPr>
          <w:ilvl w:val="0"/>
          <w:numId w:val="9"/>
        </w:numPr>
        <w:jc w:val="both"/>
      </w:pPr>
      <w:r w:rsidRPr="006810A3">
        <w:t>Το δοκίμιο είναι ένα ιδιότυπο γραμματειακό είδος που βρίσκεται ανάμεσα στα καθαρώς λογοτεχνικά κείμενα και στις σύντομες μελέτες. Αυτό σημαίνει ότι δεν ταυτίζεται με τα λογοτεχνικά κείμενα ούτε, βέβαια, με τις εμπεριστατωμένες μελέτες. Πραγματεύεται συνήθως ένα θέμα που το εξετάζει στις πιο βασικές του πλευρές, χωρίς όμως να το εξαντλεί, και κατά κανόνα είναι σύντομο στην έκτασή του. Τέλος, δηλώνει περισσότερο και εκφράζει την υποκειμενική οπτική του δημιουργού σχετικά με το θέμα που πραγματεύεται.</w:t>
      </w:r>
    </w:p>
    <w:p w14:paraId="6E730A87" w14:textId="77777777" w:rsidR="006810A3" w:rsidRPr="006810A3" w:rsidRDefault="006810A3" w:rsidP="006810A3">
      <w:pPr>
        <w:jc w:val="both"/>
      </w:pPr>
      <w:r w:rsidRPr="006810A3">
        <w:rPr>
          <w:i/>
          <w:iCs/>
        </w:rPr>
        <w:t>Λεξικό λογοτεχνικών όρων</w:t>
      </w:r>
      <w:r w:rsidRPr="006810A3">
        <w:t>, ΟΕΔΒ, σ. 51.</w:t>
      </w:r>
    </w:p>
    <w:p w14:paraId="4E67C8A4" w14:textId="77777777" w:rsidR="006810A3" w:rsidRPr="006810A3" w:rsidRDefault="006810A3" w:rsidP="006810A3">
      <w:pPr>
        <w:numPr>
          <w:ilvl w:val="0"/>
          <w:numId w:val="10"/>
        </w:numPr>
        <w:jc w:val="both"/>
      </w:pPr>
      <w:r w:rsidRPr="006810A3">
        <w:t xml:space="preserve">Ένα χάσμα χωρίζει το Σωκράτη από τους σοφιστές. Ο Σωκράτης αναζητούσε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w:t>
      </w:r>
      <w:r w:rsidRPr="006810A3">
        <w:lastRenderedPageBreak/>
        <w:t>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14:paraId="7E890F1F" w14:textId="77777777" w:rsidR="006810A3" w:rsidRPr="006810A3" w:rsidRDefault="006810A3" w:rsidP="006810A3">
      <w:pPr>
        <w:numPr>
          <w:ilvl w:val="0"/>
          <w:numId w:val="10"/>
        </w:numPr>
        <w:jc w:val="both"/>
      </w:pPr>
      <w:r w:rsidRPr="006810A3">
        <w:t>Η δημοσιογραφία μπορεί να διακριθεί με βάση το περιεχόμενό της σε ειδησεογραφική και ερμηνευτική. Η πρώτη ασχολείται ειδικά με την αναγραφή ειδήσεων, δηλαδή ανακοινώνει τα γεγονότα που ενδιαφέρουν τον άνθρωπο και επηρεάζουν τη ζωή του. Η δεύτερη ως άρθρο, σχόλιο, χρονογράφημα, γελοιογραφία ερμηνεύει και σχολιάζει τα γεγονότα και τις ειδήσεις.</w:t>
      </w:r>
    </w:p>
    <w:p w14:paraId="6B160667" w14:textId="77777777" w:rsidR="006810A3" w:rsidRPr="006810A3" w:rsidRDefault="006810A3" w:rsidP="006810A3">
      <w:pPr>
        <w:numPr>
          <w:ilvl w:val="0"/>
          <w:numId w:val="10"/>
        </w:numPr>
        <w:jc w:val="both"/>
      </w:pPr>
      <w:r w:rsidRPr="006810A3">
        <w:t>Η προπαγάνδα είναι πολιτική, κοινωνική, εμπορική. Είναι το σκληρό σφυροκόπημα που επιδιώκει να επιβάλλει ένα προϊόν οποιασδήποτε μορφής. Αυτό το προϊόν μπορεί να είναι μια πίστη, μια κοινωνική οργάνωση, ένα πολιτικό καθεστώς ή ένα είδος της καθημερινής χρήσης. Όλοι οι τρόποι της επικοινωνίας έχουν επιστρατευθεί, για να υπηρετήσουν την προπαγάνδα. Ο άμεσος λόγος, το ραδιόφωνο, ο κινηματογράφος, η τηλεόραση, το τυπωμένο χαρτί, περιοδικό, εφημερίδα, βιβλίο.</w:t>
      </w:r>
    </w:p>
    <w:p w14:paraId="47009E38" w14:textId="77777777" w:rsidR="006810A3" w:rsidRPr="006810A3" w:rsidRDefault="006810A3" w:rsidP="006810A3">
      <w:pPr>
        <w:jc w:val="both"/>
      </w:pPr>
      <w:r w:rsidRPr="006810A3">
        <w:t>Ι. Μ. Παναγιωτόπουλος</w:t>
      </w:r>
    </w:p>
    <w:p w14:paraId="7DC2AD78" w14:textId="77777777" w:rsidR="006810A3" w:rsidRPr="006810A3" w:rsidRDefault="006810A3" w:rsidP="006810A3">
      <w:pPr>
        <w:jc w:val="both"/>
        <w:rPr>
          <w:b/>
          <w:bCs/>
        </w:rPr>
      </w:pPr>
      <w:r w:rsidRPr="006810A3">
        <w:rPr>
          <w:b/>
          <w:bCs/>
        </w:rPr>
        <w:t>Μάθε τα πάντα για το μάθημα:  </w:t>
      </w:r>
      <w:hyperlink r:id="rId8" w:tgtFrame="_blank" w:history="1">
        <w:r w:rsidRPr="006810A3">
          <w:rPr>
            <w:rStyle w:val="-"/>
            <w:b/>
            <w:bCs/>
          </w:rPr>
          <w:t>Σεμινάριο Διδακτικής Νεοελληνική Γλώσσα και Λογοτεχνία Πλήρης Έκδοση</w:t>
        </w:r>
      </w:hyperlink>
    </w:p>
    <w:p w14:paraId="3085E0B6" w14:textId="77777777" w:rsidR="006810A3" w:rsidRPr="006810A3" w:rsidRDefault="006810A3" w:rsidP="006810A3">
      <w:pPr>
        <w:numPr>
          <w:ilvl w:val="0"/>
          <w:numId w:val="11"/>
        </w:numPr>
        <w:jc w:val="both"/>
      </w:pPr>
      <w:r w:rsidRPr="006810A3">
        <w:t>Η οικογένεια είναι η θεμελιώδης κοινωνική ομάδα, αναπόσπαστα δεμένη με τον κοινωνικό βίο των ανθρώπων. Αποτελείται από δύο ετερόφυλα άτομα –μη συγγενείς εξ αίματος– τα οποία έχουν ενωθεί με τα δεσμά του γάμου και έχουν συναποδεχθεί ότι θ’ αντιμετωπίσουν από κοινού τα προβλήματα.</w:t>
      </w:r>
    </w:p>
    <w:p w14:paraId="1B0A735F" w14:textId="77777777" w:rsidR="006810A3" w:rsidRPr="006810A3" w:rsidRDefault="006810A3" w:rsidP="006810A3">
      <w:pPr>
        <w:numPr>
          <w:ilvl w:val="0"/>
          <w:numId w:val="11"/>
        </w:numPr>
        <w:jc w:val="both"/>
      </w:pPr>
      <w:r w:rsidRPr="006810A3">
        <w:t>Αποτέλεσμα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Οι διαμάχες και οι ανταγωνισμοί που ακολουθούν αποξενώνουν τους συζύγους μεταξύ τους και 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w:t>
      </w:r>
    </w:p>
    <w:p w14:paraId="7AF8C166" w14:textId="77777777" w:rsidR="006810A3" w:rsidRPr="006810A3" w:rsidRDefault="006810A3" w:rsidP="006810A3">
      <w:pPr>
        <w:jc w:val="both"/>
      </w:pPr>
      <w:r w:rsidRPr="006810A3">
        <w:t>[Γ. Σκληρός]</w:t>
      </w:r>
    </w:p>
    <w:p w14:paraId="3420679B" w14:textId="77777777" w:rsidR="006810A3" w:rsidRPr="006810A3" w:rsidRDefault="006810A3" w:rsidP="006810A3">
      <w:pPr>
        <w:numPr>
          <w:ilvl w:val="0"/>
          <w:numId w:val="12"/>
        </w:numPr>
        <w:jc w:val="both"/>
      </w:pPr>
      <w:r w:rsidRPr="006810A3">
        <w:t>Ζούμε σε μια περιοχή όπου τα σημάδια αναζωπύρωσης του εθνικισμού είναι έκδηλα. Γεγονότα, όπως αυτά που διαδραματίστηκαν στην πρώην Γιουγκοσλαβία και στον ευρύτερο βαλκανικό χώρο, είναι εύγλωττα δείγματα εθνικιστικής έξαρσης.</w:t>
      </w:r>
    </w:p>
    <w:p w14:paraId="5A338165" w14:textId="77777777" w:rsidR="006810A3" w:rsidRPr="006810A3" w:rsidRDefault="006810A3" w:rsidP="006810A3">
      <w:pPr>
        <w:numPr>
          <w:ilvl w:val="0"/>
          <w:numId w:val="12"/>
        </w:numPr>
        <w:jc w:val="both"/>
      </w:pPr>
      <w:r w:rsidRPr="006810A3">
        <w:t>Κοινωνία δεν είναι μόνο το απρόσωπο σύνολο ανθρώπων που έχουν κοινά πολιτιστικά γνωρίσματα, συνδέονται με κοινές παραδόσεις και αξίες και επιδιώκουν κοινούς στόχους· κοινωνία είναι και οι θεσμοί, οι κανόνες, οι αρχές και οι ιδέες που ρυθμίζουν τη ζωή των ανθρώπων που την αποτελούν. Τα ιδεολογικά και οργανωτικά αυτά σχήματα είναι προϊόντα της μακράς συμβίωσης των ανθρώπων. Χωρίς αυτά δε θα υπήρχε κοινωνική οργάνωση και συνοχή, και επομένως ούτε κοινωνική ζωή.</w:t>
      </w:r>
    </w:p>
    <w:p w14:paraId="04F7E29A" w14:textId="77777777" w:rsidR="006810A3" w:rsidRPr="006810A3" w:rsidRDefault="006810A3" w:rsidP="006810A3">
      <w:pPr>
        <w:numPr>
          <w:ilvl w:val="0"/>
          <w:numId w:val="12"/>
        </w:numPr>
        <w:jc w:val="both"/>
      </w:pPr>
      <w:r w:rsidRPr="006810A3">
        <w:t xml:space="preserve">Αν επιχειρήσουμε να ταξινομήσουμε σχηματικά τα παιδαγωγικά ιδεώδη που διαμορφώθηκαν στην ευρωπαϊκή ιστορία, μπορούμε να τα διαφοροποιήσουμε σε τέσσερις κατηγορίες: α) το ατομικό ή το ατομικιστικό ιδεώδες της αγωγής, β) το </w:t>
      </w:r>
      <w:r w:rsidRPr="006810A3">
        <w:lastRenderedPageBreak/>
        <w:t>κοινωνικό ή κοινωνιοκρατικό ιδεώδες, γ) το ανθρωπιστικό ιδεώδες και δ) το θρησκευτικό ή μεταφυσικό ιδεώδες της αγωγής.</w:t>
      </w:r>
    </w:p>
    <w:p w14:paraId="34BCD86E" w14:textId="77777777" w:rsidR="006810A3" w:rsidRPr="006810A3" w:rsidRDefault="006810A3" w:rsidP="006810A3">
      <w:pPr>
        <w:numPr>
          <w:ilvl w:val="0"/>
          <w:numId w:val="12"/>
        </w:numPr>
        <w:jc w:val="both"/>
      </w:pPr>
      <w:r w:rsidRPr="006810A3">
        <w:t>Όπως είναι αναγκαία η ικανοποίηση των βιοτικών αναγκών του ανθρώπου, έτσι είναι αναγκαία και η ικανοποίηση των πνευματικών και ψυχικών του αναγκών. (Οὐκ ἐπ΄ ἄρτῳ μόνῳ ζήσεται ἄνθρωπος [: ο άνθρωπος έχει ανάγκη και από πνευματική τροφή]). Την ανάγκη αυτή ικανοποιεί η ψυχαγωγία.</w:t>
      </w:r>
    </w:p>
    <w:p w14:paraId="145AE1C1" w14:textId="77777777" w:rsidR="005A7867" w:rsidRDefault="005A7867" w:rsidP="006810A3">
      <w:pPr>
        <w:jc w:val="both"/>
      </w:pPr>
    </w:p>
    <w:sectPr w:rsidR="005A786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A2B66" w14:textId="77777777" w:rsidR="00211A1D" w:rsidRDefault="00211A1D" w:rsidP="006810A3">
      <w:pPr>
        <w:spacing w:after="0" w:line="240" w:lineRule="auto"/>
      </w:pPr>
      <w:r>
        <w:separator/>
      </w:r>
    </w:p>
  </w:endnote>
  <w:endnote w:type="continuationSeparator" w:id="0">
    <w:p w14:paraId="27AF6862" w14:textId="77777777" w:rsidR="00211A1D" w:rsidRDefault="00211A1D" w:rsidP="0068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555145"/>
      <w:docPartObj>
        <w:docPartGallery w:val="Page Numbers (Bottom of Page)"/>
        <w:docPartUnique/>
      </w:docPartObj>
    </w:sdtPr>
    <w:sdtContent>
      <w:p w14:paraId="5841FDB7" w14:textId="2B12C4EC" w:rsidR="006810A3" w:rsidRDefault="006810A3">
        <w:pPr>
          <w:pStyle w:val="a5"/>
          <w:jc w:val="center"/>
        </w:pPr>
        <w:r>
          <w:fldChar w:fldCharType="begin"/>
        </w:r>
        <w:r>
          <w:instrText>PAGE   \* MERGEFORMAT</w:instrText>
        </w:r>
        <w:r>
          <w:fldChar w:fldCharType="separate"/>
        </w:r>
        <w:r>
          <w:t>2</w:t>
        </w:r>
        <w:r>
          <w:fldChar w:fldCharType="end"/>
        </w:r>
      </w:p>
    </w:sdtContent>
  </w:sdt>
  <w:p w14:paraId="71180FF9" w14:textId="77777777" w:rsidR="006810A3" w:rsidRDefault="006810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3DBA0" w14:textId="77777777" w:rsidR="00211A1D" w:rsidRDefault="00211A1D" w:rsidP="006810A3">
      <w:pPr>
        <w:spacing w:after="0" w:line="240" w:lineRule="auto"/>
      </w:pPr>
      <w:r>
        <w:separator/>
      </w:r>
    </w:p>
  </w:footnote>
  <w:footnote w:type="continuationSeparator" w:id="0">
    <w:p w14:paraId="5BE22B0F" w14:textId="77777777" w:rsidR="00211A1D" w:rsidRDefault="00211A1D" w:rsidP="00681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42C"/>
    <w:multiLevelType w:val="multilevel"/>
    <w:tmpl w:val="BF1C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43B85"/>
    <w:multiLevelType w:val="multilevel"/>
    <w:tmpl w:val="1A60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41DF8"/>
    <w:multiLevelType w:val="multilevel"/>
    <w:tmpl w:val="D246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37E5C"/>
    <w:multiLevelType w:val="multilevel"/>
    <w:tmpl w:val="DD0C9D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80659"/>
    <w:multiLevelType w:val="multilevel"/>
    <w:tmpl w:val="8CB21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C3FA8"/>
    <w:multiLevelType w:val="multilevel"/>
    <w:tmpl w:val="991C3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2571BE"/>
    <w:multiLevelType w:val="multilevel"/>
    <w:tmpl w:val="CEB48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F3B5D"/>
    <w:multiLevelType w:val="multilevel"/>
    <w:tmpl w:val="56FE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E26F4"/>
    <w:multiLevelType w:val="multilevel"/>
    <w:tmpl w:val="3C24A1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7619E"/>
    <w:multiLevelType w:val="multilevel"/>
    <w:tmpl w:val="8B4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F44C3"/>
    <w:multiLevelType w:val="multilevel"/>
    <w:tmpl w:val="6D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26C51"/>
    <w:multiLevelType w:val="multilevel"/>
    <w:tmpl w:val="73C61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282136">
    <w:abstractNumId w:val="0"/>
  </w:num>
  <w:num w:numId="2" w16cid:durableId="1991594794">
    <w:abstractNumId w:val="9"/>
  </w:num>
  <w:num w:numId="3" w16cid:durableId="1765955433">
    <w:abstractNumId w:val="10"/>
  </w:num>
  <w:num w:numId="4" w16cid:durableId="101923792">
    <w:abstractNumId w:val="7"/>
  </w:num>
  <w:num w:numId="5" w16cid:durableId="1502307080">
    <w:abstractNumId w:val="6"/>
  </w:num>
  <w:num w:numId="6" w16cid:durableId="2088721094">
    <w:abstractNumId w:val="1"/>
  </w:num>
  <w:num w:numId="7" w16cid:durableId="403068356">
    <w:abstractNumId w:val="5"/>
  </w:num>
  <w:num w:numId="8" w16cid:durableId="873350127">
    <w:abstractNumId w:val="2"/>
  </w:num>
  <w:num w:numId="9" w16cid:durableId="476580001">
    <w:abstractNumId w:val="11"/>
  </w:num>
  <w:num w:numId="10" w16cid:durableId="508495260">
    <w:abstractNumId w:val="4"/>
  </w:num>
  <w:num w:numId="11" w16cid:durableId="1737821777">
    <w:abstractNumId w:val="3"/>
  </w:num>
  <w:num w:numId="12" w16cid:durableId="1302921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BA"/>
    <w:rsid w:val="001827CA"/>
    <w:rsid w:val="00211A1D"/>
    <w:rsid w:val="005A7867"/>
    <w:rsid w:val="006810A3"/>
    <w:rsid w:val="00921BBA"/>
    <w:rsid w:val="00BD1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BED9"/>
  <w15:chartTrackingRefBased/>
  <w15:docId w15:val="{1F7B7782-C99F-4CEF-9648-EA5AB83D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810A3"/>
    <w:rPr>
      <w:color w:val="0563C1" w:themeColor="hyperlink"/>
      <w:u w:val="single"/>
    </w:rPr>
  </w:style>
  <w:style w:type="character" w:styleId="a3">
    <w:name w:val="Unresolved Mention"/>
    <w:basedOn w:val="a0"/>
    <w:uiPriority w:val="99"/>
    <w:semiHidden/>
    <w:unhideWhenUsed/>
    <w:rsid w:val="006810A3"/>
    <w:rPr>
      <w:color w:val="605E5C"/>
      <w:shd w:val="clear" w:color="auto" w:fill="E1DFDD"/>
    </w:rPr>
  </w:style>
  <w:style w:type="paragraph" w:styleId="a4">
    <w:name w:val="header"/>
    <w:basedOn w:val="a"/>
    <w:link w:val="Char"/>
    <w:uiPriority w:val="99"/>
    <w:unhideWhenUsed/>
    <w:rsid w:val="006810A3"/>
    <w:pPr>
      <w:tabs>
        <w:tab w:val="center" w:pos="4153"/>
        <w:tab w:val="right" w:pos="8306"/>
      </w:tabs>
      <w:spacing w:after="0" w:line="240" w:lineRule="auto"/>
    </w:pPr>
  </w:style>
  <w:style w:type="character" w:customStyle="1" w:styleId="Char">
    <w:name w:val="Κεφαλίδα Char"/>
    <w:basedOn w:val="a0"/>
    <w:link w:val="a4"/>
    <w:uiPriority w:val="99"/>
    <w:rsid w:val="006810A3"/>
  </w:style>
  <w:style w:type="paragraph" w:styleId="a5">
    <w:name w:val="footer"/>
    <w:basedOn w:val="a"/>
    <w:link w:val="Char0"/>
    <w:uiPriority w:val="99"/>
    <w:unhideWhenUsed/>
    <w:rsid w:val="006810A3"/>
    <w:pPr>
      <w:tabs>
        <w:tab w:val="center" w:pos="4153"/>
        <w:tab w:val="right" w:pos="8306"/>
      </w:tabs>
      <w:spacing w:after="0" w:line="240" w:lineRule="auto"/>
    </w:pPr>
  </w:style>
  <w:style w:type="character" w:customStyle="1" w:styleId="Char0">
    <w:name w:val="Υποσέλιδο Char"/>
    <w:basedOn w:val="a0"/>
    <w:link w:val="a5"/>
    <w:uiPriority w:val="99"/>
    <w:rsid w:val="0068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372344">
      <w:bodyDiv w:val="1"/>
      <w:marLeft w:val="0"/>
      <w:marRight w:val="0"/>
      <w:marTop w:val="0"/>
      <w:marBottom w:val="0"/>
      <w:divBdr>
        <w:top w:val="none" w:sz="0" w:space="0" w:color="auto"/>
        <w:left w:val="none" w:sz="0" w:space="0" w:color="auto"/>
        <w:bottom w:val="none" w:sz="0" w:space="0" w:color="auto"/>
        <w:right w:val="none" w:sz="0" w:space="0" w:color="auto"/>
      </w:divBdr>
      <w:divsChild>
        <w:div w:id="1346637378">
          <w:marLeft w:val="0"/>
          <w:marRight w:val="0"/>
          <w:marTop w:val="0"/>
          <w:marBottom w:val="525"/>
          <w:divBdr>
            <w:top w:val="none" w:sz="0" w:space="0" w:color="auto"/>
            <w:left w:val="none" w:sz="0" w:space="0" w:color="auto"/>
            <w:bottom w:val="none" w:sz="0" w:space="0" w:color="auto"/>
            <w:right w:val="none" w:sz="0" w:space="0" w:color="auto"/>
          </w:divBdr>
          <w:divsChild>
            <w:div w:id="1181897896">
              <w:marLeft w:val="0"/>
              <w:marRight w:val="0"/>
              <w:marTop w:val="0"/>
              <w:marBottom w:val="0"/>
              <w:divBdr>
                <w:top w:val="none" w:sz="0" w:space="0" w:color="auto"/>
                <w:left w:val="none" w:sz="0" w:space="0" w:color="auto"/>
                <w:bottom w:val="none" w:sz="0" w:space="0" w:color="auto"/>
                <w:right w:val="none" w:sz="0" w:space="0" w:color="auto"/>
              </w:divBdr>
            </w:div>
          </w:divsChild>
        </w:div>
        <w:div w:id="62991467">
          <w:marLeft w:val="0"/>
          <w:marRight w:val="0"/>
          <w:marTop w:val="0"/>
          <w:marBottom w:val="525"/>
          <w:divBdr>
            <w:top w:val="none" w:sz="0" w:space="0" w:color="auto"/>
            <w:left w:val="none" w:sz="0" w:space="0" w:color="auto"/>
            <w:bottom w:val="none" w:sz="0" w:space="0" w:color="auto"/>
            <w:right w:val="none" w:sz="0" w:space="0" w:color="auto"/>
          </w:divBdr>
        </w:div>
        <w:div w:id="430198293">
          <w:marLeft w:val="0"/>
          <w:marRight w:val="0"/>
          <w:marTop w:val="0"/>
          <w:marBottom w:val="525"/>
          <w:divBdr>
            <w:top w:val="none" w:sz="0" w:space="0" w:color="auto"/>
            <w:left w:val="none" w:sz="0" w:space="0" w:color="auto"/>
            <w:bottom w:val="none" w:sz="0" w:space="0" w:color="auto"/>
            <w:right w:val="none" w:sz="0" w:space="0" w:color="auto"/>
          </w:divBdr>
          <w:divsChild>
            <w:div w:id="421535153">
              <w:marLeft w:val="0"/>
              <w:marRight w:val="0"/>
              <w:marTop w:val="0"/>
              <w:marBottom w:val="0"/>
              <w:divBdr>
                <w:top w:val="none" w:sz="0" w:space="0" w:color="auto"/>
                <w:left w:val="none" w:sz="0" w:space="0" w:color="auto"/>
                <w:bottom w:val="none" w:sz="0" w:space="0" w:color="auto"/>
                <w:right w:val="none" w:sz="0" w:space="0" w:color="auto"/>
              </w:divBdr>
            </w:div>
          </w:divsChild>
        </w:div>
        <w:div w:id="2105496630">
          <w:marLeft w:val="0"/>
          <w:marRight w:val="0"/>
          <w:marTop w:val="0"/>
          <w:marBottom w:val="525"/>
          <w:divBdr>
            <w:top w:val="none" w:sz="0" w:space="0" w:color="auto"/>
            <w:left w:val="none" w:sz="0" w:space="0" w:color="auto"/>
            <w:bottom w:val="none" w:sz="0" w:space="0" w:color="auto"/>
            <w:right w:val="none" w:sz="0" w:space="0" w:color="auto"/>
          </w:divBdr>
          <w:divsChild>
            <w:div w:id="2101633404">
              <w:marLeft w:val="0"/>
              <w:marRight w:val="0"/>
              <w:marTop w:val="0"/>
              <w:marBottom w:val="0"/>
              <w:divBdr>
                <w:top w:val="none" w:sz="0" w:space="0" w:color="auto"/>
                <w:left w:val="none" w:sz="0" w:space="0" w:color="auto"/>
                <w:bottom w:val="none" w:sz="0" w:space="0" w:color="auto"/>
                <w:right w:val="none" w:sz="0" w:space="0" w:color="auto"/>
              </w:divBdr>
              <w:divsChild>
                <w:div w:id="12489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446">
          <w:marLeft w:val="0"/>
          <w:marRight w:val="0"/>
          <w:marTop w:val="0"/>
          <w:marBottom w:val="525"/>
          <w:divBdr>
            <w:top w:val="none" w:sz="0" w:space="0" w:color="auto"/>
            <w:left w:val="none" w:sz="0" w:space="0" w:color="auto"/>
            <w:bottom w:val="none" w:sz="0" w:space="0" w:color="auto"/>
            <w:right w:val="none" w:sz="0" w:space="0" w:color="auto"/>
          </w:divBdr>
        </w:div>
        <w:div w:id="672880290">
          <w:marLeft w:val="0"/>
          <w:marRight w:val="0"/>
          <w:marTop w:val="0"/>
          <w:marBottom w:val="525"/>
          <w:divBdr>
            <w:top w:val="none" w:sz="0" w:space="0" w:color="auto"/>
            <w:left w:val="none" w:sz="0" w:space="0" w:color="auto"/>
            <w:bottom w:val="none" w:sz="0" w:space="0" w:color="auto"/>
            <w:right w:val="none" w:sz="0" w:space="0" w:color="auto"/>
          </w:divBdr>
          <w:divsChild>
            <w:div w:id="797449706">
              <w:marLeft w:val="0"/>
              <w:marRight w:val="0"/>
              <w:marTop w:val="0"/>
              <w:marBottom w:val="0"/>
              <w:divBdr>
                <w:top w:val="none" w:sz="0" w:space="0" w:color="auto"/>
                <w:left w:val="none" w:sz="0" w:space="0" w:color="auto"/>
                <w:bottom w:val="none" w:sz="0" w:space="0" w:color="auto"/>
                <w:right w:val="none" w:sz="0" w:space="0" w:color="auto"/>
              </w:divBdr>
              <w:divsChild>
                <w:div w:id="196904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331197">
                  <w:marLeft w:val="0"/>
                  <w:marRight w:val="0"/>
                  <w:marTop w:val="0"/>
                  <w:marBottom w:val="0"/>
                  <w:divBdr>
                    <w:top w:val="none" w:sz="0" w:space="0" w:color="auto"/>
                    <w:left w:val="none" w:sz="0" w:space="0" w:color="auto"/>
                    <w:bottom w:val="none" w:sz="0" w:space="0" w:color="auto"/>
                    <w:right w:val="none" w:sz="0" w:space="0" w:color="auto"/>
                  </w:divBdr>
                </w:div>
                <w:div w:id="1565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196">
          <w:marLeft w:val="0"/>
          <w:marRight w:val="0"/>
          <w:marTop w:val="0"/>
          <w:marBottom w:val="525"/>
          <w:divBdr>
            <w:top w:val="none" w:sz="0" w:space="0" w:color="auto"/>
            <w:left w:val="none" w:sz="0" w:space="0" w:color="auto"/>
            <w:bottom w:val="none" w:sz="0" w:space="0" w:color="auto"/>
            <w:right w:val="none" w:sz="0" w:space="0" w:color="auto"/>
          </w:divBdr>
        </w:div>
        <w:div w:id="421217431">
          <w:marLeft w:val="0"/>
          <w:marRight w:val="0"/>
          <w:marTop w:val="0"/>
          <w:marBottom w:val="525"/>
          <w:divBdr>
            <w:top w:val="none" w:sz="0" w:space="0" w:color="auto"/>
            <w:left w:val="none" w:sz="0" w:space="0" w:color="auto"/>
            <w:bottom w:val="none" w:sz="0" w:space="0" w:color="auto"/>
            <w:right w:val="none" w:sz="0" w:space="0" w:color="auto"/>
          </w:divBdr>
          <w:divsChild>
            <w:div w:id="1107433581">
              <w:marLeft w:val="0"/>
              <w:marRight w:val="0"/>
              <w:marTop w:val="0"/>
              <w:marBottom w:val="0"/>
              <w:divBdr>
                <w:top w:val="none" w:sz="0" w:space="0" w:color="auto"/>
                <w:left w:val="none" w:sz="0" w:space="0" w:color="auto"/>
                <w:bottom w:val="none" w:sz="0" w:space="0" w:color="auto"/>
                <w:right w:val="none" w:sz="0" w:space="0" w:color="auto"/>
              </w:divBdr>
              <w:divsChild>
                <w:div w:id="17843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9074">
          <w:marLeft w:val="0"/>
          <w:marRight w:val="0"/>
          <w:marTop w:val="0"/>
          <w:marBottom w:val="525"/>
          <w:divBdr>
            <w:top w:val="none" w:sz="0" w:space="0" w:color="auto"/>
            <w:left w:val="none" w:sz="0" w:space="0" w:color="auto"/>
            <w:bottom w:val="none" w:sz="0" w:space="0" w:color="auto"/>
            <w:right w:val="none" w:sz="0" w:space="0" w:color="auto"/>
          </w:divBdr>
        </w:div>
        <w:div w:id="1937129693">
          <w:marLeft w:val="0"/>
          <w:marRight w:val="0"/>
          <w:marTop w:val="0"/>
          <w:marBottom w:val="525"/>
          <w:divBdr>
            <w:top w:val="none" w:sz="0" w:space="0" w:color="auto"/>
            <w:left w:val="none" w:sz="0" w:space="0" w:color="auto"/>
            <w:bottom w:val="none" w:sz="0" w:space="0" w:color="auto"/>
            <w:right w:val="none" w:sz="0" w:space="0" w:color="auto"/>
          </w:divBdr>
          <w:divsChild>
            <w:div w:id="35594449">
              <w:marLeft w:val="0"/>
              <w:marRight w:val="0"/>
              <w:marTop w:val="0"/>
              <w:marBottom w:val="0"/>
              <w:divBdr>
                <w:top w:val="none" w:sz="0" w:space="0" w:color="auto"/>
                <w:left w:val="none" w:sz="0" w:space="0" w:color="auto"/>
                <w:bottom w:val="none" w:sz="0" w:space="0" w:color="auto"/>
                <w:right w:val="none" w:sz="0" w:space="0" w:color="auto"/>
              </w:divBdr>
              <w:divsChild>
                <w:div w:id="11551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6404">
          <w:marLeft w:val="0"/>
          <w:marRight w:val="0"/>
          <w:marTop w:val="0"/>
          <w:marBottom w:val="525"/>
          <w:divBdr>
            <w:top w:val="none" w:sz="0" w:space="0" w:color="auto"/>
            <w:left w:val="none" w:sz="0" w:space="0" w:color="auto"/>
            <w:bottom w:val="none" w:sz="0" w:space="0" w:color="auto"/>
            <w:right w:val="none" w:sz="0" w:space="0" w:color="auto"/>
          </w:divBdr>
        </w:div>
        <w:div w:id="1590197264">
          <w:marLeft w:val="0"/>
          <w:marRight w:val="0"/>
          <w:marTop w:val="0"/>
          <w:marBottom w:val="525"/>
          <w:divBdr>
            <w:top w:val="none" w:sz="0" w:space="0" w:color="auto"/>
            <w:left w:val="none" w:sz="0" w:space="0" w:color="auto"/>
            <w:bottom w:val="none" w:sz="0" w:space="0" w:color="auto"/>
            <w:right w:val="none" w:sz="0" w:space="0" w:color="auto"/>
          </w:divBdr>
          <w:divsChild>
            <w:div w:id="774784774">
              <w:marLeft w:val="0"/>
              <w:marRight w:val="0"/>
              <w:marTop w:val="0"/>
              <w:marBottom w:val="0"/>
              <w:divBdr>
                <w:top w:val="none" w:sz="0" w:space="0" w:color="auto"/>
                <w:left w:val="none" w:sz="0" w:space="0" w:color="auto"/>
                <w:bottom w:val="none" w:sz="0" w:space="0" w:color="auto"/>
                <w:right w:val="none" w:sz="0" w:space="0" w:color="auto"/>
              </w:divBdr>
              <w:divsChild>
                <w:div w:id="46342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9632">
          <w:marLeft w:val="0"/>
          <w:marRight w:val="0"/>
          <w:marTop w:val="0"/>
          <w:marBottom w:val="525"/>
          <w:divBdr>
            <w:top w:val="none" w:sz="0" w:space="0" w:color="auto"/>
            <w:left w:val="none" w:sz="0" w:space="0" w:color="auto"/>
            <w:bottom w:val="none" w:sz="0" w:space="0" w:color="auto"/>
            <w:right w:val="none" w:sz="0" w:space="0" w:color="auto"/>
          </w:divBdr>
        </w:div>
        <w:div w:id="165051790">
          <w:marLeft w:val="0"/>
          <w:marRight w:val="0"/>
          <w:marTop w:val="0"/>
          <w:marBottom w:val="525"/>
          <w:divBdr>
            <w:top w:val="none" w:sz="0" w:space="0" w:color="auto"/>
            <w:left w:val="none" w:sz="0" w:space="0" w:color="auto"/>
            <w:bottom w:val="none" w:sz="0" w:space="0" w:color="auto"/>
            <w:right w:val="none" w:sz="0" w:space="0" w:color="auto"/>
          </w:divBdr>
          <w:divsChild>
            <w:div w:id="578757061">
              <w:marLeft w:val="0"/>
              <w:marRight w:val="0"/>
              <w:marTop w:val="0"/>
              <w:marBottom w:val="0"/>
              <w:divBdr>
                <w:top w:val="none" w:sz="0" w:space="0" w:color="auto"/>
                <w:left w:val="none" w:sz="0" w:space="0" w:color="auto"/>
                <w:bottom w:val="none" w:sz="0" w:space="0" w:color="auto"/>
                <w:right w:val="none" w:sz="0" w:space="0" w:color="auto"/>
              </w:divBdr>
              <w:divsChild>
                <w:div w:id="1119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4178">
          <w:marLeft w:val="0"/>
          <w:marRight w:val="0"/>
          <w:marTop w:val="0"/>
          <w:marBottom w:val="525"/>
          <w:divBdr>
            <w:top w:val="none" w:sz="0" w:space="0" w:color="auto"/>
            <w:left w:val="none" w:sz="0" w:space="0" w:color="auto"/>
            <w:bottom w:val="none" w:sz="0" w:space="0" w:color="auto"/>
            <w:right w:val="none" w:sz="0" w:space="0" w:color="auto"/>
          </w:divBdr>
        </w:div>
        <w:div w:id="662127365">
          <w:marLeft w:val="0"/>
          <w:marRight w:val="0"/>
          <w:marTop w:val="0"/>
          <w:marBottom w:val="525"/>
          <w:divBdr>
            <w:top w:val="none" w:sz="0" w:space="0" w:color="auto"/>
            <w:left w:val="none" w:sz="0" w:space="0" w:color="auto"/>
            <w:bottom w:val="none" w:sz="0" w:space="0" w:color="auto"/>
            <w:right w:val="none" w:sz="0" w:space="0" w:color="auto"/>
          </w:divBdr>
          <w:divsChild>
            <w:div w:id="159781787">
              <w:marLeft w:val="0"/>
              <w:marRight w:val="0"/>
              <w:marTop w:val="0"/>
              <w:marBottom w:val="0"/>
              <w:divBdr>
                <w:top w:val="none" w:sz="0" w:space="0" w:color="auto"/>
                <w:left w:val="none" w:sz="0" w:space="0" w:color="auto"/>
                <w:bottom w:val="none" w:sz="0" w:space="0" w:color="auto"/>
                <w:right w:val="none" w:sz="0" w:space="0" w:color="auto"/>
              </w:divBdr>
              <w:divsChild>
                <w:div w:id="838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350">
          <w:marLeft w:val="0"/>
          <w:marRight w:val="0"/>
          <w:marTop w:val="0"/>
          <w:marBottom w:val="525"/>
          <w:divBdr>
            <w:top w:val="none" w:sz="0" w:space="0" w:color="auto"/>
            <w:left w:val="none" w:sz="0" w:space="0" w:color="auto"/>
            <w:bottom w:val="none" w:sz="0" w:space="0" w:color="auto"/>
            <w:right w:val="none" w:sz="0" w:space="0" w:color="auto"/>
          </w:divBdr>
        </w:div>
        <w:div w:id="451750631">
          <w:marLeft w:val="0"/>
          <w:marRight w:val="0"/>
          <w:marTop w:val="0"/>
          <w:marBottom w:val="525"/>
          <w:divBdr>
            <w:top w:val="none" w:sz="0" w:space="0" w:color="auto"/>
            <w:left w:val="none" w:sz="0" w:space="0" w:color="auto"/>
            <w:bottom w:val="none" w:sz="0" w:space="0" w:color="auto"/>
            <w:right w:val="none" w:sz="0" w:space="0" w:color="auto"/>
          </w:divBdr>
          <w:divsChild>
            <w:div w:id="1646621304">
              <w:marLeft w:val="0"/>
              <w:marRight w:val="0"/>
              <w:marTop w:val="0"/>
              <w:marBottom w:val="0"/>
              <w:divBdr>
                <w:top w:val="none" w:sz="0" w:space="0" w:color="auto"/>
                <w:left w:val="none" w:sz="0" w:space="0" w:color="auto"/>
                <w:bottom w:val="none" w:sz="0" w:space="0" w:color="auto"/>
                <w:right w:val="none" w:sz="0" w:space="0" w:color="auto"/>
              </w:divBdr>
              <w:divsChild>
                <w:div w:id="8741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4448">
          <w:marLeft w:val="0"/>
          <w:marRight w:val="0"/>
          <w:marTop w:val="0"/>
          <w:marBottom w:val="525"/>
          <w:divBdr>
            <w:top w:val="none" w:sz="0" w:space="0" w:color="auto"/>
            <w:left w:val="none" w:sz="0" w:space="0" w:color="auto"/>
            <w:bottom w:val="none" w:sz="0" w:space="0" w:color="auto"/>
            <w:right w:val="none" w:sz="0" w:space="0" w:color="auto"/>
          </w:divBdr>
        </w:div>
        <w:div w:id="1173029115">
          <w:marLeft w:val="0"/>
          <w:marRight w:val="0"/>
          <w:marTop w:val="0"/>
          <w:marBottom w:val="525"/>
          <w:divBdr>
            <w:top w:val="none" w:sz="0" w:space="0" w:color="auto"/>
            <w:left w:val="none" w:sz="0" w:space="0" w:color="auto"/>
            <w:bottom w:val="none" w:sz="0" w:space="0" w:color="auto"/>
            <w:right w:val="none" w:sz="0" w:space="0" w:color="auto"/>
          </w:divBdr>
          <w:divsChild>
            <w:div w:id="908081051">
              <w:marLeft w:val="0"/>
              <w:marRight w:val="0"/>
              <w:marTop w:val="0"/>
              <w:marBottom w:val="0"/>
              <w:divBdr>
                <w:top w:val="none" w:sz="0" w:space="0" w:color="auto"/>
                <w:left w:val="none" w:sz="0" w:space="0" w:color="auto"/>
                <w:bottom w:val="none" w:sz="0" w:space="0" w:color="auto"/>
                <w:right w:val="none" w:sz="0" w:space="0" w:color="auto"/>
              </w:divBdr>
              <w:divsChild>
                <w:div w:id="668630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845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3311642">
      <w:bodyDiv w:val="1"/>
      <w:marLeft w:val="0"/>
      <w:marRight w:val="0"/>
      <w:marTop w:val="0"/>
      <w:marBottom w:val="0"/>
      <w:divBdr>
        <w:top w:val="none" w:sz="0" w:space="0" w:color="auto"/>
        <w:left w:val="none" w:sz="0" w:space="0" w:color="auto"/>
        <w:bottom w:val="none" w:sz="0" w:space="0" w:color="auto"/>
        <w:right w:val="none" w:sz="0" w:space="0" w:color="auto"/>
      </w:divBdr>
      <w:divsChild>
        <w:div w:id="2129273794">
          <w:marLeft w:val="0"/>
          <w:marRight w:val="0"/>
          <w:marTop w:val="0"/>
          <w:marBottom w:val="525"/>
          <w:divBdr>
            <w:top w:val="none" w:sz="0" w:space="0" w:color="auto"/>
            <w:left w:val="none" w:sz="0" w:space="0" w:color="auto"/>
            <w:bottom w:val="none" w:sz="0" w:space="0" w:color="auto"/>
            <w:right w:val="none" w:sz="0" w:space="0" w:color="auto"/>
          </w:divBdr>
          <w:divsChild>
            <w:div w:id="1642270948">
              <w:marLeft w:val="0"/>
              <w:marRight w:val="0"/>
              <w:marTop w:val="0"/>
              <w:marBottom w:val="0"/>
              <w:divBdr>
                <w:top w:val="none" w:sz="0" w:space="0" w:color="auto"/>
                <w:left w:val="none" w:sz="0" w:space="0" w:color="auto"/>
                <w:bottom w:val="none" w:sz="0" w:space="0" w:color="auto"/>
                <w:right w:val="none" w:sz="0" w:space="0" w:color="auto"/>
              </w:divBdr>
            </w:div>
          </w:divsChild>
        </w:div>
        <w:div w:id="1527789852">
          <w:marLeft w:val="0"/>
          <w:marRight w:val="0"/>
          <w:marTop w:val="0"/>
          <w:marBottom w:val="525"/>
          <w:divBdr>
            <w:top w:val="none" w:sz="0" w:space="0" w:color="auto"/>
            <w:left w:val="none" w:sz="0" w:space="0" w:color="auto"/>
            <w:bottom w:val="none" w:sz="0" w:space="0" w:color="auto"/>
            <w:right w:val="none" w:sz="0" w:space="0" w:color="auto"/>
          </w:divBdr>
        </w:div>
        <w:div w:id="1124933260">
          <w:marLeft w:val="0"/>
          <w:marRight w:val="0"/>
          <w:marTop w:val="0"/>
          <w:marBottom w:val="525"/>
          <w:divBdr>
            <w:top w:val="none" w:sz="0" w:space="0" w:color="auto"/>
            <w:left w:val="none" w:sz="0" w:space="0" w:color="auto"/>
            <w:bottom w:val="none" w:sz="0" w:space="0" w:color="auto"/>
            <w:right w:val="none" w:sz="0" w:space="0" w:color="auto"/>
          </w:divBdr>
          <w:divsChild>
            <w:div w:id="2084182583">
              <w:marLeft w:val="0"/>
              <w:marRight w:val="0"/>
              <w:marTop w:val="0"/>
              <w:marBottom w:val="0"/>
              <w:divBdr>
                <w:top w:val="none" w:sz="0" w:space="0" w:color="auto"/>
                <w:left w:val="none" w:sz="0" w:space="0" w:color="auto"/>
                <w:bottom w:val="none" w:sz="0" w:space="0" w:color="auto"/>
                <w:right w:val="none" w:sz="0" w:space="0" w:color="auto"/>
              </w:divBdr>
            </w:div>
          </w:divsChild>
        </w:div>
        <w:div w:id="1210917300">
          <w:marLeft w:val="0"/>
          <w:marRight w:val="0"/>
          <w:marTop w:val="0"/>
          <w:marBottom w:val="525"/>
          <w:divBdr>
            <w:top w:val="none" w:sz="0" w:space="0" w:color="auto"/>
            <w:left w:val="none" w:sz="0" w:space="0" w:color="auto"/>
            <w:bottom w:val="none" w:sz="0" w:space="0" w:color="auto"/>
            <w:right w:val="none" w:sz="0" w:space="0" w:color="auto"/>
          </w:divBdr>
          <w:divsChild>
            <w:div w:id="1036347651">
              <w:marLeft w:val="0"/>
              <w:marRight w:val="0"/>
              <w:marTop w:val="0"/>
              <w:marBottom w:val="0"/>
              <w:divBdr>
                <w:top w:val="none" w:sz="0" w:space="0" w:color="auto"/>
                <w:left w:val="none" w:sz="0" w:space="0" w:color="auto"/>
                <w:bottom w:val="none" w:sz="0" w:space="0" w:color="auto"/>
                <w:right w:val="none" w:sz="0" w:space="0" w:color="auto"/>
              </w:divBdr>
              <w:divsChild>
                <w:div w:id="1346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1013">
          <w:marLeft w:val="0"/>
          <w:marRight w:val="0"/>
          <w:marTop w:val="0"/>
          <w:marBottom w:val="525"/>
          <w:divBdr>
            <w:top w:val="none" w:sz="0" w:space="0" w:color="auto"/>
            <w:left w:val="none" w:sz="0" w:space="0" w:color="auto"/>
            <w:bottom w:val="none" w:sz="0" w:space="0" w:color="auto"/>
            <w:right w:val="none" w:sz="0" w:space="0" w:color="auto"/>
          </w:divBdr>
        </w:div>
        <w:div w:id="1614284260">
          <w:marLeft w:val="0"/>
          <w:marRight w:val="0"/>
          <w:marTop w:val="0"/>
          <w:marBottom w:val="525"/>
          <w:divBdr>
            <w:top w:val="none" w:sz="0" w:space="0" w:color="auto"/>
            <w:left w:val="none" w:sz="0" w:space="0" w:color="auto"/>
            <w:bottom w:val="none" w:sz="0" w:space="0" w:color="auto"/>
            <w:right w:val="none" w:sz="0" w:space="0" w:color="auto"/>
          </w:divBdr>
          <w:divsChild>
            <w:div w:id="1744837800">
              <w:marLeft w:val="0"/>
              <w:marRight w:val="0"/>
              <w:marTop w:val="0"/>
              <w:marBottom w:val="0"/>
              <w:divBdr>
                <w:top w:val="none" w:sz="0" w:space="0" w:color="auto"/>
                <w:left w:val="none" w:sz="0" w:space="0" w:color="auto"/>
                <w:bottom w:val="none" w:sz="0" w:space="0" w:color="auto"/>
                <w:right w:val="none" w:sz="0" w:space="0" w:color="auto"/>
              </w:divBdr>
              <w:divsChild>
                <w:div w:id="111059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91040">
                  <w:marLeft w:val="0"/>
                  <w:marRight w:val="0"/>
                  <w:marTop w:val="0"/>
                  <w:marBottom w:val="0"/>
                  <w:divBdr>
                    <w:top w:val="none" w:sz="0" w:space="0" w:color="auto"/>
                    <w:left w:val="none" w:sz="0" w:space="0" w:color="auto"/>
                    <w:bottom w:val="none" w:sz="0" w:space="0" w:color="auto"/>
                    <w:right w:val="none" w:sz="0" w:space="0" w:color="auto"/>
                  </w:divBdr>
                </w:div>
                <w:div w:id="3536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2656">
          <w:marLeft w:val="0"/>
          <w:marRight w:val="0"/>
          <w:marTop w:val="0"/>
          <w:marBottom w:val="525"/>
          <w:divBdr>
            <w:top w:val="none" w:sz="0" w:space="0" w:color="auto"/>
            <w:left w:val="none" w:sz="0" w:space="0" w:color="auto"/>
            <w:bottom w:val="none" w:sz="0" w:space="0" w:color="auto"/>
            <w:right w:val="none" w:sz="0" w:space="0" w:color="auto"/>
          </w:divBdr>
        </w:div>
        <w:div w:id="1777866076">
          <w:marLeft w:val="0"/>
          <w:marRight w:val="0"/>
          <w:marTop w:val="0"/>
          <w:marBottom w:val="525"/>
          <w:divBdr>
            <w:top w:val="none" w:sz="0" w:space="0" w:color="auto"/>
            <w:left w:val="none" w:sz="0" w:space="0" w:color="auto"/>
            <w:bottom w:val="none" w:sz="0" w:space="0" w:color="auto"/>
            <w:right w:val="none" w:sz="0" w:space="0" w:color="auto"/>
          </w:divBdr>
          <w:divsChild>
            <w:div w:id="477842583">
              <w:marLeft w:val="0"/>
              <w:marRight w:val="0"/>
              <w:marTop w:val="0"/>
              <w:marBottom w:val="0"/>
              <w:divBdr>
                <w:top w:val="none" w:sz="0" w:space="0" w:color="auto"/>
                <w:left w:val="none" w:sz="0" w:space="0" w:color="auto"/>
                <w:bottom w:val="none" w:sz="0" w:space="0" w:color="auto"/>
                <w:right w:val="none" w:sz="0" w:space="0" w:color="auto"/>
              </w:divBdr>
              <w:divsChild>
                <w:div w:id="8496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99">
          <w:marLeft w:val="0"/>
          <w:marRight w:val="0"/>
          <w:marTop w:val="0"/>
          <w:marBottom w:val="525"/>
          <w:divBdr>
            <w:top w:val="none" w:sz="0" w:space="0" w:color="auto"/>
            <w:left w:val="none" w:sz="0" w:space="0" w:color="auto"/>
            <w:bottom w:val="none" w:sz="0" w:space="0" w:color="auto"/>
            <w:right w:val="none" w:sz="0" w:space="0" w:color="auto"/>
          </w:divBdr>
        </w:div>
        <w:div w:id="945815937">
          <w:marLeft w:val="0"/>
          <w:marRight w:val="0"/>
          <w:marTop w:val="0"/>
          <w:marBottom w:val="525"/>
          <w:divBdr>
            <w:top w:val="none" w:sz="0" w:space="0" w:color="auto"/>
            <w:left w:val="none" w:sz="0" w:space="0" w:color="auto"/>
            <w:bottom w:val="none" w:sz="0" w:space="0" w:color="auto"/>
            <w:right w:val="none" w:sz="0" w:space="0" w:color="auto"/>
          </w:divBdr>
          <w:divsChild>
            <w:div w:id="2123450378">
              <w:marLeft w:val="0"/>
              <w:marRight w:val="0"/>
              <w:marTop w:val="0"/>
              <w:marBottom w:val="0"/>
              <w:divBdr>
                <w:top w:val="none" w:sz="0" w:space="0" w:color="auto"/>
                <w:left w:val="none" w:sz="0" w:space="0" w:color="auto"/>
                <w:bottom w:val="none" w:sz="0" w:space="0" w:color="auto"/>
                <w:right w:val="none" w:sz="0" w:space="0" w:color="auto"/>
              </w:divBdr>
              <w:divsChild>
                <w:div w:id="7129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955">
          <w:marLeft w:val="0"/>
          <w:marRight w:val="0"/>
          <w:marTop w:val="0"/>
          <w:marBottom w:val="525"/>
          <w:divBdr>
            <w:top w:val="none" w:sz="0" w:space="0" w:color="auto"/>
            <w:left w:val="none" w:sz="0" w:space="0" w:color="auto"/>
            <w:bottom w:val="none" w:sz="0" w:space="0" w:color="auto"/>
            <w:right w:val="none" w:sz="0" w:space="0" w:color="auto"/>
          </w:divBdr>
        </w:div>
        <w:div w:id="1422142793">
          <w:marLeft w:val="0"/>
          <w:marRight w:val="0"/>
          <w:marTop w:val="0"/>
          <w:marBottom w:val="525"/>
          <w:divBdr>
            <w:top w:val="none" w:sz="0" w:space="0" w:color="auto"/>
            <w:left w:val="none" w:sz="0" w:space="0" w:color="auto"/>
            <w:bottom w:val="none" w:sz="0" w:space="0" w:color="auto"/>
            <w:right w:val="none" w:sz="0" w:space="0" w:color="auto"/>
          </w:divBdr>
          <w:divsChild>
            <w:div w:id="918905872">
              <w:marLeft w:val="0"/>
              <w:marRight w:val="0"/>
              <w:marTop w:val="0"/>
              <w:marBottom w:val="0"/>
              <w:divBdr>
                <w:top w:val="none" w:sz="0" w:space="0" w:color="auto"/>
                <w:left w:val="none" w:sz="0" w:space="0" w:color="auto"/>
                <w:bottom w:val="none" w:sz="0" w:space="0" w:color="auto"/>
                <w:right w:val="none" w:sz="0" w:space="0" w:color="auto"/>
              </w:divBdr>
              <w:divsChild>
                <w:div w:id="157577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6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7374">
          <w:marLeft w:val="0"/>
          <w:marRight w:val="0"/>
          <w:marTop w:val="0"/>
          <w:marBottom w:val="525"/>
          <w:divBdr>
            <w:top w:val="none" w:sz="0" w:space="0" w:color="auto"/>
            <w:left w:val="none" w:sz="0" w:space="0" w:color="auto"/>
            <w:bottom w:val="none" w:sz="0" w:space="0" w:color="auto"/>
            <w:right w:val="none" w:sz="0" w:space="0" w:color="auto"/>
          </w:divBdr>
        </w:div>
        <w:div w:id="1489445972">
          <w:marLeft w:val="0"/>
          <w:marRight w:val="0"/>
          <w:marTop w:val="0"/>
          <w:marBottom w:val="525"/>
          <w:divBdr>
            <w:top w:val="none" w:sz="0" w:space="0" w:color="auto"/>
            <w:left w:val="none" w:sz="0" w:space="0" w:color="auto"/>
            <w:bottom w:val="none" w:sz="0" w:space="0" w:color="auto"/>
            <w:right w:val="none" w:sz="0" w:space="0" w:color="auto"/>
          </w:divBdr>
          <w:divsChild>
            <w:div w:id="1298687609">
              <w:marLeft w:val="0"/>
              <w:marRight w:val="0"/>
              <w:marTop w:val="0"/>
              <w:marBottom w:val="0"/>
              <w:divBdr>
                <w:top w:val="none" w:sz="0" w:space="0" w:color="auto"/>
                <w:left w:val="none" w:sz="0" w:space="0" w:color="auto"/>
                <w:bottom w:val="none" w:sz="0" w:space="0" w:color="auto"/>
                <w:right w:val="none" w:sz="0" w:space="0" w:color="auto"/>
              </w:divBdr>
              <w:divsChild>
                <w:div w:id="1202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678">
          <w:marLeft w:val="0"/>
          <w:marRight w:val="0"/>
          <w:marTop w:val="0"/>
          <w:marBottom w:val="525"/>
          <w:divBdr>
            <w:top w:val="none" w:sz="0" w:space="0" w:color="auto"/>
            <w:left w:val="none" w:sz="0" w:space="0" w:color="auto"/>
            <w:bottom w:val="none" w:sz="0" w:space="0" w:color="auto"/>
            <w:right w:val="none" w:sz="0" w:space="0" w:color="auto"/>
          </w:divBdr>
        </w:div>
        <w:div w:id="1754889254">
          <w:marLeft w:val="0"/>
          <w:marRight w:val="0"/>
          <w:marTop w:val="0"/>
          <w:marBottom w:val="525"/>
          <w:divBdr>
            <w:top w:val="none" w:sz="0" w:space="0" w:color="auto"/>
            <w:left w:val="none" w:sz="0" w:space="0" w:color="auto"/>
            <w:bottom w:val="none" w:sz="0" w:space="0" w:color="auto"/>
            <w:right w:val="none" w:sz="0" w:space="0" w:color="auto"/>
          </w:divBdr>
          <w:divsChild>
            <w:div w:id="1640264858">
              <w:marLeft w:val="0"/>
              <w:marRight w:val="0"/>
              <w:marTop w:val="0"/>
              <w:marBottom w:val="0"/>
              <w:divBdr>
                <w:top w:val="none" w:sz="0" w:space="0" w:color="auto"/>
                <w:left w:val="none" w:sz="0" w:space="0" w:color="auto"/>
                <w:bottom w:val="none" w:sz="0" w:space="0" w:color="auto"/>
                <w:right w:val="none" w:sz="0" w:space="0" w:color="auto"/>
              </w:divBdr>
              <w:divsChild>
                <w:div w:id="3063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7220">
          <w:marLeft w:val="0"/>
          <w:marRight w:val="0"/>
          <w:marTop w:val="0"/>
          <w:marBottom w:val="525"/>
          <w:divBdr>
            <w:top w:val="none" w:sz="0" w:space="0" w:color="auto"/>
            <w:left w:val="none" w:sz="0" w:space="0" w:color="auto"/>
            <w:bottom w:val="none" w:sz="0" w:space="0" w:color="auto"/>
            <w:right w:val="none" w:sz="0" w:space="0" w:color="auto"/>
          </w:divBdr>
        </w:div>
        <w:div w:id="330716441">
          <w:marLeft w:val="0"/>
          <w:marRight w:val="0"/>
          <w:marTop w:val="0"/>
          <w:marBottom w:val="525"/>
          <w:divBdr>
            <w:top w:val="none" w:sz="0" w:space="0" w:color="auto"/>
            <w:left w:val="none" w:sz="0" w:space="0" w:color="auto"/>
            <w:bottom w:val="none" w:sz="0" w:space="0" w:color="auto"/>
            <w:right w:val="none" w:sz="0" w:space="0" w:color="auto"/>
          </w:divBdr>
          <w:divsChild>
            <w:div w:id="617612769">
              <w:marLeft w:val="0"/>
              <w:marRight w:val="0"/>
              <w:marTop w:val="0"/>
              <w:marBottom w:val="0"/>
              <w:divBdr>
                <w:top w:val="none" w:sz="0" w:space="0" w:color="auto"/>
                <w:left w:val="none" w:sz="0" w:space="0" w:color="auto"/>
                <w:bottom w:val="none" w:sz="0" w:space="0" w:color="auto"/>
                <w:right w:val="none" w:sz="0" w:space="0" w:color="auto"/>
              </w:divBdr>
              <w:divsChild>
                <w:div w:id="1464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2087">
          <w:marLeft w:val="0"/>
          <w:marRight w:val="0"/>
          <w:marTop w:val="0"/>
          <w:marBottom w:val="525"/>
          <w:divBdr>
            <w:top w:val="none" w:sz="0" w:space="0" w:color="auto"/>
            <w:left w:val="none" w:sz="0" w:space="0" w:color="auto"/>
            <w:bottom w:val="none" w:sz="0" w:space="0" w:color="auto"/>
            <w:right w:val="none" w:sz="0" w:space="0" w:color="auto"/>
          </w:divBdr>
        </w:div>
        <w:div w:id="1912042356">
          <w:marLeft w:val="0"/>
          <w:marRight w:val="0"/>
          <w:marTop w:val="0"/>
          <w:marBottom w:val="525"/>
          <w:divBdr>
            <w:top w:val="none" w:sz="0" w:space="0" w:color="auto"/>
            <w:left w:val="none" w:sz="0" w:space="0" w:color="auto"/>
            <w:bottom w:val="none" w:sz="0" w:space="0" w:color="auto"/>
            <w:right w:val="none" w:sz="0" w:space="0" w:color="auto"/>
          </w:divBdr>
          <w:divsChild>
            <w:div w:id="1156458829">
              <w:marLeft w:val="0"/>
              <w:marRight w:val="0"/>
              <w:marTop w:val="0"/>
              <w:marBottom w:val="0"/>
              <w:divBdr>
                <w:top w:val="none" w:sz="0" w:space="0" w:color="auto"/>
                <w:left w:val="none" w:sz="0" w:space="0" w:color="auto"/>
                <w:bottom w:val="none" w:sz="0" w:space="0" w:color="auto"/>
                <w:right w:val="none" w:sz="0" w:space="0" w:color="auto"/>
              </w:divBdr>
              <w:divsChild>
                <w:div w:id="111012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5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product/seminario-didaktikis-neoelliniki-glossa-kai-logotechnia-full/" TargetMode="External"/><Relationship Id="rId3" Type="http://schemas.openxmlformats.org/officeDocument/2006/relationships/settings" Target="settings.xml"/><Relationship Id="rId7" Type="http://schemas.openxmlformats.org/officeDocument/2006/relationships/hyperlink" Target="https://filologika.gr/product/seminario-didaktikis-neoelliniki-glossa-kai-logotechnia-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3681</Words>
  <Characters>19881</Characters>
  <Application>Microsoft Office Word</Application>
  <DocSecurity>0</DocSecurity>
  <Lines>165</Lines>
  <Paragraphs>47</Paragraphs>
  <ScaleCrop>false</ScaleCrop>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ΚΑΡΑΚΑΤΣΑΝΗ</dc:creator>
  <cp:keywords/>
  <dc:description/>
  <cp:lastModifiedBy>ΕΛΕΝΗ ΚΑΡΑΚΑΤΣΑΝΗ</cp:lastModifiedBy>
  <cp:revision>2</cp:revision>
  <dcterms:created xsi:type="dcterms:W3CDTF">2024-12-17T07:23:00Z</dcterms:created>
  <dcterms:modified xsi:type="dcterms:W3CDTF">2024-12-17T07:31:00Z</dcterms:modified>
</cp:coreProperties>
</file>