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8"/>
        <w:gridCol w:w="1136"/>
        <w:gridCol w:w="1140"/>
      </w:tblGrid>
      <w:tr w:rsidR="00F65765" w14:paraId="3A83FE43" w14:textId="77777777" w:rsidTr="00F65765">
        <w:trPr>
          <w:trHeight w:val="448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09FD" w14:textId="77777777" w:rsidR="00F65765" w:rsidRDefault="00F65765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Κάρτ</w:t>
            </w:r>
            <w:proofErr w:type="spellEnd"/>
            <w:r>
              <w:rPr>
                <w:b/>
              </w:rPr>
              <w:t>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λγόριθμου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Θέσης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νάνηψης</w:t>
            </w:r>
            <w:proofErr w:type="spellEnd"/>
          </w:p>
        </w:tc>
      </w:tr>
      <w:tr w:rsidR="00F65765" w14:paraId="5DB1CBA8" w14:textId="77777777" w:rsidTr="00F65765">
        <w:trPr>
          <w:trHeight w:val="74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1186" w14:textId="77777777" w:rsidR="00F65765" w:rsidRDefault="00F65765">
            <w:pPr>
              <w:pStyle w:val="TableParagraph"/>
              <w:spacing w:line="26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Προσέγγιση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4Α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42EF" w14:textId="77777777" w:rsidR="00F65765" w:rsidRDefault="00F65765">
            <w:pPr>
              <w:pStyle w:val="TableParagraph"/>
              <w:spacing w:line="254" w:lineRule="auto"/>
              <w:ind w:left="108" w:right="21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το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έκ</w:t>
            </w:r>
            <w:proofErr w:type="spellEnd"/>
            <w:r>
              <w:rPr>
                <w:b/>
                <w:spacing w:val="-1"/>
              </w:rPr>
              <w:t>ανε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8B0B" w14:textId="77777777" w:rsidR="00F65765" w:rsidRDefault="00F65765">
            <w:pPr>
              <w:pStyle w:val="TableParagraph"/>
              <w:spacing w:line="254" w:lineRule="auto"/>
              <w:ind w:left="107" w:right="417"/>
              <w:rPr>
                <w:b/>
              </w:rPr>
            </w:pPr>
            <w:proofErr w:type="spellStart"/>
            <w:r>
              <w:rPr>
                <w:b/>
              </w:rPr>
              <w:t>Δεν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έκ</w:t>
            </w:r>
            <w:proofErr w:type="spellEnd"/>
            <w:r>
              <w:rPr>
                <w:b/>
              </w:rPr>
              <w:t>ανε</w:t>
            </w:r>
          </w:p>
        </w:tc>
      </w:tr>
      <w:tr w:rsidR="00F65765" w14:paraId="62CEDC62" w14:textId="77777777" w:rsidTr="00F65765">
        <w:trPr>
          <w:trHeight w:val="73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E1BF" w14:textId="77777777" w:rsidR="00F65765" w:rsidRPr="00F65765" w:rsidRDefault="00F65765">
            <w:pPr>
              <w:pStyle w:val="TableParagraph"/>
              <w:spacing w:line="256" w:lineRule="auto"/>
              <w:ind w:left="107"/>
              <w:rPr>
                <w:lang w:val="el-GR"/>
              </w:rPr>
            </w:pPr>
            <w:r w:rsidRPr="00F65765">
              <w:rPr>
                <w:b/>
                <w:lang w:val="el-GR"/>
              </w:rPr>
              <w:t>Ασφάλεια:</w:t>
            </w:r>
            <w:r w:rsidRPr="00F65765">
              <w:rPr>
                <w:b/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Έχει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εξασφαλισθεί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ότι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δεν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υπάρχει</w:t>
            </w:r>
            <w:r w:rsidRPr="00F65765">
              <w:rPr>
                <w:spacing w:val="-5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κανένας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κίνδυνος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για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τον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Πρώτο</w:t>
            </w:r>
            <w:r w:rsidRPr="00F65765">
              <w:rPr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Βοηθό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θύμα,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προσεγγίζει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ασφάλεια;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1D92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6B49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559F0884" w14:textId="77777777" w:rsidR="00F65765" w:rsidRDefault="00F65765" w:rsidP="00F65765">
      <w:pPr>
        <w:widowControl/>
        <w:autoSpaceDE/>
        <w:autoSpaceDN/>
        <w:rPr>
          <w:rFonts w:ascii="Times New Roman"/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8"/>
        <w:gridCol w:w="1136"/>
        <w:gridCol w:w="1140"/>
      </w:tblGrid>
      <w:tr w:rsidR="00F65765" w14:paraId="60E0818A" w14:textId="77777777" w:rsidTr="00FD7AB1">
        <w:trPr>
          <w:trHeight w:val="1029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F363" w14:textId="77777777" w:rsidR="00F65765" w:rsidRDefault="00F65765" w:rsidP="00FD7AB1">
            <w:pPr>
              <w:pStyle w:val="TableParagraph"/>
              <w:spacing w:line="254" w:lineRule="auto"/>
              <w:ind w:left="107"/>
            </w:pPr>
            <w:r w:rsidRPr="00F65765">
              <w:rPr>
                <w:b/>
                <w:lang w:val="el-GR"/>
              </w:rPr>
              <w:t>Αντίδραση:</w:t>
            </w:r>
            <w:r w:rsidRPr="00F65765">
              <w:rPr>
                <w:b/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Έγινε έλεγχος για αντίδραση του θύματος κουνώντας απαλά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ώμους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ρωτώντας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φωναχτά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«Είσαι</w:t>
            </w:r>
            <w:r w:rsidRPr="00F65765">
              <w:rPr>
                <w:spacing w:val="-5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καλά;</w:t>
            </w:r>
            <w:r w:rsidRPr="00F65765">
              <w:rPr>
                <w:spacing w:val="-3"/>
                <w:lang w:val="el-GR"/>
              </w:rPr>
              <w:t xml:space="preserve"> </w:t>
            </w:r>
            <w:proofErr w:type="spellStart"/>
            <w:r>
              <w:t>Είσ</w:t>
            </w:r>
            <w:proofErr w:type="spellEnd"/>
            <w:r>
              <w:t>αι</w:t>
            </w:r>
            <w:r>
              <w:rPr>
                <w:spacing w:val="-2"/>
              </w:rPr>
              <w:t xml:space="preserve"> </w:t>
            </w:r>
            <w:r>
              <w:t>κα</w:t>
            </w:r>
            <w:proofErr w:type="spellStart"/>
            <w:r>
              <w:t>λά</w:t>
            </w:r>
            <w:proofErr w:type="spellEnd"/>
            <w:r>
              <w:t>;»</w:t>
            </w:r>
            <w:r>
              <w:rPr>
                <w:spacing w:val="-1"/>
              </w:rPr>
              <w:t xml:space="preserve"> </w:t>
            </w:r>
            <w:r>
              <w:t>ή</w:t>
            </w:r>
          </w:p>
          <w:p w14:paraId="264B1813" w14:textId="77777777" w:rsidR="00F65765" w:rsidRDefault="00F65765" w:rsidP="00FD7AB1">
            <w:pPr>
              <w:pStyle w:val="TableParagraph"/>
              <w:spacing w:before="1"/>
              <w:ind w:left="107"/>
            </w:pPr>
            <w:r>
              <w:t>«</w:t>
            </w:r>
            <w:proofErr w:type="spellStart"/>
            <w:r>
              <w:t>Άνοιξε</w:t>
            </w:r>
            <w:proofErr w:type="spellEnd"/>
            <w:r>
              <w:rPr>
                <w:spacing w:val="-3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μάτι</w:t>
            </w:r>
            <w:proofErr w:type="spellEnd"/>
            <w:r>
              <w:t>α</w:t>
            </w:r>
            <w:r>
              <w:rPr>
                <w:spacing w:val="-4"/>
              </w:rPr>
              <w:t xml:space="preserve"> </w:t>
            </w:r>
            <w:proofErr w:type="spellStart"/>
            <w:r>
              <w:t>σου</w:t>
            </w:r>
            <w:proofErr w:type="spellEnd"/>
            <w:r>
              <w:t>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552A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1F1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765" w14:paraId="2F84A851" w14:textId="77777777" w:rsidTr="00FD7AB1">
        <w:trPr>
          <w:trHeight w:val="73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86EB" w14:textId="77777777" w:rsidR="00F65765" w:rsidRPr="00F65765" w:rsidRDefault="00F65765" w:rsidP="00FD7AB1">
            <w:pPr>
              <w:pStyle w:val="TableParagraph"/>
              <w:spacing w:line="256" w:lineRule="auto"/>
              <w:ind w:left="107" w:right="247"/>
              <w:rPr>
                <w:lang w:val="el-GR"/>
              </w:rPr>
            </w:pPr>
            <w:r w:rsidRPr="00F65765">
              <w:rPr>
                <w:b/>
                <w:lang w:val="el-GR"/>
              </w:rPr>
              <w:t>Αεραγωγός:</w:t>
            </w:r>
            <w:r w:rsidRPr="00F65765">
              <w:rPr>
                <w:b/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Έγινε έκταση του κεφαλιού και ανασήκωμα στο πηγούνι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 θύματος ώστε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να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ελευθερωθεί ο αεραγωγός;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9B8C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9D8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53389B33" w14:textId="77777777" w:rsidTr="00FD7AB1">
        <w:trPr>
          <w:trHeight w:val="45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0737" w14:textId="77777777" w:rsidR="00F65765" w:rsidRPr="00F65765" w:rsidRDefault="00F65765" w:rsidP="00FD7AB1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F65765">
              <w:rPr>
                <w:lang w:val="el-GR"/>
              </w:rPr>
              <w:t>Έγινε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έλεγχος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εάν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είναι</w:t>
            </w:r>
            <w:r w:rsidRPr="00F65765">
              <w:rPr>
                <w:spacing w:val="-5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καθαρός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ο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αεραγωγός;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9003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A46D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26EA27FD" w14:textId="77777777" w:rsidTr="00FD7AB1">
        <w:trPr>
          <w:trHeight w:val="73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D6CF" w14:textId="77777777" w:rsidR="00F65765" w:rsidRPr="00F65765" w:rsidRDefault="00F65765" w:rsidP="00FD7AB1">
            <w:pPr>
              <w:pStyle w:val="TableParagraph"/>
              <w:spacing w:line="254" w:lineRule="auto"/>
              <w:ind w:left="107" w:right="745"/>
              <w:rPr>
                <w:lang w:val="el-GR"/>
              </w:rPr>
            </w:pPr>
            <w:r w:rsidRPr="00F65765">
              <w:rPr>
                <w:b/>
                <w:lang w:val="el-GR"/>
              </w:rPr>
              <w:t xml:space="preserve">Αναπνοή: </w:t>
            </w:r>
            <w:r w:rsidRPr="00F65765">
              <w:rPr>
                <w:lang w:val="el-GR"/>
              </w:rPr>
              <w:t>Έγινε έλεγχος Βλέπω-(Ακούω)-Αισθάνομαι εάν το θύμα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αναπνέει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κανονικά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για 10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δευτερόλεπτα;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086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FE7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38AC377B" w14:textId="77777777" w:rsidTr="00FD7AB1">
        <w:trPr>
          <w:trHeight w:val="119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CAF0" w14:textId="77777777" w:rsidR="00F65765" w:rsidRPr="00F65765" w:rsidRDefault="00F65765" w:rsidP="00FD7AB1">
            <w:pPr>
              <w:pStyle w:val="TableParagraph"/>
              <w:spacing w:line="256" w:lineRule="auto"/>
              <w:ind w:left="107" w:right="247"/>
              <w:rPr>
                <w:b/>
                <w:lang w:val="el-GR"/>
              </w:rPr>
            </w:pPr>
            <w:r w:rsidRPr="00F65765">
              <w:rPr>
                <w:b/>
                <w:lang w:val="el-GR"/>
              </w:rPr>
              <w:t>- Αναπνέει χωρίς να ανταποκρίνεται, έχει μειωμένα αντανακλαστικά,</w:t>
            </w:r>
            <w:r w:rsidRPr="00F65765">
              <w:rPr>
                <w:b/>
                <w:spacing w:val="-47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ή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δεν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έχει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αισθήσεις:</w:t>
            </w:r>
          </w:p>
          <w:p w14:paraId="05D20B3E" w14:textId="77777777" w:rsidR="00F65765" w:rsidRDefault="00F65765" w:rsidP="00FD7AB1">
            <w:pPr>
              <w:pStyle w:val="TableParagraph"/>
              <w:spacing w:before="156"/>
              <w:ind w:left="107"/>
            </w:pPr>
            <w:proofErr w:type="spellStart"/>
            <w:r>
              <w:t>Το</w:t>
            </w:r>
            <w:proofErr w:type="spellEnd"/>
            <w:r>
              <w:t>ποθετήθηκε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σε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θέση</w:t>
            </w:r>
            <w:proofErr w:type="spellEnd"/>
            <w:r>
              <w:rPr>
                <w:spacing w:val="-1"/>
              </w:rPr>
              <w:t xml:space="preserve"> </w:t>
            </w:r>
            <w:r>
              <w:t>α</w:t>
            </w:r>
            <w:proofErr w:type="spellStart"/>
            <w:r>
              <w:t>νάνηψης</w:t>
            </w:r>
            <w:proofErr w:type="spellEnd"/>
            <w:r>
              <w:t>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09E3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216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765" w14:paraId="29D4F1D9" w14:textId="77777777" w:rsidTr="00FD7AB1">
        <w:trPr>
          <w:trHeight w:val="1158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3A15" w14:textId="77777777" w:rsidR="00F65765" w:rsidRPr="00F65765" w:rsidRDefault="00F65765" w:rsidP="00FD7AB1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65" w:lineRule="exact"/>
              <w:ind w:hanging="426"/>
              <w:rPr>
                <w:lang w:val="el-GR"/>
              </w:rPr>
            </w:pPr>
            <w:r w:rsidRPr="00F65765">
              <w:rPr>
                <w:lang w:val="el-GR"/>
              </w:rPr>
              <w:t>Έβαλε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τα δύο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πόδια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σε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ευθεία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γραμμή</w:t>
            </w:r>
          </w:p>
          <w:p w14:paraId="45960DA6" w14:textId="77777777" w:rsidR="00F65765" w:rsidRPr="00F65765" w:rsidRDefault="00F65765" w:rsidP="00FD7AB1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22" w:line="254" w:lineRule="auto"/>
              <w:ind w:right="125"/>
              <w:rPr>
                <w:lang w:val="el-GR"/>
              </w:rPr>
            </w:pPr>
            <w:r w:rsidRPr="00F65765">
              <w:rPr>
                <w:lang w:val="el-GR"/>
              </w:rPr>
              <w:t>Τοποθέτησε το χέρι του θύματος, που είναι κοντά στον βοηθό, σε</w:t>
            </w:r>
            <w:r w:rsidRPr="00F65765">
              <w:rPr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ορθή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γωνία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 υπόλοιπο σώμα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τον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αγκώνα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λυγισμένο με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την</w:t>
            </w:r>
          </w:p>
          <w:p w14:paraId="289660DD" w14:textId="77777777" w:rsidR="00F65765" w:rsidRDefault="00F65765" w:rsidP="00FD7AB1">
            <w:pPr>
              <w:pStyle w:val="TableParagraph"/>
              <w:spacing w:before="3"/>
              <w:ind w:left="561"/>
            </w:pPr>
            <w:r>
              <w:t>πα</w:t>
            </w:r>
            <w:proofErr w:type="spellStart"/>
            <w:r>
              <w:t>λάμη</w:t>
            </w:r>
            <w:proofErr w:type="spellEnd"/>
            <w:r>
              <w:rPr>
                <w:spacing w:val="-3"/>
              </w:rPr>
              <w:t xml:space="preserve"> </w:t>
            </w:r>
            <w:r>
              <w:t>π</w:t>
            </w:r>
            <w:proofErr w:type="spellStart"/>
            <w:r>
              <w:t>ρος</w:t>
            </w:r>
            <w:proofErr w:type="spellEnd"/>
            <w:r>
              <w:rPr>
                <w:spacing w:val="-2"/>
              </w:rPr>
              <w:t xml:space="preserve"> </w:t>
            </w:r>
            <w:r>
              <w:t>τα επ</w:t>
            </w:r>
            <w:proofErr w:type="spellStart"/>
            <w:r>
              <w:t>άνω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3AC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589A" w14:textId="77777777" w:rsidR="00F65765" w:rsidRDefault="00F65765" w:rsidP="00FD7A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765" w14:paraId="30226006" w14:textId="77777777" w:rsidTr="00FD7AB1">
        <w:trPr>
          <w:trHeight w:val="58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ECDE" w14:textId="77777777" w:rsidR="00F65765" w:rsidRPr="00F65765" w:rsidRDefault="00F65765" w:rsidP="00FD7AB1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spacing w:line="265" w:lineRule="exact"/>
              <w:ind w:hanging="426"/>
              <w:rPr>
                <w:lang w:val="el-GR"/>
              </w:rPr>
            </w:pPr>
            <w:r w:rsidRPr="00F65765">
              <w:rPr>
                <w:lang w:val="el-GR"/>
              </w:rPr>
              <w:t>Έφερε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 άλλο</w:t>
            </w:r>
            <w:r w:rsidRPr="00F65765">
              <w:rPr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χέρι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θύματος,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που είναι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μακριά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από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τον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βοηθό,</w:t>
            </w:r>
          </w:p>
          <w:p w14:paraId="13E1F517" w14:textId="77777777" w:rsidR="00F65765" w:rsidRPr="00F65765" w:rsidRDefault="00F65765" w:rsidP="00FD7AB1">
            <w:pPr>
              <w:pStyle w:val="TableParagraph"/>
              <w:spacing w:before="22"/>
              <w:ind w:left="561"/>
              <w:rPr>
                <w:lang w:val="el-GR"/>
              </w:rPr>
            </w:pPr>
            <w:r w:rsidRPr="00F65765">
              <w:rPr>
                <w:lang w:val="el-GR"/>
              </w:rPr>
              <w:t>πάνω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από 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στήθος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την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παλάμη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μάγουλο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312B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935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4D0EA85A" w14:textId="77777777" w:rsidTr="00FD7AB1">
        <w:trPr>
          <w:trHeight w:val="1317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A1BE" w14:textId="77777777" w:rsidR="00F65765" w:rsidRPr="00F65765" w:rsidRDefault="00F65765" w:rsidP="00FD7AB1">
            <w:pPr>
              <w:pStyle w:val="TableParagraph"/>
              <w:spacing w:line="265" w:lineRule="exact"/>
              <w:ind w:left="585"/>
              <w:rPr>
                <w:lang w:val="el-GR"/>
              </w:rPr>
            </w:pPr>
            <w:r w:rsidRPr="00F65765">
              <w:rPr>
                <w:lang w:val="el-GR"/>
              </w:rPr>
              <w:t>Ενώ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διατηρούσε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χέρι του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θύματος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σε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επαφή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μάγουλο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</w:t>
            </w:r>
          </w:p>
          <w:p w14:paraId="45ABCE84" w14:textId="77777777" w:rsidR="00F65765" w:rsidRPr="00F65765" w:rsidRDefault="00F65765" w:rsidP="00FD7AB1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spacing w:before="180"/>
              <w:ind w:hanging="426"/>
              <w:rPr>
                <w:lang w:val="el-GR"/>
              </w:rPr>
            </w:pPr>
            <w:r w:rsidRPr="00F65765">
              <w:rPr>
                <w:lang w:val="el-GR"/>
              </w:rPr>
              <w:t>Έπιασε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ανασήκωσε</w:t>
            </w:r>
            <w:r w:rsidRPr="00F65765">
              <w:rPr>
                <w:spacing w:val="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πόδι,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που βρίσκεται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στην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απέναντι</w:t>
            </w:r>
          </w:p>
          <w:p w14:paraId="6B1E6548" w14:textId="77777777" w:rsidR="00F65765" w:rsidRPr="00F65765" w:rsidRDefault="00F65765" w:rsidP="00FD7AB1">
            <w:pPr>
              <w:pStyle w:val="TableParagraph"/>
              <w:spacing w:line="290" w:lineRule="atLeast"/>
              <w:ind w:left="561" w:right="247"/>
              <w:rPr>
                <w:lang w:val="el-GR"/>
              </w:rPr>
            </w:pPr>
            <w:r w:rsidRPr="00F65765">
              <w:rPr>
                <w:lang w:val="el-GR"/>
              </w:rPr>
              <w:t>πλευρά,</w:t>
            </w:r>
            <w:r w:rsidRPr="00F65765">
              <w:rPr>
                <w:spacing w:val="46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από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 γόνατο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τράβηξε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ώστε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θύμα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να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κυλήσει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στο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πλάι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85D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4F57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7615BE4A" w14:textId="77777777" w:rsidTr="00FD7AB1">
        <w:trPr>
          <w:trHeight w:val="1449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662D" w14:textId="77777777" w:rsidR="00F65765" w:rsidRPr="00F65765" w:rsidRDefault="00F65765" w:rsidP="00FD7AB1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line="254" w:lineRule="auto"/>
              <w:ind w:right="801"/>
              <w:rPr>
                <w:lang w:val="el-GR"/>
              </w:rPr>
            </w:pPr>
            <w:r w:rsidRPr="00F65765">
              <w:rPr>
                <w:lang w:val="el-GR"/>
              </w:rPr>
              <w:t>Έλεγξε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εάν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 κεφάλι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είναι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προς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πίσω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για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να παραμένει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ο</w:t>
            </w:r>
            <w:r w:rsidRPr="00F65765">
              <w:rPr>
                <w:spacing w:val="-46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αεραγωγός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ανοικτός;</w:t>
            </w:r>
          </w:p>
          <w:p w14:paraId="0825B241" w14:textId="77777777" w:rsidR="00F65765" w:rsidRPr="00F65765" w:rsidRDefault="00F65765" w:rsidP="00FD7AB1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3" w:line="256" w:lineRule="auto"/>
              <w:ind w:right="284"/>
              <w:rPr>
                <w:lang w:val="el-GR"/>
              </w:rPr>
            </w:pPr>
            <w:r w:rsidRPr="00F65765">
              <w:rPr>
                <w:lang w:val="el-GR"/>
              </w:rPr>
              <w:t>Εάν το χέρι του παραμένει κάτω από το μάγουλο και το κεφάλι σε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έκταση</w:t>
            </w:r>
          </w:p>
          <w:p w14:paraId="29341C4A" w14:textId="77777777" w:rsidR="00F65765" w:rsidRPr="00F65765" w:rsidRDefault="00F65765" w:rsidP="00FD7AB1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"/>
              <w:ind w:hanging="426"/>
              <w:rPr>
                <w:lang w:val="el-GR"/>
              </w:rPr>
            </w:pPr>
            <w:r w:rsidRPr="00F65765">
              <w:rPr>
                <w:lang w:val="el-GR"/>
              </w:rPr>
              <w:t>Εάν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 ισχίο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γόνατο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είναι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λυγισμένα</w:t>
            </w:r>
            <w:r w:rsidRPr="00F65765">
              <w:rPr>
                <w:spacing w:val="48"/>
                <w:lang w:val="el-GR"/>
              </w:rPr>
              <w:t xml:space="preserve"> </w:t>
            </w:r>
            <w:r w:rsidRPr="00F65765">
              <w:rPr>
                <w:lang w:val="el-GR"/>
              </w:rPr>
              <w:t>σε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ορθές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γωνίες;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10F5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B2F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2953B7F4" w14:textId="77777777" w:rsidTr="00FD7AB1">
        <w:trPr>
          <w:trHeight w:val="450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2361" w14:textId="77777777" w:rsidR="00F65765" w:rsidRPr="00F65765" w:rsidRDefault="00F65765" w:rsidP="00FD7AB1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F65765">
              <w:rPr>
                <w:lang w:val="el-GR"/>
              </w:rPr>
              <w:t>Έγινε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κλήση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για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βοήθεια-ασθενοφόρο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(112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ή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166);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1BE1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3FD6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014AB348" w14:textId="77777777" w:rsidTr="00FD7AB1">
        <w:trPr>
          <w:trHeight w:val="899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E2DC" w14:textId="77777777" w:rsidR="00F65765" w:rsidRPr="00F65765" w:rsidRDefault="00F65765" w:rsidP="00FD7AB1">
            <w:pPr>
              <w:pStyle w:val="TableParagraph"/>
              <w:spacing w:line="265" w:lineRule="exact"/>
              <w:ind w:left="107"/>
              <w:rPr>
                <w:b/>
                <w:lang w:val="el-GR"/>
              </w:rPr>
            </w:pPr>
            <w:r w:rsidRPr="00F65765">
              <w:rPr>
                <w:b/>
                <w:lang w:val="el-GR"/>
              </w:rPr>
              <w:t>-</w:t>
            </w:r>
            <w:r w:rsidRPr="00F65765">
              <w:rPr>
                <w:b/>
                <w:spacing w:val="-2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ΔΕΝ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Αναπνέει,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δεν</w:t>
            </w:r>
            <w:r w:rsidRPr="00F65765">
              <w:rPr>
                <w:b/>
                <w:spacing w:val="-2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ανταποκρίνεται:</w:t>
            </w:r>
          </w:p>
          <w:p w14:paraId="1B3FD5E2" w14:textId="77777777" w:rsidR="00F65765" w:rsidRPr="00F65765" w:rsidRDefault="00F65765" w:rsidP="00FD7AB1">
            <w:pPr>
              <w:pStyle w:val="TableParagraph"/>
              <w:spacing w:before="182"/>
              <w:ind w:left="107"/>
              <w:rPr>
                <w:i/>
                <w:lang w:val="el-GR"/>
              </w:rPr>
            </w:pPr>
            <w:r w:rsidRPr="00F65765">
              <w:rPr>
                <w:i/>
                <w:lang w:val="el-GR"/>
              </w:rPr>
              <w:t>Συνέχεια</w:t>
            </w:r>
            <w:r w:rsidRPr="00F65765">
              <w:rPr>
                <w:i/>
                <w:spacing w:val="-1"/>
                <w:lang w:val="el-GR"/>
              </w:rPr>
              <w:t xml:space="preserve"> </w:t>
            </w:r>
            <w:r w:rsidRPr="00F65765">
              <w:rPr>
                <w:i/>
                <w:lang w:val="el-GR"/>
              </w:rPr>
              <w:t>στην</w:t>
            </w:r>
            <w:r w:rsidRPr="00F65765">
              <w:rPr>
                <w:i/>
                <w:spacing w:val="-1"/>
                <w:lang w:val="el-GR"/>
              </w:rPr>
              <w:t xml:space="preserve"> </w:t>
            </w:r>
            <w:r w:rsidRPr="00F65765">
              <w:rPr>
                <w:i/>
                <w:lang w:val="el-GR"/>
              </w:rPr>
              <w:t>κάρτα</w:t>
            </w:r>
            <w:r w:rsidRPr="00F65765">
              <w:rPr>
                <w:i/>
                <w:spacing w:val="-3"/>
                <w:lang w:val="el-GR"/>
              </w:rPr>
              <w:t xml:space="preserve"> </w:t>
            </w:r>
            <w:r w:rsidRPr="00F65765">
              <w:rPr>
                <w:i/>
                <w:lang w:val="el-GR"/>
              </w:rPr>
              <w:t>αλγόριθμου</w:t>
            </w:r>
            <w:r w:rsidRPr="00F65765">
              <w:rPr>
                <w:i/>
                <w:spacing w:val="-2"/>
                <w:lang w:val="el-GR"/>
              </w:rPr>
              <w:t xml:space="preserve"> </w:t>
            </w:r>
            <w:r w:rsidRPr="00F65765">
              <w:rPr>
                <w:i/>
                <w:lang w:val="el-GR"/>
              </w:rPr>
              <w:t>ΚΑΡΠΑ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0F46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D7E8" w14:textId="77777777" w:rsidR="00F65765" w:rsidRPr="00F65765" w:rsidRDefault="00F65765" w:rsidP="00FD7AB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29CC7606" w14:textId="77777777" w:rsidR="00F65765" w:rsidRDefault="00F65765" w:rsidP="00F65765"/>
    <w:p w14:paraId="697199C0" w14:textId="77777777" w:rsidR="00F65765" w:rsidRDefault="00F65765" w:rsidP="00F65765">
      <w:pPr>
        <w:ind w:firstLine="720"/>
        <w:rPr>
          <w:rFonts w:ascii="Times New Roman"/>
          <w:sz w:val="20"/>
        </w:rPr>
      </w:pPr>
    </w:p>
    <w:p w14:paraId="34E98806" w14:textId="462452EF" w:rsidR="00F65765" w:rsidRPr="00F65765" w:rsidRDefault="00F65765" w:rsidP="00F65765">
      <w:pPr>
        <w:tabs>
          <w:tab w:val="left" w:pos="810"/>
        </w:tabs>
        <w:rPr>
          <w:rFonts w:ascii="Times New Roman"/>
          <w:sz w:val="20"/>
        </w:rPr>
        <w:sectPr w:rsidR="00F65765" w:rsidRPr="00F65765" w:rsidSect="00F65765">
          <w:pgSz w:w="11900" w:h="16850"/>
          <w:pgMar w:top="860" w:right="720" w:bottom="1240" w:left="740" w:header="610" w:footer="1051" w:gutter="0"/>
          <w:cols w:space="720"/>
        </w:sectPr>
      </w:pPr>
      <w:r>
        <w:rPr>
          <w:rFonts w:ascii="Times New Roman"/>
          <w:sz w:val="20"/>
        </w:rPr>
        <w:tab/>
      </w:r>
    </w:p>
    <w:p w14:paraId="7E1421A5" w14:textId="77777777" w:rsidR="00F65765" w:rsidRDefault="00F65765" w:rsidP="00F65765">
      <w:pPr>
        <w:pStyle w:val="a3"/>
        <w:spacing w:before="11" w:after="1"/>
        <w:rPr>
          <w:i/>
          <w:sz w:val="24"/>
        </w:rPr>
      </w:pPr>
    </w:p>
    <w:tbl>
      <w:tblPr>
        <w:tblStyle w:val="TableNormal"/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1135"/>
        <w:gridCol w:w="1142"/>
      </w:tblGrid>
      <w:tr w:rsidR="00F65765" w14:paraId="343D18B6" w14:textId="77777777" w:rsidTr="00F65765">
        <w:trPr>
          <w:trHeight w:val="44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080A" w14:textId="77777777" w:rsidR="00F65765" w:rsidRPr="00F65765" w:rsidRDefault="00F65765">
            <w:pPr>
              <w:pStyle w:val="TableParagraph"/>
              <w:spacing w:line="266" w:lineRule="exact"/>
              <w:ind w:left="107"/>
              <w:rPr>
                <w:b/>
                <w:lang w:val="el-GR"/>
              </w:rPr>
            </w:pPr>
            <w:r w:rsidRPr="00F65765">
              <w:rPr>
                <w:b/>
                <w:lang w:val="el-GR"/>
              </w:rPr>
              <w:t>Κάρτα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αλγόριθμου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ΚΑΡΠΑ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(</w:t>
            </w:r>
            <w:r>
              <w:rPr>
                <w:b/>
              </w:rPr>
              <w:t>Covid</w:t>
            </w:r>
            <w:r w:rsidRPr="00F65765">
              <w:rPr>
                <w:b/>
                <w:lang w:val="el-GR"/>
              </w:rPr>
              <w:t>-19</w:t>
            </w:r>
            <w:r w:rsidRPr="00F65765">
              <w:rPr>
                <w:b/>
                <w:spacing w:val="-3"/>
                <w:lang w:val="el-GR"/>
              </w:rPr>
              <w:t xml:space="preserve"> </w:t>
            </w:r>
            <w:r>
              <w:rPr>
                <w:b/>
              </w:rPr>
              <w:t>free</w:t>
            </w:r>
            <w:r w:rsidRPr="00F65765">
              <w:rPr>
                <w:b/>
                <w:lang w:val="el-GR"/>
              </w:rPr>
              <w:t>,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μόνο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με</w:t>
            </w:r>
            <w:r w:rsidRPr="00F65765">
              <w:rPr>
                <w:b/>
                <w:spacing w:val="-2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συμπιέσεις)</w:t>
            </w:r>
          </w:p>
        </w:tc>
      </w:tr>
      <w:tr w:rsidR="00F65765" w14:paraId="4E5433C2" w14:textId="77777777" w:rsidTr="00F65765">
        <w:trPr>
          <w:trHeight w:val="741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6FC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53BE" w14:textId="77777777" w:rsidR="00F65765" w:rsidRDefault="00F65765">
            <w:pPr>
              <w:pStyle w:val="TableParagraph"/>
              <w:spacing w:line="256" w:lineRule="auto"/>
              <w:ind w:left="108" w:right="205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το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έκ</w:t>
            </w:r>
            <w:proofErr w:type="spellEnd"/>
            <w:r>
              <w:rPr>
                <w:b/>
              </w:rPr>
              <w:t>ανε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83D4" w14:textId="77777777" w:rsidR="00F65765" w:rsidRDefault="00F65765">
            <w:pPr>
              <w:pStyle w:val="TableParagraph"/>
              <w:spacing w:line="256" w:lineRule="auto"/>
              <w:ind w:left="108" w:right="418"/>
              <w:rPr>
                <w:b/>
              </w:rPr>
            </w:pPr>
            <w:proofErr w:type="spellStart"/>
            <w:r>
              <w:rPr>
                <w:b/>
              </w:rPr>
              <w:t>Δεν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έκ</w:t>
            </w:r>
            <w:proofErr w:type="spellEnd"/>
            <w:r>
              <w:rPr>
                <w:b/>
              </w:rPr>
              <w:t>ανε</w:t>
            </w:r>
          </w:p>
        </w:tc>
      </w:tr>
      <w:tr w:rsidR="00F65765" w14:paraId="03895373" w14:textId="77777777" w:rsidTr="00F65765">
        <w:trPr>
          <w:trHeight w:val="899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67DB" w14:textId="77777777" w:rsidR="00F65765" w:rsidRPr="00F65765" w:rsidRDefault="00F65765">
            <w:pPr>
              <w:pStyle w:val="TableParagraph"/>
              <w:spacing w:line="265" w:lineRule="exact"/>
              <w:ind w:left="107"/>
              <w:rPr>
                <w:b/>
                <w:lang w:val="el-GR"/>
              </w:rPr>
            </w:pPr>
            <w:r w:rsidRPr="00F65765">
              <w:rPr>
                <w:b/>
                <w:lang w:val="el-GR"/>
              </w:rPr>
              <w:t>-</w:t>
            </w:r>
            <w:r w:rsidRPr="00F65765">
              <w:rPr>
                <w:b/>
                <w:spacing w:val="-2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ΔΕΝ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Αναπνέει,</w:t>
            </w:r>
            <w:r w:rsidRPr="00F65765">
              <w:rPr>
                <w:b/>
                <w:spacing w:val="-1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δεν</w:t>
            </w:r>
            <w:r w:rsidRPr="00F65765">
              <w:rPr>
                <w:b/>
                <w:spacing w:val="-3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ανταποκρίνεται:</w:t>
            </w:r>
            <w:r w:rsidRPr="00F65765">
              <w:rPr>
                <w:b/>
                <w:spacing w:val="-3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ΕΞΑΙΡΕΤΙΚΑ</w:t>
            </w:r>
            <w:r w:rsidRPr="00F65765">
              <w:rPr>
                <w:b/>
                <w:spacing w:val="-4"/>
                <w:lang w:val="el-GR"/>
              </w:rPr>
              <w:t xml:space="preserve"> </w:t>
            </w:r>
            <w:r w:rsidRPr="00F65765">
              <w:rPr>
                <w:b/>
                <w:lang w:val="el-GR"/>
              </w:rPr>
              <w:t>ΕΠΕΙΓΟΝ</w:t>
            </w:r>
          </w:p>
          <w:p w14:paraId="6766EFE2" w14:textId="77777777" w:rsidR="00F65765" w:rsidRPr="00F65765" w:rsidRDefault="00F65765">
            <w:pPr>
              <w:pStyle w:val="TableParagraph"/>
              <w:spacing w:before="180"/>
              <w:ind w:left="107"/>
              <w:rPr>
                <w:lang w:val="el-GR"/>
              </w:rPr>
            </w:pPr>
            <w:r w:rsidRPr="00F65765">
              <w:rPr>
                <w:lang w:val="el-GR"/>
              </w:rPr>
              <w:t>Έγινε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άμεσα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κλήση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για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βοήθεια-ασθενοφόρο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(112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ή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166);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B32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528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02C272F3" w14:textId="77777777" w:rsidTr="00F65765">
        <w:trPr>
          <w:trHeight w:val="448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1641" w14:textId="77777777" w:rsidR="00F65765" w:rsidRPr="00F65765" w:rsidRDefault="00F65765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F65765">
              <w:rPr>
                <w:lang w:val="el-GR"/>
              </w:rPr>
              <w:t>Ζήτησε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να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φέρουν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Αυτοματοποιημένο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Εξωτερικό</w:t>
            </w:r>
            <w:r w:rsidRPr="00F65765">
              <w:rPr>
                <w:spacing w:val="-3"/>
                <w:lang w:val="el-GR"/>
              </w:rPr>
              <w:t xml:space="preserve"> </w:t>
            </w:r>
            <w:proofErr w:type="spellStart"/>
            <w:r w:rsidRPr="00F65765">
              <w:rPr>
                <w:lang w:val="el-GR"/>
              </w:rPr>
              <w:t>Απινιδωτή</w:t>
            </w:r>
            <w:proofErr w:type="spellEnd"/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(ΑΕΑ)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D48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2E9" w14:textId="77777777" w:rsidR="00F65765" w:rsidRPr="00F65765" w:rsidRDefault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56325F67" w14:textId="77777777" w:rsidTr="00F65765">
        <w:trPr>
          <w:trHeight w:val="789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80A2" w14:textId="77777777" w:rsidR="00F65765" w:rsidRDefault="00F65765">
            <w:pPr>
              <w:pStyle w:val="TableParagraph"/>
              <w:spacing w:line="265" w:lineRule="exact"/>
              <w:ind w:left="107"/>
            </w:pPr>
            <w:proofErr w:type="spellStart"/>
            <w:r>
              <w:t>Άρχισε</w:t>
            </w:r>
            <w:proofErr w:type="spellEnd"/>
            <w:r>
              <w:rPr>
                <w:spacing w:val="-4"/>
              </w:rPr>
              <w:t xml:space="preserve"> </w:t>
            </w:r>
            <w:r>
              <w:t>α</w:t>
            </w:r>
            <w:proofErr w:type="spellStart"/>
            <w:r>
              <w:t>διάκο</w:t>
            </w:r>
            <w:proofErr w:type="spellEnd"/>
            <w:r>
              <w:t>πα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θωρ</w:t>
            </w:r>
            <w:proofErr w:type="spellEnd"/>
            <w:r>
              <w:t>ακικές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συμ</w:t>
            </w:r>
            <w:proofErr w:type="spellEnd"/>
            <w:r>
              <w:t>πιέσεις,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514" w14:textId="77777777" w:rsidR="00F65765" w:rsidRDefault="00F65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6BCC" w14:textId="77777777" w:rsidR="00F65765" w:rsidRDefault="00F65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95"/>
        <w:gridCol w:w="1135"/>
        <w:gridCol w:w="1142"/>
      </w:tblGrid>
      <w:tr w:rsidR="00F65765" w:rsidRPr="00F65765" w14:paraId="082605FA" w14:textId="77777777" w:rsidTr="00F65765">
        <w:trPr>
          <w:trHeight w:val="1159"/>
        </w:trPr>
        <w:tc>
          <w:tcPr>
            <w:tcW w:w="6795" w:type="dxa"/>
            <w:hideMark/>
          </w:tcPr>
          <w:p w14:paraId="4FC426EA" w14:textId="77777777" w:rsidR="00F65765" w:rsidRPr="00F65765" w:rsidRDefault="00F65765" w:rsidP="00F6576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54" w:lineRule="auto"/>
              <w:ind w:right="218"/>
              <w:rPr>
                <w:lang w:val="el-GR"/>
              </w:rPr>
            </w:pPr>
            <w:r w:rsidRPr="00F65765">
              <w:rPr>
                <w:lang w:val="el-GR"/>
              </w:rPr>
              <w:t>τοποθετώντας τη βάση της παλάμης του ενός χεριού στο κέντρο του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θώρακα,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άλλο χέρι από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πάνω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και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τα δάχτυλα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πλεγμένα;</w:t>
            </w:r>
          </w:p>
          <w:p w14:paraId="3315CECD" w14:textId="77777777" w:rsidR="00F65765" w:rsidRPr="00F65765" w:rsidRDefault="00F65765" w:rsidP="00F6576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"/>
              <w:ind w:hanging="313"/>
              <w:rPr>
                <w:lang w:val="el-GR"/>
              </w:rPr>
            </w:pPr>
            <w:r w:rsidRPr="00F65765">
              <w:rPr>
                <w:lang w:val="el-GR"/>
              </w:rPr>
              <w:t>έχει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γείρει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πάνω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από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θύμα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 τεντωμένους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αγκώνες και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συμπιέζει</w:t>
            </w:r>
          </w:p>
          <w:p w14:paraId="66AB689C" w14:textId="77777777" w:rsidR="00F65765" w:rsidRPr="00F65765" w:rsidRDefault="00F65765" w:rsidP="00F65765">
            <w:pPr>
              <w:pStyle w:val="TableParagraph"/>
              <w:spacing w:before="21"/>
              <w:ind w:left="419"/>
              <w:rPr>
                <w:lang w:val="el-GR"/>
              </w:rPr>
            </w:pPr>
            <w:r w:rsidRPr="00F65765">
              <w:rPr>
                <w:lang w:val="el-GR"/>
              </w:rPr>
              <w:t>προς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τα</w:t>
            </w:r>
            <w:r w:rsidRPr="00F65765">
              <w:rPr>
                <w:spacing w:val="-4"/>
                <w:lang w:val="el-GR"/>
              </w:rPr>
              <w:t xml:space="preserve"> </w:t>
            </w:r>
            <w:r w:rsidRPr="00F65765">
              <w:rPr>
                <w:lang w:val="el-GR"/>
              </w:rPr>
              <w:t>κάτω</w:t>
            </w:r>
            <w:r w:rsidRPr="00F65765">
              <w:rPr>
                <w:spacing w:val="-1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στήθος;</w:t>
            </w:r>
          </w:p>
        </w:tc>
        <w:tc>
          <w:tcPr>
            <w:tcW w:w="1135" w:type="dxa"/>
          </w:tcPr>
          <w:p w14:paraId="58D91637" w14:textId="77777777" w:rsidR="00F65765" w:rsidRPr="00F65765" w:rsidRDefault="00F65765" w:rsidP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2" w:type="dxa"/>
          </w:tcPr>
          <w:p w14:paraId="1B362B40" w14:textId="77777777" w:rsidR="00F65765" w:rsidRPr="00F65765" w:rsidRDefault="00F65765" w:rsidP="00F6576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F65765" w14:paraId="2C9EF5A4" w14:textId="77777777" w:rsidTr="00F65765">
        <w:trPr>
          <w:trHeight w:val="1607"/>
        </w:trPr>
        <w:tc>
          <w:tcPr>
            <w:tcW w:w="6795" w:type="dxa"/>
            <w:hideMark/>
          </w:tcPr>
          <w:p w14:paraId="35C0057D" w14:textId="77777777" w:rsidR="00F65765" w:rsidRDefault="00F65765" w:rsidP="00F65765">
            <w:pPr>
              <w:pStyle w:val="TableParagraph"/>
              <w:spacing w:line="265" w:lineRule="exact"/>
              <w:ind w:left="107"/>
            </w:pPr>
            <w:proofErr w:type="spellStart"/>
            <w:r>
              <w:t>Έκ</w:t>
            </w:r>
            <w:proofErr w:type="spellEnd"/>
            <w:r>
              <w:t>ανε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θωρ</w:t>
            </w:r>
            <w:proofErr w:type="spellEnd"/>
            <w:r>
              <w:t>ακικές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συμ</w:t>
            </w:r>
            <w:proofErr w:type="spellEnd"/>
            <w:r>
              <w:t>πιέσεις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με</w:t>
            </w:r>
            <w:proofErr w:type="spellEnd"/>
          </w:p>
          <w:p w14:paraId="229F52B2" w14:textId="77777777" w:rsidR="00F65765" w:rsidRPr="00F65765" w:rsidRDefault="00F65765" w:rsidP="00F6576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80" w:line="256" w:lineRule="auto"/>
              <w:ind w:right="116"/>
              <w:rPr>
                <w:lang w:val="el-GR"/>
              </w:rPr>
            </w:pPr>
            <w:r w:rsidRPr="00F65765">
              <w:rPr>
                <w:lang w:val="el-GR"/>
              </w:rPr>
              <w:t>Σταθερό Ρυθμό περίπου 2/δευτερόλεπτο (100-120/λεπτό); Ίσος</w:t>
            </w:r>
            <w:r w:rsidRPr="00F65765">
              <w:rPr>
                <w:spacing w:val="1"/>
                <w:lang w:val="el-GR"/>
              </w:rPr>
              <w:t xml:space="preserve"> </w:t>
            </w:r>
            <w:r w:rsidRPr="00F65765">
              <w:rPr>
                <w:lang w:val="el-GR"/>
              </w:rPr>
              <w:t>χρόνος συμπίεσης - χαλάρωσης, χωρίς τα χέρια να χάνουν την επαφή</w:t>
            </w:r>
            <w:r w:rsidRPr="00F65765">
              <w:rPr>
                <w:spacing w:val="-47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τους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με</w:t>
            </w:r>
            <w:r w:rsidRPr="00F65765">
              <w:rPr>
                <w:spacing w:val="-2"/>
                <w:lang w:val="el-GR"/>
              </w:rPr>
              <w:t xml:space="preserve"> </w:t>
            </w:r>
            <w:r w:rsidRPr="00F65765">
              <w:rPr>
                <w:lang w:val="el-GR"/>
              </w:rPr>
              <w:t>τον</w:t>
            </w:r>
            <w:r w:rsidRPr="00F65765">
              <w:rPr>
                <w:spacing w:val="-3"/>
                <w:lang w:val="el-GR"/>
              </w:rPr>
              <w:t xml:space="preserve"> </w:t>
            </w:r>
            <w:r w:rsidRPr="00F65765">
              <w:rPr>
                <w:lang w:val="el-GR"/>
              </w:rPr>
              <w:t>θώρακα;</w:t>
            </w:r>
          </w:p>
          <w:p w14:paraId="553438AD" w14:textId="77777777" w:rsidR="00F65765" w:rsidRDefault="00F65765" w:rsidP="00F6576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"/>
              <w:ind w:hanging="313"/>
            </w:pPr>
            <w:proofErr w:type="spellStart"/>
            <w:r>
              <w:t>Βάθος</w:t>
            </w:r>
            <w:proofErr w:type="spellEnd"/>
            <w:r>
              <w:rPr>
                <w:spacing w:val="-2"/>
              </w:rPr>
              <w:t xml:space="preserve"> </w:t>
            </w:r>
            <w:r>
              <w:t>5-6 cm;</w:t>
            </w:r>
          </w:p>
        </w:tc>
        <w:tc>
          <w:tcPr>
            <w:tcW w:w="1135" w:type="dxa"/>
          </w:tcPr>
          <w:p w14:paraId="4F6F1FA9" w14:textId="77777777" w:rsidR="00F65765" w:rsidRDefault="00F65765" w:rsidP="00F65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751E75ED" w14:textId="77777777" w:rsidR="00F65765" w:rsidRDefault="00F65765" w:rsidP="00F65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E0816" w14:textId="77777777" w:rsidR="00F65765" w:rsidRDefault="00F65765" w:rsidP="00F65765"/>
    <w:p w14:paraId="24B3F077" w14:textId="77777777" w:rsidR="00F65765" w:rsidRDefault="00F65765" w:rsidP="00F65765">
      <w:pPr>
        <w:ind w:firstLine="720"/>
        <w:rPr>
          <w:rFonts w:ascii="Times New Roman"/>
          <w:sz w:val="20"/>
        </w:rPr>
      </w:pPr>
    </w:p>
    <w:p w14:paraId="261CD09C" w14:textId="77777777" w:rsidR="00F65765" w:rsidRPr="00F65765" w:rsidRDefault="00F65765" w:rsidP="00F65765">
      <w:pPr>
        <w:tabs>
          <w:tab w:val="left" w:pos="7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582DAA4" w14:textId="0FE48D94" w:rsidR="00F65765" w:rsidRPr="00F65765" w:rsidRDefault="00F65765" w:rsidP="00F65765">
      <w:pPr>
        <w:tabs>
          <w:tab w:val="left" w:pos="735"/>
        </w:tabs>
        <w:rPr>
          <w:rFonts w:ascii="Times New Roman"/>
          <w:sz w:val="20"/>
        </w:rPr>
        <w:sectPr w:rsidR="00F65765" w:rsidRPr="00F65765" w:rsidSect="00F65765">
          <w:pgSz w:w="11900" w:h="16850"/>
          <w:pgMar w:top="860" w:right="720" w:bottom="1240" w:left="740" w:header="610" w:footer="1051" w:gutter="0"/>
          <w:cols w:space="720"/>
        </w:sectPr>
      </w:pPr>
    </w:p>
    <w:p w14:paraId="680AB8D1" w14:textId="77777777" w:rsidR="00F65765" w:rsidRDefault="00F65765" w:rsidP="00F65765">
      <w:pPr>
        <w:pStyle w:val="a3"/>
        <w:spacing w:before="1"/>
        <w:rPr>
          <w:i/>
          <w:sz w:val="2"/>
        </w:rPr>
      </w:pPr>
    </w:p>
    <w:p w14:paraId="7E6111B3" w14:textId="157F1568" w:rsidR="00F65765" w:rsidRDefault="00F65765" w:rsidP="00F65765">
      <w:pPr>
        <w:pStyle w:val="a3"/>
        <w:spacing w:line="20" w:lineRule="exact"/>
        <w:ind w:left="6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E6CBA" wp14:editId="1299131E">
                <wp:extent cx="5793740" cy="6350"/>
                <wp:effectExtent l="0" t="0" r="0" b="3175"/>
                <wp:docPr id="945863497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0" y="0"/>
                          <a:chExt cx="9124" cy="10"/>
                        </a:xfrm>
                      </wpg:grpSpPr>
                      <wps:wsp>
                        <wps:cNvPr id="8404667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4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DB174" id="Ομάδα 1" o:spid="_x0000_s1026" style="width:456.2pt;height:.5pt;mso-position-horizontal-relative:char;mso-position-vertical-relative:line" coordsize="9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">
                <v:rect id="Rectangle 3" o:spid="_x0000_s1027" style="position:absolute;width:91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" fillcolor="#d9d9d9" stroked="f"/>
                <w10:anchorlock/>
              </v:group>
            </w:pict>
          </mc:Fallback>
        </mc:AlternateContent>
      </w:r>
    </w:p>
    <w:p w14:paraId="6CF0EFD1" w14:textId="77777777" w:rsidR="00F65765" w:rsidRDefault="00F65765" w:rsidP="00F65765">
      <w:pPr>
        <w:pStyle w:val="a3"/>
        <w:spacing w:before="2"/>
        <w:rPr>
          <w:i/>
          <w:sz w:val="24"/>
        </w:rPr>
      </w:pPr>
    </w:p>
    <w:sectPr w:rsidR="00F65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9E9"/>
    <w:multiLevelType w:val="hybridMultilevel"/>
    <w:tmpl w:val="4F12ED66"/>
    <w:lvl w:ilvl="0" w:tplc="2BFCDB7E">
      <w:numFmt w:val="bullet"/>
      <w:lvlText w:val="•"/>
      <w:lvlJc w:val="left"/>
      <w:pPr>
        <w:ind w:left="561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96A1E9C">
      <w:numFmt w:val="bullet"/>
      <w:lvlText w:val="•"/>
      <w:lvlJc w:val="left"/>
      <w:pPr>
        <w:ind w:left="1182" w:hanging="425"/>
      </w:pPr>
      <w:rPr>
        <w:lang w:val="el-GR" w:eastAsia="en-US" w:bidi="ar-SA"/>
      </w:rPr>
    </w:lvl>
    <w:lvl w:ilvl="2" w:tplc="A9AE2B58">
      <w:numFmt w:val="bullet"/>
      <w:lvlText w:val="•"/>
      <w:lvlJc w:val="left"/>
      <w:pPr>
        <w:ind w:left="1805" w:hanging="425"/>
      </w:pPr>
      <w:rPr>
        <w:lang w:val="el-GR" w:eastAsia="en-US" w:bidi="ar-SA"/>
      </w:rPr>
    </w:lvl>
    <w:lvl w:ilvl="3" w:tplc="40D6D97C">
      <w:numFmt w:val="bullet"/>
      <w:lvlText w:val="•"/>
      <w:lvlJc w:val="left"/>
      <w:pPr>
        <w:ind w:left="2428" w:hanging="425"/>
      </w:pPr>
      <w:rPr>
        <w:lang w:val="el-GR" w:eastAsia="en-US" w:bidi="ar-SA"/>
      </w:rPr>
    </w:lvl>
    <w:lvl w:ilvl="4" w:tplc="1FA8CA10">
      <w:numFmt w:val="bullet"/>
      <w:lvlText w:val="•"/>
      <w:lvlJc w:val="left"/>
      <w:pPr>
        <w:ind w:left="3051" w:hanging="425"/>
      </w:pPr>
      <w:rPr>
        <w:lang w:val="el-GR" w:eastAsia="en-US" w:bidi="ar-SA"/>
      </w:rPr>
    </w:lvl>
    <w:lvl w:ilvl="5" w:tplc="645A29C8">
      <w:numFmt w:val="bullet"/>
      <w:lvlText w:val="•"/>
      <w:lvlJc w:val="left"/>
      <w:pPr>
        <w:ind w:left="3674" w:hanging="425"/>
      </w:pPr>
      <w:rPr>
        <w:lang w:val="el-GR" w:eastAsia="en-US" w:bidi="ar-SA"/>
      </w:rPr>
    </w:lvl>
    <w:lvl w:ilvl="6" w:tplc="231EB980">
      <w:numFmt w:val="bullet"/>
      <w:lvlText w:val="•"/>
      <w:lvlJc w:val="left"/>
      <w:pPr>
        <w:ind w:left="4296" w:hanging="425"/>
      </w:pPr>
      <w:rPr>
        <w:lang w:val="el-GR" w:eastAsia="en-US" w:bidi="ar-SA"/>
      </w:rPr>
    </w:lvl>
    <w:lvl w:ilvl="7" w:tplc="E1868428">
      <w:numFmt w:val="bullet"/>
      <w:lvlText w:val="•"/>
      <w:lvlJc w:val="left"/>
      <w:pPr>
        <w:ind w:left="4919" w:hanging="425"/>
      </w:pPr>
      <w:rPr>
        <w:lang w:val="el-GR" w:eastAsia="en-US" w:bidi="ar-SA"/>
      </w:rPr>
    </w:lvl>
    <w:lvl w:ilvl="8" w:tplc="961A10D8">
      <w:numFmt w:val="bullet"/>
      <w:lvlText w:val="•"/>
      <w:lvlJc w:val="left"/>
      <w:pPr>
        <w:ind w:left="5542" w:hanging="425"/>
      </w:pPr>
      <w:rPr>
        <w:lang w:val="el-GR" w:eastAsia="en-US" w:bidi="ar-SA"/>
      </w:rPr>
    </w:lvl>
  </w:abstractNum>
  <w:abstractNum w:abstractNumId="1" w15:restartNumberingAfterBreak="0">
    <w:nsid w:val="2CAC02DE"/>
    <w:multiLevelType w:val="hybridMultilevel"/>
    <w:tmpl w:val="57E8FB5A"/>
    <w:lvl w:ilvl="0" w:tplc="6780FFDC">
      <w:numFmt w:val="bullet"/>
      <w:lvlText w:val="•"/>
      <w:lvlJc w:val="left"/>
      <w:pPr>
        <w:ind w:left="561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E7EF714">
      <w:numFmt w:val="bullet"/>
      <w:lvlText w:val="•"/>
      <w:lvlJc w:val="left"/>
      <w:pPr>
        <w:ind w:left="1182" w:hanging="425"/>
      </w:pPr>
      <w:rPr>
        <w:lang w:val="el-GR" w:eastAsia="en-US" w:bidi="ar-SA"/>
      </w:rPr>
    </w:lvl>
    <w:lvl w:ilvl="2" w:tplc="3D5A271C">
      <w:numFmt w:val="bullet"/>
      <w:lvlText w:val="•"/>
      <w:lvlJc w:val="left"/>
      <w:pPr>
        <w:ind w:left="1805" w:hanging="425"/>
      </w:pPr>
      <w:rPr>
        <w:lang w:val="el-GR" w:eastAsia="en-US" w:bidi="ar-SA"/>
      </w:rPr>
    </w:lvl>
    <w:lvl w:ilvl="3" w:tplc="C04000E6">
      <w:numFmt w:val="bullet"/>
      <w:lvlText w:val="•"/>
      <w:lvlJc w:val="left"/>
      <w:pPr>
        <w:ind w:left="2428" w:hanging="425"/>
      </w:pPr>
      <w:rPr>
        <w:lang w:val="el-GR" w:eastAsia="en-US" w:bidi="ar-SA"/>
      </w:rPr>
    </w:lvl>
    <w:lvl w:ilvl="4" w:tplc="DA6AB4E0">
      <w:numFmt w:val="bullet"/>
      <w:lvlText w:val="•"/>
      <w:lvlJc w:val="left"/>
      <w:pPr>
        <w:ind w:left="3051" w:hanging="425"/>
      </w:pPr>
      <w:rPr>
        <w:lang w:val="el-GR" w:eastAsia="en-US" w:bidi="ar-SA"/>
      </w:rPr>
    </w:lvl>
    <w:lvl w:ilvl="5" w:tplc="6E3A36CC">
      <w:numFmt w:val="bullet"/>
      <w:lvlText w:val="•"/>
      <w:lvlJc w:val="left"/>
      <w:pPr>
        <w:ind w:left="3674" w:hanging="425"/>
      </w:pPr>
      <w:rPr>
        <w:lang w:val="el-GR" w:eastAsia="en-US" w:bidi="ar-SA"/>
      </w:rPr>
    </w:lvl>
    <w:lvl w:ilvl="6" w:tplc="AE86E01E">
      <w:numFmt w:val="bullet"/>
      <w:lvlText w:val="•"/>
      <w:lvlJc w:val="left"/>
      <w:pPr>
        <w:ind w:left="4296" w:hanging="425"/>
      </w:pPr>
      <w:rPr>
        <w:lang w:val="el-GR" w:eastAsia="en-US" w:bidi="ar-SA"/>
      </w:rPr>
    </w:lvl>
    <w:lvl w:ilvl="7" w:tplc="94004B6C">
      <w:numFmt w:val="bullet"/>
      <w:lvlText w:val="•"/>
      <w:lvlJc w:val="left"/>
      <w:pPr>
        <w:ind w:left="4919" w:hanging="425"/>
      </w:pPr>
      <w:rPr>
        <w:lang w:val="el-GR" w:eastAsia="en-US" w:bidi="ar-SA"/>
      </w:rPr>
    </w:lvl>
    <w:lvl w:ilvl="8" w:tplc="DE2AA7FC">
      <w:numFmt w:val="bullet"/>
      <w:lvlText w:val="•"/>
      <w:lvlJc w:val="left"/>
      <w:pPr>
        <w:ind w:left="5542" w:hanging="425"/>
      </w:pPr>
      <w:rPr>
        <w:lang w:val="el-GR" w:eastAsia="en-US" w:bidi="ar-SA"/>
      </w:rPr>
    </w:lvl>
  </w:abstractNum>
  <w:abstractNum w:abstractNumId="2" w15:restartNumberingAfterBreak="0">
    <w:nsid w:val="3CA71F9E"/>
    <w:multiLevelType w:val="hybridMultilevel"/>
    <w:tmpl w:val="567C5B18"/>
    <w:lvl w:ilvl="0" w:tplc="3F227B02">
      <w:numFmt w:val="bullet"/>
      <w:lvlText w:val="•"/>
      <w:lvlJc w:val="left"/>
      <w:pPr>
        <w:ind w:left="419" w:hanging="31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1AA598">
      <w:numFmt w:val="bullet"/>
      <w:lvlText w:val="•"/>
      <w:lvlJc w:val="left"/>
      <w:pPr>
        <w:ind w:left="1056" w:hanging="312"/>
      </w:pPr>
      <w:rPr>
        <w:lang w:val="el-GR" w:eastAsia="en-US" w:bidi="ar-SA"/>
      </w:rPr>
    </w:lvl>
    <w:lvl w:ilvl="2" w:tplc="2D42BE32">
      <w:numFmt w:val="bullet"/>
      <w:lvlText w:val="•"/>
      <w:lvlJc w:val="left"/>
      <w:pPr>
        <w:ind w:left="1693" w:hanging="312"/>
      </w:pPr>
      <w:rPr>
        <w:lang w:val="el-GR" w:eastAsia="en-US" w:bidi="ar-SA"/>
      </w:rPr>
    </w:lvl>
    <w:lvl w:ilvl="3" w:tplc="0198725A">
      <w:numFmt w:val="bullet"/>
      <w:lvlText w:val="•"/>
      <w:lvlJc w:val="left"/>
      <w:pPr>
        <w:ind w:left="2329" w:hanging="312"/>
      </w:pPr>
      <w:rPr>
        <w:lang w:val="el-GR" w:eastAsia="en-US" w:bidi="ar-SA"/>
      </w:rPr>
    </w:lvl>
    <w:lvl w:ilvl="4" w:tplc="71F2D678">
      <w:numFmt w:val="bullet"/>
      <w:lvlText w:val="•"/>
      <w:lvlJc w:val="left"/>
      <w:pPr>
        <w:ind w:left="2966" w:hanging="312"/>
      </w:pPr>
      <w:rPr>
        <w:lang w:val="el-GR" w:eastAsia="en-US" w:bidi="ar-SA"/>
      </w:rPr>
    </w:lvl>
    <w:lvl w:ilvl="5" w:tplc="58F8A4B2">
      <w:numFmt w:val="bullet"/>
      <w:lvlText w:val="•"/>
      <w:lvlJc w:val="left"/>
      <w:pPr>
        <w:ind w:left="3602" w:hanging="312"/>
      </w:pPr>
      <w:rPr>
        <w:lang w:val="el-GR" w:eastAsia="en-US" w:bidi="ar-SA"/>
      </w:rPr>
    </w:lvl>
    <w:lvl w:ilvl="6" w:tplc="DEBC5B16">
      <w:numFmt w:val="bullet"/>
      <w:lvlText w:val="•"/>
      <w:lvlJc w:val="left"/>
      <w:pPr>
        <w:ind w:left="4239" w:hanging="312"/>
      </w:pPr>
      <w:rPr>
        <w:lang w:val="el-GR" w:eastAsia="en-US" w:bidi="ar-SA"/>
      </w:rPr>
    </w:lvl>
    <w:lvl w:ilvl="7" w:tplc="BDBEB234">
      <w:numFmt w:val="bullet"/>
      <w:lvlText w:val="•"/>
      <w:lvlJc w:val="left"/>
      <w:pPr>
        <w:ind w:left="4875" w:hanging="312"/>
      </w:pPr>
      <w:rPr>
        <w:lang w:val="el-GR" w:eastAsia="en-US" w:bidi="ar-SA"/>
      </w:rPr>
    </w:lvl>
    <w:lvl w:ilvl="8" w:tplc="1FD81B54">
      <w:numFmt w:val="bullet"/>
      <w:lvlText w:val="•"/>
      <w:lvlJc w:val="left"/>
      <w:pPr>
        <w:ind w:left="5512" w:hanging="312"/>
      </w:pPr>
      <w:rPr>
        <w:lang w:val="el-GR" w:eastAsia="en-US" w:bidi="ar-SA"/>
      </w:rPr>
    </w:lvl>
  </w:abstractNum>
  <w:abstractNum w:abstractNumId="3" w15:restartNumberingAfterBreak="0">
    <w:nsid w:val="4F054BE0"/>
    <w:multiLevelType w:val="hybridMultilevel"/>
    <w:tmpl w:val="067E9004"/>
    <w:lvl w:ilvl="0" w:tplc="5EE28FF2">
      <w:numFmt w:val="bullet"/>
      <w:lvlText w:val="•"/>
      <w:lvlJc w:val="left"/>
      <w:pPr>
        <w:ind w:left="419" w:hanging="31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B7EA1D8">
      <w:numFmt w:val="bullet"/>
      <w:lvlText w:val="•"/>
      <w:lvlJc w:val="left"/>
      <w:pPr>
        <w:ind w:left="1056" w:hanging="312"/>
      </w:pPr>
      <w:rPr>
        <w:lang w:val="el-GR" w:eastAsia="en-US" w:bidi="ar-SA"/>
      </w:rPr>
    </w:lvl>
    <w:lvl w:ilvl="2" w:tplc="5B9CE9A2">
      <w:numFmt w:val="bullet"/>
      <w:lvlText w:val="•"/>
      <w:lvlJc w:val="left"/>
      <w:pPr>
        <w:ind w:left="1693" w:hanging="312"/>
      </w:pPr>
      <w:rPr>
        <w:lang w:val="el-GR" w:eastAsia="en-US" w:bidi="ar-SA"/>
      </w:rPr>
    </w:lvl>
    <w:lvl w:ilvl="3" w:tplc="7E4A62CC">
      <w:numFmt w:val="bullet"/>
      <w:lvlText w:val="•"/>
      <w:lvlJc w:val="left"/>
      <w:pPr>
        <w:ind w:left="2329" w:hanging="312"/>
      </w:pPr>
      <w:rPr>
        <w:lang w:val="el-GR" w:eastAsia="en-US" w:bidi="ar-SA"/>
      </w:rPr>
    </w:lvl>
    <w:lvl w:ilvl="4" w:tplc="813A1C28">
      <w:numFmt w:val="bullet"/>
      <w:lvlText w:val="•"/>
      <w:lvlJc w:val="left"/>
      <w:pPr>
        <w:ind w:left="2966" w:hanging="312"/>
      </w:pPr>
      <w:rPr>
        <w:lang w:val="el-GR" w:eastAsia="en-US" w:bidi="ar-SA"/>
      </w:rPr>
    </w:lvl>
    <w:lvl w:ilvl="5" w:tplc="B1BACC7A">
      <w:numFmt w:val="bullet"/>
      <w:lvlText w:val="•"/>
      <w:lvlJc w:val="left"/>
      <w:pPr>
        <w:ind w:left="3602" w:hanging="312"/>
      </w:pPr>
      <w:rPr>
        <w:lang w:val="el-GR" w:eastAsia="en-US" w:bidi="ar-SA"/>
      </w:rPr>
    </w:lvl>
    <w:lvl w:ilvl="6" w:tplc="22B0348A">
      <w:numFmt w:val="bullet"/>
      <w:lvlText w:val="•"/>
      <w:lvlJc w:val="left"/>
      <w:pPr>
        <w:ind w:left="4239" w:hanging="312"/>
      </w:pPr>
      <w:rPr>
        <w:lang w:val="el-GR" w:eastAsia="en-US" w:bidi="ar-SA"/>
      </w:rPr>
    </w:lvl>
    <w:lvl w:ilvl="7" w:tplc="E5E2C53A">
      <w:numFmt w:val="bullet"/>
      <w:lvlText w:val="•"/>
      <w:lvlJc w:val="left"/>
      <w:pPr>
        <w:ind w:left="4875" w:hanging="312"/>
      </w:pPr>
      <w:rPr>
        <w:lang w:val="el-GR" w:eastAsia="en-US" w:bidi="ar-SA"/>
      </w:rPr>
    </w:lvl>
    <w:lvl w:ilvl="8" w:tplc="E7D6901E">
      <w:numFmt w:val="bullet"/>
      <w:lvlText w:val="•"/>
      <w:lvlJc w:val="left"/>
      <w:pPr>
        <w:ind w:left="5512" w:hanging="312"/>
      </w:pPr>
      <w:rPr>
        <w:lang w:val="el-GR" w:eastAsia="en-US" w:bidi="ar-SA"/>
      </w:rPr>
    </w:lvl>
  </w:abstractNum>
  <w:abstractNum w:abstractNumId="4" w15:restartNumberingAfterBreak="0">
    <w:nsid w:val="584D4A9A"/>
    <w:multiLevelType w:val="hybridMultilevel"/>
    <w:tmpl w:val="840C5F74"/>
    <w:lvl w:ilvl="0" w:tplc="7DB89B28">
      <w:numFmt w:val="bullet"/>
      <w:lvlText w:val="●"/>
      <w:lvlJc w:val="left"/>
      <w:pPr>
        <w:ind w:left="561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2EC8770">
      <w:numFmt w:val="bullet"/>
      <w:lvlText w:val="•"/>
      <w:lvlJc w:val="left"/>
      <w:pPr>
        <w:ind w:left="1182" w:hanging="425"/>
      </w:pPr>
      <w:rPr>
        <w:lang w:val="el-GR" w:eastAsia="en-US" w:bidi="ar-SA"/>
      </w:rPr>
    </w:lvl>
    <w:lvl w:ilvl="2" w:tplc="5D5AB4A2">
      <w:numFmt w:val="bullet"/>
      <w:lvlText w:val="•"/>
      <w:lvlJc w:val="left"/>
      <w:pPr>
        <w:ind w:left="1805" w:hanging="425"/>
      </w:pPr>
      <w:rPr>
        <w:lang w:val="el-GR" w:eastAsia="en-US" w:bidi="ar-SA"/>
      </w:rPr>
    </w:lvl>
    <w:lvl w:ilvl="3" w:tplc="47A0265C">
      <w:numFmt w:val="bullet"/>
      <w:lvlText w:val="•"/>
      <w:lvlJc w:val="left"/>
      <w:pPr>
        <w:ind w:left="2428" w:hanging="425"/>
      </w:pPr>
      <w:rPr>
        <w:lang w:val="el-GR" w:eastAsia="en-US" w:bidi="ar-SA"/>
      </w:rPr>
    </w:lvl>
    <w:lvl w:ilvl="4" w:tplc="FC78542E">
      <w:numFmt w:val="bullet"/>
      <w:lvlText w:val="•"/>
      <w:lvlJc w:val="left"/>
      <w:pPr>
        <w:ind w:left="3051" w:hanging="425"/>
      </w:pPr>
      <w:rPr>
        <w:lang w:val="el-GR" w:eastAsia="en-US" w:bidi="ar-SA"/>
      </w:rPr>
    </w:lvl>
    <w:lvl w:ilvl="5" w:tplc="C3005DCE">
      <w:numFmt w:val="bullet"/>
      <w:lvlText w:val="•"/>
      <w:lvlJc w:val="left"/>
      <w:pPr>
        <w:ind w:left="3674" w:hanging="425"/>
      </w:pPr>
      <w:rPr>
        <w:lang w:val="el-GR" w:eastAsia="en-US" w:bidi="ar-SA"/>
      </w:rPr>
    </w:lvl>
    <w:lvl w:ilvl="6" w:tplc="034E197C">
      <w:numFmt w:val="bullet"/>
      <w:lvlText w:val="•"/>
      <w:lvlJc w:val="left"/>
      <w:pPr>
        <w:ind w:left="4296" w:hanging="425"/>
      </w:pPr>
      <w:rPr>
        <w:lang w:val="el-GR" w:eastAsia="en-US" w:bidi="ar-SA"/>
      </w:rPr>
    </w:lvl>
    <w:lvl w:ilvl="7" w:tplc="1D3CF988">
      <w:numFmt w:val="bullet"/>
      <w:lvlText w:val="•"/>
      <w:lvlJc w:val="left"/>
      <w:pPr>
        <w:ind w:left="4919" w:hanging="425"/>
      </w:pPr>
      <w:rPr>
        <w:lang w:val="el-GR" w:eastAsia="en-US" w:bidi="ar-SA"/>
      </w:rPr>
    </w:lvl>
    <w:lvl w:ilvl="8" w:tplc="91B67DEC">
      <w:numFmt w:val="bullet"/>
      <w:lvlText w:val="•"/>
      <w:lvlJc w:val="left"/>
      <w:pPr>
        <w:ind w:left="5542" w:hanging="425"/>
      </w:pPr>
      <w:rPr>
        <w:lang w:val="el-GR" w:eastAsia="en-US" w:bidi="ar-SA"/>
      </w:rPr>
    </w:lvl>
  </w:abstractNum>
  <w:abstractNum w:abstractNumId="5" w15:restartNumberingAfterBreak="0">
    <w:nsid w:val="786E72AC"/>
    <w:multiLevelType w:val="hybridMultilevel"/>
    <w:tmpl w:val="0BA4FAA2"/>
    <w:lvl w:ilvl="0" w:tplc="BB5E943C">
      <w:numFmt w:val="bullet"/>
      <w:lvlText w:val="•"/>
      <w:lvlJc w:val="left"/>
      <w:pPr>
        <w:ind w:left="561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5E66AB4">
      <w:numFmt w:val="bullet"/>
      <w:lvlText w:val="•"/>
      <w:lvlJc w:val="left"/>
      <w:pPr>
        <w:ind w:left="1182" w:hanging="425"/>
      </w:pPr>
      <w:rPr>
        <w:lang w:val="el-GR" w:eastAsia="en-US" w:bidi="ar-SA"/>
      </w:rPr>
    </w:lvl>
    <w:lvl w:ilvl="2" w:tplc="1A56BE6C">
      <w:numFmt w:val="bullet"/>
      <w:lvlText w:val="•"/>
      <w:lvlJc w:val="left"/>
      <w:pPr>
        <w:ind w:left="1805" w:hanging="425"/>
      </w:pPr>
      <w:rPr>
        <w:lang w:val="el-GR" w:eastAsia="en-US" w:bidi="ar-SA"/>
      </w:rPr>
    </w:lvl>
    <w:lvl w:ilvl="3" w:tplc="DCFEA558">
      <w:numFmt w:val="bullet"/>
      <w:lvlText w:val="•"/>
      <w:lvlJc w:val="left"/>
      <w:pPr>
        <w:ind w:left="2428" w:hanging="425"/>
      </w:pPr>
      <w:rPr>
        <w:lang w:val="el-GR" w:eastAsia="en-US" w:bidi="ar-SA"/>
      </w:rPr>
    </w:lvl>
    <w:lvl w:ilvl="4" w:tplc="99F01796">
      <w:numFmt w:val="bullet"/>
      <w:lvlText w:val="•"/>
      <w:lvlJc w:val="left"/>
      <w:pPr>
        <w:ind w:left="3051" w:hanging="425"/>
      </w:pPr>
      <w:rPr>
        <w:lang w:val="el-GR" w:eastAsia="en-US" w:bidi="ar-SA"/>
      </w:rPr>
    </w:lvl>
    <w:lvl w:ilvl="5" w:tplc="171C0190">
      <w:numFmt w:val="bullet"/>
      <w:lvlText w:val="•"/>
      <w:lvlJc w:val="left"/>
      <w:pPr>
        <w:ind w:left="3674" w:hanging="425"/>
      </w:pPr>
      <w:rPr>
        <w:lang w:val="el-GR" w:eastAsia="en-US" w:bidi="ar-SA"/>
      </w:rPr>
    </w:lvl>
    <w:lvl w:ilvl="6" w:tplc="2EAA9CA2">
      <w:numFmt w:val="bullet"/>
      <w:lvlText w:val="•"/>
      <w:lvlJc w:val="left"/>
      <w:pPr>
        <w:ind w:left="4296" w:hanging="425"/>
      </w:pPr>
      <w:rPr>
        <w:lang w:val="el-GR" w:eastAsia="en-US" w:bidi="ar-SA"/>
      </w:rPr>
    </w:lvl>
    <w:lvl w:ilvl="7" w:tplc="94E456E8">
      <w:numFmt w:val="bullet"/>
      <w:lvlText w:val="•"/>
      <w:lvlJc w:val="left"/>
      <w:pPr>
        <w:ind w:left="4919" w:hanging="425"/>
      </w:pPr>
      <w:rPr>
        <w:lang w:val="el-GR" w:eastAsia="en-US" w:bidi="ar-SA"/>
      </w:rPr>
    </w:lvl>
    <w:lvl w:ilvl="8" w:tplc="81401642">
      <w:numFmt w:val="bullet"/>
      <w:lvlText w:val="•"/>
      <w:lvlJc w:val="left"/>
      <w:pPr>
        <w:ind w:left="5542" w:hanging="425"/>
      </w:pPr>
      <w:rPr>
        <w:lang w:val="el-GR" w:eastAsia="en-US" w:bidi="ar-SA"/>
      </w:rPr>
    </w:lvl>
  </w:abstractNum>
  <w:num w:numId="1" w16cid:durableId="18892226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7961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721464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2987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37247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03059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5"/>
    <w:rsid w:val="0044536A"/>
    <w:rsid w:val="00D76CFE"/>
    <w:rsid w:val="00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C3E0"/>
  <w15:chartTrackingRefBased/>
  <w15:docId w15:val="{92685E7D-C7C3-4808-BF90-1D332E7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65765"/>
  </w:style>
  <w:style w:type="character" w:customStyle="1" w:styleId="Char">
    <w:name w:val="Σώμα κειμένου Char"/>
    <w:basedOn w:val="a0"/>
    <w:link w:val="a3"/>
    <w:uiPriority w:val="1"/>
    <w:semiHidden/>
    <w:rsid w:val="00F65765"/>
    <w:rPr>
      <w:rFonts w:ascii="Calibri" w:eastAsia="Calibri" w:hAnsi="Calibri" w:cs="Calibri"/>
      <w:kern w:val="0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F65765"/>
  </w:style>
  <w:style w:type="table" w:customStyle="1" w:styleId="TableNormal">
    <w:name w:val="Table Normal"/>
    <w:uiPriority w:val="2"/>
    <w:semiHidden/>
    <w:qFormat/>
    <w:rsid w:val="00F65765"/>
    <w:pPr>
      <w:widowControl w:val="0"/>
      <w:autoSpaceDE w:val="0"/>
      <w:autoSpaceDN w:val="0"/>
      <w:spacing w:after="0" w:line="240" w:lineRule="auto"/>
    </w:pPr>
    <w:rPr>
      <w:kern w:val="0"/>
      <w:lang w:val="en-U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Emmanouilidou</dc:creator>
  <cp:keywords/>
  <dc:description/>
  <cp:lastModifiedBy>Sofia Emmanouilidou</cp:lastModifiedBy>
  <cp:revision>1</cp:revision>
  <dcterms:created xsi:type="dcterms:W3CDTF">2024-08-19T16:02:00Z</dcterms:created>
  <dcterms:modified xsi:type="dcterms:W3CDTF">2024-08-19T16:09:00Z</dcterms:modified>
</cp:coreProperties>
</file>