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09" w:rsidRDefault="00982C14">
      <w:pPr>
        <w:suppressAutoHyphens w:val="0"/>
        <w:textAlignment w:val="auto"/>
      </w:pPr>
      <w:r>
        <w:rPr>
          <w:rFonts w:ascii="Times New Roman" w:hAnsi="Times New Roman" w:cs="Times New Roman"/>
          <w:b/>
          <w:w w:val="105"/>
          <w:sz w:val="24"/>
          <w:szCs w:val="24"/>
          <w:lang w:val="el-GR"/>
        </w:rPr>
        <w:t xml:space="preserve">                          </w:t>
      </w:r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ΣΥΝΟΠΤΙΚΟ ΔΙΑΓΡΑΜΜΑ ΟΡΩΝ ΑΦΗΓΗΜΑΤΟΛΟΓΙΑΣ</w:t>
      </w:r>
    </w:p>
    <w:p w:rsidR="00754E09" w:rsidRDefault="00754E09">
      <w:pPr>
        <w:suppressAutoHyphens w:val="0"/>
        <w:textAlignment w:val="auto"/>
        <w:rPr>
          <w:sz w:val="20"/>
          <w:szCs w:val="20"/>
        </w:rPr>
      </w:pPr>
    </w:p>
    <w:p w:rsidR="00754E09" w:rsidRDefault="00754E09">
      <w:pPr>
        <w:suppressAutoHyphens w:val="0"/>
        <w:spacing w:before="1"/>
        <w:textAlignment w:val="auto"/>
        <w:rPr>
          <w:sz w:val="12"/>
          <w:szCs w:val="20"/>
        </w:rPr>
      </w:pPr>
    </w:p>
    <w:tbl>
      <w:tblPr>
        <w:tblW w:w="7274" w:type="dxa"/>
        <w:tblInd w:w="1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5776"/>
      </w:tblGrid>
      <w:tr w:rsidR="00754E09">
        <w:trPr>
          <w:trHeight w:val="4153"/>
        </w:trPr>
        <w:tc>
          <w:tcPr>
            <w:tcW w:w="1498" w:type="dxa"/>
            <w:tcBorders>
              <w:top w:val="single" w:sz="8" w:space="0" w:color="E3673F"/>
              <w:bottom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09" w:rsidRDefault="00754E09">
            <w:pPr>
              <w:suppressAutoHyphens w:val="0"/>
              <w:spacing w:before="9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09" w:rsidRDefault="00982C14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Εστίαση</w:t>
            </w:r>
          </w:p>
        </w:tc>
        <w:tc>
          <w:tcPr>
            <w:tcW w:w="5776" w:type="dxa"/>
            <w:tcBorders>
              <w:top w:val="single" w:sz="8" w:space="0" w:color="E3673F"/>
              <w:left w:val="single" w:sz="4" w:space="0" w:color="E3673F"/>
              <w:bottom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Default="00982C14">
            <w:pPr>
              <w:suppressAutoHyphens w:val="0"/>
              <w:spacing w:before="70" w:line="249" w:lineRule="auto"/>
              <w:ind w:left="113" w:right="530"/>
              <w:textAlignment w:val="auto"/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Αναφέρεται</w:t>
            </w:r>
            <w:r>
              <w:rPr>
                <w:rFonts w:ascii="Times New Roman" w:hAnsi="Times New Roman" w:cs="Times New Roman"/>
                <w:spacing w:val="-3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στη</w:t>
            </w:r>
            <w:r>
              <w:rPr>
                <w:rFonts w:ascii="Times New Roman" w:hAnsi="Times New Roman" w:cs="Times New Roman"/>
                <w:spacing w:val="-3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σχέση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του</w:t>
            </w:r>
            <w:r>
              <w:rPr>
                <w:rFonts w:ascii="Times New Roman" w:hAnsi="Times New Roman" w:cs="Times New Roman"/>
                <w:spacing w:val="-3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αφηγητή</w:t>
            </w:r>
            <w:r>
              <w:rPr>
                <w:rFonts w:ascii="Times New Roman" w:hAnsi="Times New Roman" w:cs="Times New Roman"/>
                <w:spacing w:val="-3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με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τα</w:t>
            </w:r>
            <w:r>
              <w:rPr>
                <w:rFonts w:ascii="Times New Roman" w:hAnsi="Times New Roman" w:cs="Times New Roman"/>
                <w:spacing w:val="-3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υπόλοιπα</w:t>
            </w:r>
            <w:r>
              <w:rPr>
                <w:rFonts w:ascii="Times New Roman" w:hAnsi="Times New Roman" w:cs="Times New Roman"/>
                <w:spacing w:val="-3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πρόσωπα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της ιστορίας,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γνώση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του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για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την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υπόθεση.   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(Ποιος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βλέπει).</w:t>
            </w:r>
          </w:p>
          <w:p w:rsidR="00754E09" w:rsidRDefault="00754E09">
            <w:pPr>
              <w:tabs>
                <w:tab w:val="left" w:pos="247"/>
                <w:tab w:val="left" w:pos="1552"/>
              </w:tabs>
              <w:suppressAutoHyphens w:val="0"/>
              <w:spacing w:before="1" w:line="242" w:lineRule="auto"/>
              <w:ind w:left="1553" w:right="10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tabs>
                <w:tab w:val="left" w:pos="247"/>
                <w:tab w:val="left" w:pos="1552"/>
              </w:tabs>
              <w:suppressAutoHyphens w:val="0"/>
              <w:spacing w:before="1" w:line="242" w:lineRule="auto"/>
              <w:ind w:left="1553" w:right="10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1"/>
              </w:numPr>
              <w:tabs>
                <w:tab w:val="left" w:pos="-2859"/>
                <w:tab w:val="left" w:pos="-1554"/>
              </w:tabs>
              <w:suppressAutoHyphens w:val="0"/>
              <w:spacing w:before="1" w:line="242" w:lineRule="auto"/>
              <w:ind w:right="100" w:hanging="144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Μηδενική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➝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ab/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Ο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αφηγητής</w:t>
            </w:r>
            <w:r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ξέρει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περισσότερα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από</w:t>
            </w:r>
            <w:r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ό,τι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τα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πρόσωπα,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είναι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έξω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από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δράση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(παντογνώστης).</w:t>
            </w:r>
          </w:p>
          <w:p w:rsidR="00754E09" w:rsidRDefault="00982C14">
            <w:pPr>
              <w:suppressAutoHyphens w:val="0"/>
              <w:spacing w:before="3"/>
              <w:ind w:left="1553"/>
              <w:textAlignment w:val="auto"/>
              <w:rPr>
                <w:rFonts w:ascii="Times New Roman" w:hAnsi="Times New Roman" w:cs="Times New Roman"/>
                <w:sz w:val="20"/>
                <w:szCs w:val="20"/>
                <w:u w:val="single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l-GR"/>
              </w:rPr>
              <w:t>Αφηγητής &gt; Πρόσωπα</w:t>
            </w:r>
          </w:p>
          <w:p w:rsidR="00754E09" w:rsidRDefault="00754E09">
            <w:pPr>
              <w:tabs>
                <w:tab w:val="left" w:pos="247"/>
                <w:tab w:val="left" w:pos="1552"/>
              </w:tabs>
              <w:suppressAutoHyphens w:val="0"/>
              <w:spacing w:before="11" w:line="242" w:lineRule="auto"/>
              <w:ind w:left="1553" w:right="1126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1"/>
              </w:numPr>
              <w:tabs>
                <w:tab w:val="left" w:pos="-2859"/>
                <w:tab w:val="left" w:pos="-1554"/>
              </w:tabs>
              <w:suppressAutoHyphens w:val="0"/>
              <w:spacing w:before="11" w:line="242" w:lineRule="auto"/>
              <w:ind w:right="1126" w:hanging="144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Εσωτερική</w:t>
            </w:r>
            <w:r>
              <w:rPr>
                <w:rFonts w:ascii="Times New Roman" w:hAnsi="Times New Roman" w:cs="Times New Roman"/>
                <w:b/>
                <w:spacing w:val="-2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➝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ab/>
              <w:t xml:space="preserve">Ο </w:t>
            </w:r>
            <w:r>
              <w:rPr>
                <w:rFonts w:ascii="Times New Roman" w:hAnsi="Times New Roman" w:cs="Times New Roman"/>
                <w:spacing w:val="-3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αφηγητής 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ξέρει</w:t>
            </w:r>
            <w:r>
              <w:rPr>
                <w:rFonts w:ascii="Times New Roman" w:hAnsi="Times New Roman" w:cs="Times New Roman"/>
                <w:spacing w:val="-3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όσα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και </w:t>
            </w:r>
            <w:r>
              <w:rPr>
                <w:rFonts w:ascii="Times New Roman" w:hAnsi="Times New Roman" w:cs="Times New Roman"/>
                <w:spacing w:val="-3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τα 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πρόσωπα. </w:t>
            </w:r>
          </w:p>
          <w:p w:rsidR="00754E09" w:rsidRDefault="00982C14">
            <w:pPr>
              <w:tabs>
                <w:tab w:val="left" w:pos="247"/>
                <w:tab w:val="left" w:pos="1552"/>
              </w:tabs>
              <w:suppressAutoHyphens w:val="0"/>
              <w:spacing w:before="11" w:line="242" w:lineRule="auto"/>
              <w:ind w:left="113" w:right="1126"/>
              <w:textAlignment w:val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Αφηγητής =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Πρόσωπα</w:t>
            </w:r>
          </w:p>
          <w:p w:rsidR="00754E09" w:rsidRDefault="00754E09">
            <w:pPr>
              <w:tabs>
                <w:tab w:val="left" w:pos="247"/>
                <w:tab w:val="left" w:pos="1552"/>
              </w:tabs>
              <w:suppressAutoHyphens w:val="0"/>
              <w:spacing w:before="3" w:line="242" w:lineRule="auto"/>
              <w:ind w:left="1553" w:right="692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09" w:rsidRDefault="00982C14">
            <w:pPr>
              <w:numPr>
                <w:ilvl w:val="0"/>
                <w:numId w:val="1"/>
              </w:numPr>
              <w:tabs>
                <w:tab w:val="left" w:pos="-2859"/>
                <w:tab w:val="left" w:pos="-1554"/>
              </w:tabs>
              <w:suppressAutoHyphens w:val="0"/>
              <w:spacing w:before="3" w:line="242" w:lineRule="auto"/>
              <w:ind w:right="692" w:hanging="1440"/>
              <w:textAlignment w:val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Εξωτερική</w:t>
            </w:r>
            <w:r>
              <w:rPr>
                <w:rFonts w:ascii="Times New Roman" w:hAnsi="Times New Roman" w:cs="Times New Roman"/>
                <w:b/>
                <w:spacing w:val="-2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➝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ab/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Ο</w:t>
            </w:r>
            <w:r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αφηγητής</w:t>
            </w:r>
            <w:r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ξέρει</w:t>
            </w:r>
            <w:r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λιγότερα</w:t>
            </w:r>
            <w:r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από</w:t>
            </w:r>
            <w:r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τα</w:t>
            </w:r>
            <w:r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πρόσωπα.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l-GR"/>
              </w:rPr>
              <w:t>Αφηγητής &lt;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u w:val="single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l-GR"/>
              </w:rPr>
              <w:t>Πρόσωπα</w:t>
            </w:r>
          </w:p>
        </w:tc>
      </w:tr>
      <w:tr w:rsidR="00754E09" w:rsidRPr="009A4AA3">
        <w:trPr>
          <w:trHeight w:val="2862"/>
        </w:trPr>
        <w:tc>
          <w:tcPr>
            <w:tcW w:w="1498" w:type="dxa"/>
            <w:tcBorders>
              <w:top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spacing w:before="4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982C14">
            <w:pPr>
              <w:suppressAutoHyphens w:val="0"/>
              <w:spacing w:line="249" w:lineRule="auto"/>
              <w:ind w:left="117" w:right="318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 τύπος του αφηγητή</w:t>
            </w:r>
          </w:p>
        </w:tc>
        <w:tc>
          <w:tcPr>
            <w:tcW w:w="5776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Default="00754E09">
            <w:pPr>
              <w:suppressAutoHyphens w:val="0"/>
              <w:spacing w:before="75"/>
              <w:ind w:left="113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suppressAutoHyphens w:val="0"/>
              <w:spacing w:before="75"/>
              <w:ind w:left="113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Με βάση τη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συμμετοχή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του στην ιστορία:</w:t>
            </w:r>
          </w:p>
          <w:p w:rsidR="00754E09" w:rsidRDefault="00754E09">
            <w:pPr>
              <w:tabs>
                <w:tab w:val="left" w:pos="247"/>
              </w:tabs>
              <w:suppressAutoHyphens w:val="0"/>
              <w:spacing w:before="11" w:line="249" w:lineRule="auto"/>
              <w:ind w:left="246" w:right="216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2"/>
              </w:numPr>
              <w:tabs>
                <w:tab w:val="left" w:pos="-245"/>
              </w:tabs>
              <w:suppressAutoHyphens w:val="0"/>
              <w:spacing w:before="11" w:line="249" w:lineRule="auto"/>
              <w:ind w:right="216" w:hanging="133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>Ομοδιηγητικός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:</w:t>
            </w:r>
            <w:r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Συμμετέχει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στην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ιστορία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την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οποία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αφηγείται</w:t>
            </w:r>
            <w:r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είτε</w:t>
            </w:r>
            <w:r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ως πρωταγωνιστής (αυτοδιηγητικός αφηγητής) είτε ως παρατηρητής ή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αυτόπτης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μάρτυρας.</w:t>
            </w:r>
          </w:p>
          <w:p w:rsidR="00754E09" w:rsidRDefault="00754E09">
            <w:pPr>
              <w:tabs>
                <w:tab w:val="left" w:pos="247"/>
              </w:tabs>
              <w:suppressAutoHyphens w:val="0"/>
              <w:spacing w:before="2" w:line="249" w:lineRule="auto"/>
              <w:ind w:left="246" w:right="728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tabs>
                <w:tab w:val="left" w:pos="247"/>
              </w:tabs>
              <w:suppressAutoHyphens w:val="0"/>
              <w:spacing w:before="2" w:line="249" w:lineRule="auto"/>
              <w:ind w:left="246" w:right="728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2"/>
              </w:numPr>
              <w:tabs>
                <w:tab w:val="left" w:pos="-245"/>
              </w:tabs>
              <w:suppressAutoHyphens w:val="0"/>
              <w:spacing w:before="2" w:line="249" w:lineRule="auto"/>
              <w:ind w:right="728" w:hanging="133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>Ετεροδιηγητικός:</w:t>
            </w:r>
            <w:r>
              <w:rPr>
                <w:rFonts w:ascii="Times New Roman" w:hAnsi="Times New Roman" w:cs="Times New Roman"/>
                <w:b/>
                <w:spacing w:val="-7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Δεν</w:t>
            </w:r>
            <w:r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έχει</w:t>
            </w:r>
            <w:r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καμιά</w:t>
            </w:r>
            <w:r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συμμετοχή</w:t>
            </w:r>
            <w:r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στην</w:t>
            </w:r>
            <w:r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ιστορία</w:t>
            </w:r>
            <w:r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που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αφηγείται.</w:t>
            </w:r>
          </w:p>
          <w:p w:rsidR="00754E09" w:rsidRDefault="00754E09">
            <w:pPr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754E09" w:rsidRPr="009A4AA3">
        <w:trPr>
          <w:trHeight w:val="2428"/>
        </w:trPr>
        <w:tc>
          <w:tcPr>
            <w:tcW w:w="1498" w:type="dxa"/>
            <w:tcBorders>
              <w:top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982C14">
            <w:pPr>
              <w:suppressAutoHyphens w:val="0"/>
              <w:spacing w:before="173" w:line="249" w:lineRule="auto"/>
              <w:ind w:left="117"/>
              <w:textAlignment w:val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Αφηγηματι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κοί τρόποι</w:t>
            </w:r>
          </w:p>
        </w:tc>
        <w:tc>
          <w:tcPr>
            <w:tcW w:w="5776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Pr="00A54473" w:rsidRDefault="00982C14">
            <w:pPr>
              <w:suppressAutoHyphens w:val="0"/>
              <w:spacing w:before="75" w:line="249" w:lineRule="auto"/>
              <w:ind w:left="113" w:right="4394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α)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Αφήγηση </w:t>
            </w:r>
          </w:p>
          <w:p w:rsidR="00754E09" w:rsidRDefault="00754E09">
            <w:pPr>
              <w:suppressAutoHyphens w:val="0"/>
              <w:spacing w:before="75" w:line="249" w:lineRule="auto"/>
              <w:ind w:left="113" w:right="4394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suppressAutoHyphens w:val="0"/>
              <w:spacing w:before="75" w:line="249" w:lineRule="auto"/>
              <w:ind w:left="113" w:right="4394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β)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Περιγραφή</w:t>
            </w: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  <w:lang w:val="el-GR"/>
              </w:rPr>
              <w:t xml:space="preserve"> </w:t>
            </w:r>
          </w:p>
          <w:p w:rsidR="00754E09" w:rsidRDefault="00754E09">
            <w:pPr>
              <w:suppressAutoHyphens w:val="0"/>
              <w:spacing w:before="75" w:line="249" w:lineRule="auto"/>
              <w:ind w:left="113" w:right="4394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suppressAutoHyphens w:val="0"/>
              <w:spacing w:before="75" w:line="249" w:lineRule="auto"/>
              <w:ind w:left="113" w:right="4394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Διάλογος</w:t>
            </w:r>
          </w:p>
          <w:p w:rsidR="00754E09" w:rsidRDefault="00754E09">
            <w:pPr>
              <w:suppressAutoHyphens w:val="0"/>
              <w:spacing w:before="2"/>
              <w:ind w:left="113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suppressAutoHyphens w:val="0"/>
              <w:spacing w:before="2"/>
              <w:ind w:left="113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δ)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Εσωτερικός μονόλογος</w:t>
            </w:r>
          </w:p>
          <w:p w:rsidR="00754E09" w:rsidRDefault="00754E09">
            <w:pPr>
              <w:suppressAutoHyphens w:val="0"/>
              <w:spacing w:before="11"/>
              <w:ind w:left="113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suppressAutoHyphens w:val="0"/>
              <w:spacing w:before="11"/>
              <w:ind w:left="113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Αφηγηματικό σχόλιο</w:t>
            </w:r>
          </w:p>
        </w:tc>
      </w:tr>
      <w:tr w:rsidR="00754E09" w:rsidRPr="009A4AA3">
        <w:trPr>
          <w:trHeight w:val="2428"/>
        </w:trPr>
        <w:tc>
          <w:tcPr>
            <w:tcW w:w="1498" w:type="dxa"/>
            <w:tcBorders>
              <w:top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982C14">
            <w:pPr>
              <w:suppressAutoHyphens w:val="0"/>
              <w:spacing w:before="173" w:line="249" w:lineRule="auto"/>
              <w:ind w:left="117"/>
              <w:textAlignment w:val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Αφηγηματι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κός χρόνος</w:t>
            </w:r>
          </w:p>
        </w:tc>
        <w:tc>
          <w:tcPr>
            <w:tcW w:w="5776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Pr="00A54473" w:rsidRDefault="00982C14">
            <w:pPr>
              <w:numPr>
                <w:ilvl w:val="0"/>
                <w:numId w:val="3"/>
              </w:numPr>
              <w:tabs>
                <w:tab w:val="left" w:pos="-248"/>
              </w:tabs>
              <w:suppressAutoHyphens w:val="0"/>
              <w:spacing w:before="75" w:line="249" w:lineRule="auto"/>
              <w:ind w:right="189" w:hanging="136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Ο</w:t>
            </w:r>
            <w:r>
              <w:rPr>
                <w:rFonts w:ascii="Times New Roman" w:hAnsi="Times New Roman" w:cs="Times New Roman"/>
                <w:b/>
                <w:spacing w:val="-3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χρόνος</w:t>
            </w:r>
            <w:r>
              <w:rPr>
                <w:rFonts w:ascii="Times New Roman" w:hAnsi="Times New Roman" w:cs="Times New Roman"/>
                <w:b/>
                <w:spacing w:val="-3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της</w:t>
            </w:r>
            <w:r>
              <w:rPr>
                <w:rFonts w:ascii="Times New Roman" w:hAnsi="Times New Roman" w:cs="Times New Roman"/>
                <w:b/>
                <w:spacing w:val="-3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ιστορίας</w:t>
            </w:r>
            <w:r>
              <w:rPr>
                <w:rFonts w:ascii="Times New Roman" w:hAnsi="Times New Roman" w:cs="Times New Roman"/>
                <w:b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(ιστορικός/πραγματικός).</w:t>
            </w:r>
            <w:r>
              <w:rPr>
                <w:rFonts w:ascii="Times New Roman" w:hAnsi="Times New Roman" w:cs="Times New Roman"/>
                <w:spacing w:val="-3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Δηλώνει</w:t>
            </w:r>
            <w:r>
              <w:rPr>
                <w:rFonts w:ascii="Times New Roman" w:hAnsi="Times New Roman" w:cs="Times New Roman"/>
                <w:spacing w:val="-3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το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πότε χρονολογικά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συνέβησαν</w:t>
            </w:r>
            <w:r>
              <w:rPr>
                <w:rFonts w:ascii="Times New Roman" w:hAnsi="Times New Roman" w:cs="Times New Roman"/>
                <w:spacing w:val="-2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τα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γεγονότα</w:t>
            </w:r>
            <w:r>
              <w:rPr>
                <w:rFonts w:ascii="Times New Roman" w:hAnsi="Times New Roman" w:cs="Times New Roman"/>
                <w:spacing w:val="-2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(το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πότε)</w:t>
            </w:r>
            <w:r>
              <w:rPr>
                <w:rFonts w:ascii="Times New Roman" w:hAnsi="Times New Roman" w:cs="Times New Roman"/>
                <w:spacing w:val="-2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και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το</w:t>
            </w:r>
            <w:r>
              <w:rPr>
                <w:rFonts w:ascii="Times New Roman" w:hAnsi="Times New Roman" w:cs="Times New Roman"/>
                <w:spacing w:val="-2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διάστημα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που καλύπτουν τα γεγονότα (το</w:t>
            </w:r>
            <w:r>
              <w:rPr>
                <w:rFonts w:ascii="Times New Roman" w:hAnsi="Times New Roman" w:cs="Times New Roman"/>
                <w:spacing w:val="-2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πόσο).</w:t>
            </w:r>
          </w:p>
          <w:p w:rsidR="00754E09" w:rsidRDefault="00754E09">
            <w:pPr>
              <w:tabs>
                <w:tab w:val="left" w:pos="247"/>
              </w:tabs>
              <w:suppressAutoHyphens w:val="0"/>
              <w:spacing w:before="2" w:line="249" w:lineRule="auto"/>
              <w:ind w:left="246" w:right="316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3"/>
              </w:numPr>
              <w:tabs>
                <w:tab w:val="left" w:pos="247"/>
              </w:tabs>
              <w:suppressAutoHyphens w:val="0"/>
              <w:spacing w:before="2" w:line="249" w:lineRule="auto"/>
              <w:ind w:left="246" w:right="316" w:hanging="133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Ο</w:t>
            </w:r>
            <w:r>
              <w:rPr>
                <w:rFonts w:ascii="Times New Roman" w:hAnsi="Times New Roman" w:cs="Times New Roman"/>
                <w:b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χρόνος</w:t>
            </w:r>
            <w:r>
              <w:rPr>
                <w:rFonts w:ascii="Times New Roman" w:hAnsi="Times New Roman" w:cs="Times New Roman"/>
                <w:b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της</w:t>
            </w:r>
            <w:r>
              <w:rPr>
                <w:rFonts w:ascii="Times New Roman" w:hAnsi="Times New Roman" w:cs="Times New Roman"/>
                <w:b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αφήγησης.</w:t>
            </w:r>
            <w:r>
              <w:rPr>
                <w:rFonts w:ascii="Times New Roman" w:hAnsi="Times New Roman" w:cs="Times New Roman"/>
                <w:b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Δηλώνει</w:t>
            </w:r>
            <w:r>
              <w:rPr>
                <w:rFonts w:ascii="Times New Roman" w:hAnsi="Times New Roman" w:cs="Times New Roman"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το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πώς</w:t>
            </w:r>
            <w:r>
              <w:rPr>
                <w:rFonts w:ascii="Times New Roman" w:hAnsi="Times New Roman" w:cs="Times New Roman"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παρουσιάζεται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ο</w:t>
            </w:r>
            <w:r>
              <w:rPr>
                <w:rFonts w:ascii="Times New Roman" w:hAnsi="Times New Roman" w:cs="Times New Roman"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χρόνος στη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διαδικασία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της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αφήγησης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(το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πώς):</w:t>
            </w:r>
          </w:p>
        </w:tc>
      </w:tr>
    </w:tbl>
    <w:p w:rsidR="00754E09" w:rsidRDefault="00754E09">
      <w:pPr>
        <w:rPr>
          <w:vanish/>
          <w:lang w:val="el-GR"/>
        </w:rPr>
      </w:pPr>
    </w:p>
    <w:tbl>
      <w:tblPr>
        <w:tblW w:w="7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015"/>
      </w:tblGrid>
      <w:tr w:rsidR="00754E09">
        <w:trPr>
          <w:trHeight w:val="8334"/>
        </w:trPr>
        <w:tc>
          <w:tcPr>
            <w:tcW w:w="1560" w:type="dxa"/>
            <w:tcBorders>
              <w:top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spacing w:before="4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982C14">
            <w:pPr>
              <w:suppressAutoHyphens w:val="0"/>
              <w:spacing w:before="1" w:line="249" w:lineRule="auto"/>
              <w:ind w:left="112"/>
              <w:textAlignment w:val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Αφηγηματι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κός χρόνος</w:t>
            </w:r>
          </w:p>
        </w:tc>
        <w:tc>
          <w:tcPr>
            <w:tcW w:w="6015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E09" w:rsidRPr="00A54473" w:rsidRDefault="00982C14">
            <w:pPr>
              <w:suppressAutoHyphens w:val="0"/>
              <w:spacing w:before="75"/>
              <w:ind w:left="108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ως προς τη σειρά παρουσίασης των γεγονότων:</w:t>
            </w:r>
          </w:p>
          <w:p w:rsidR="00754E09" w:rsidRDefault="00754E09">
            <w:pPr>
              <w:tabs>
                <w:tab w:val="left" w:pos="520"/>
              </w:tabs>
              <w:suppressAutoHyphens w:val="0"/>
              <w:spacing w:before="11"/>
              <w:ind w:left="519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4"/>
              </w:numPr>
              <w:tabs>
                <w:tab w:val="left" w:pos="-518"/>
              </w:tabs>
              <w:suppressAutoHyphens w:val="0"/>
              <w:spacing w:before="11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Ευθύγραμμος</w:t>
            </w:r>
            <w:r>
              <w:rPr>
                <w:rFonts w:ascii="Times New Roman" w:hAnsi="Times New Roman" w:cs="Times New Roman"/>
                <w:b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(όταν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ακολουθεί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φυσική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σειρά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των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γεγονότων).</w:t>
            </w:r>
          </w:p>
          <w:p w:rsidR="00754E09" w:rsidRDefault="00754E09">
            <w:pPr>
              <w:tabs>
                <w:tab w:val="left" w:pos="520"/>
              </w:tabs>
              <w:suppressAutoHyphens w:val="0"/>
              <w:spacing w:before="11" w:line="249" w:lineRule="auto"/>
              <w:ind w:left="519" w:right="384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4"/>
              </w:numPr>
              <w:tabs>
                <w:tab w:val="left" w:pos="-518"/>
              </w:tabs>
              <w:suppressAutoHyphens w:val="0"/>
              <w:spacing w:before="11" w:line="249" w:lineRule="auto"/>
              <w:ind w:right="384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Με</w:t>
            </w:r>
            <w:r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>αναχρονίες</w:t>
            </w:r>
            <w:r>
              <w:rPr>
                <w:rFonts w:ascii="Times New Roman" w:hAnsi="Times New Roman" w:cs="Times New Roman"/>
                <w:b/>
                <w:spacing w:val="-12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(όταν</w:t>
            </w:r>
            <w:r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γίνονται</w:t>
            </w:r>
            <w:r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ανακατατάξεις</w:t>
            </w:r>
            <w:r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στη</w:t>
            </w:r>
            <w:r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φυσική</w:t>
            </w:r>
            <w:r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σειρά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των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γεγονότων):</w:t>
            </w:r>
          </w:p>
          <w:p w:rsidR="00754E09" w:rsidRDefault="00754E09">
            <w:pPr>
              <w:tabs>
                <w:tab w:val="left" w:pos="574"/>
              </w:tabs>
              <w:suppressAutoHyphens w:val="0"/>
              <w:spacing w:before="1" w:line="249" w:lineRule="auto"/>
              <w:ind w:left="573" w:right="258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5"/>
              </w:numPr>
              <w:tabs>
                <w:tab w:val="left" w:pos="-572"/>
              </w:tabs>
              <w:suppressAutoHyphens w:val="0"/>
              <w:spacing w:before="1" w:line="249" w:lineRule="auto"/>
              <w:ind w:right="258" w:hanging="18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Αναδρομές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ή</w:t>
            </w:r>
            <w:r>
              <w:rPr>
                <w:rFonts w:ascii="Times New Roman" w:hAnsi="Times New Roman" w:cs="Times New Roman"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αναδρομικές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αφηγήσεις</w:t>
            </w:r>
            <w:r>
              <w:rPr>
                <w:rFonts w:ascii="Times New Roman" w:hAnsi="Times New Roman" w:cs="Times New Roman"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ή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αναλήψεις</w:t>
            </w:r>
            <w:r>
              <w:rPr>
                <w:rFonts w:ascii="Times New Roman" w:hAnsi="Times New Roman" w:cs="Times New Roman"/>
                <w:b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ή</w:t>
            </w:r>
            <w:r>
              <w:rPr>
                <w:rFonts w:ascii="Times New Roman" w:hAnsi="Times New Roman" w:cs="Times New Roman"/>
                <w:spacing w:val="-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r>
              <w:rPr>
                <w:rFonts w:ascii="Times New Roman" w:hAnsi="Times New Roman" w:cs="Times New Roman"/>
                <w:spacing w:val="-3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(επιστροφή στο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παρελθόν).</w:t>
            </w:r>
          </w:p>
          <w:p w:rsidR="00754E09" w:rsidRDefault="00754E09">
            <w:pPr>
              <w:tabs>
                <w:tab w:val="left" w:pos="574"/>
              </w:tabs>
              <w:suppressAutoHyphens w:val="0"/>
              <w:spacing w:before="1" w:line="249" w:lineRule="auto"/>
              <w:ind w:left="573" w:right="290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numPr>
                <w:ilvl w:val="0"/>
                <w:numId w:val="5"/>
              </w:numPr>
              <w:tabs>
                <w:tab w:val="left" w:pos="-572"/>
              </w:tabs>
              <w:suppressAutoHyphens w:val="0"/>
              <w:spacing w:before="1" w:line="249" w:lineRule="auto"/>
              <w:ind w:right="290" w:hanging="18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Πρόδρομες αφηγήσεις ή 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 xml:space="preserve">προλήψεις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(αναφορές γεγονότων</w:t>
            </w:r>
            <w:r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που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θα συμβούν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αργότερα).</w:t>
            </w:r>
          </w:p>
          <w:p w:rsidR="00754E09" w:rsidRDefault="00754E09">
            <w:pPr>
              <w:suppressAutoHyphens w:val="0"/>
              <w:spacing w:before="1"/>
              <w:ind w:left="155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982C14">
            <w:pPr>
              <w:suppressAutoHyphens w:val="0"/>
              <w:spacing w:before="1"/>
              <w:ind w:left="155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Άλλες τεχνικές με τις οποίες παραβιάζεται η χρονική σειρά:</w:t>
            </w:r>
          </w:p>
          <w:p w:rsidR="00754E09" w:rsidRPr="00A54473" w:rsidRDefault="00982C14">
            <w:pPr>
              <w:numPr>
                <w:ilvl w:val="0"/>
                <w:numId w:val="5"/>
              </w:numPr>
              <w:tabs>
                <w:tab w:val="left" w:pos="-572"/>
              </w:tabs>
              <w:suppressAutoHyphens w:val="0"/>
              <w:spacing w:before="11" w:line="249" w:lineRule="auto"/>
              <w:ind w:right="854" w:hanging="18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medias</w:t>
            </w:r>
            <w:r>
              <w:rPr>
                <w:rFonts w:ascii="Times New Roman" w:hAnsi="Times New Roman" w:cs="Times New Roman"/>
                <w:b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: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Όταν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η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αφήγηση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αρχίζει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από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μέση</w:t>
            </w:r>
            <w:r>
              <w:rPr>
                <w:rFonts w:ascii="Times New Roman" w:hAnsi="Times New Roman" w:cs="Times New Roman"/>
                <w:spacing w:val="-3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της υπόθεσης.</w:t>
            </w:r>
          </w:p>
          <w:p w:rsidR="00754E09" w:rsidRPr="00A54473" w:rsidRDefault="00982C14">
            <w:pPr>
              <w:numPr>
                <w:ilvl w:val="0"/>
                <w:numId w:val="5"/>
              </w:numPr>
              <w:tabs>
                <w:tab w:val="left" w:pos="-572"/>
              </w:tabs>
              <w:suppressAutoHyphens w:val="0"/>
              <w:spacing w:before="1" w:line="249" w:lineRule="auto"/>
              <w:ind w:right="427" w:hanging="18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>Εγκιβωτισμός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>: Όταν στην κύρια αφήγηση παρεμβάλλεται</w:t>
            </w:r>
            <w:r>
              <w:rPr>
                <w:rFonts w:ascii="Times New Roman" w:hAnsi="Times New Roman" w:cs="Times New Roman"/>
                <w:spacing w:val="-38"/>
                <w:w w:val="9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μια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δευτερεύουσα.</w:t>
            </w:r>
          </w:p>
          <w:p w:rsidR="00754E09" w:rsidRPr="00A54473" w:rsidRDefault="00982C14">
            <w:pPr>
              <w:numPr>
                <w:ilvl w:val="0"/>
                <w:numId w:val="5"/>
              </w:numPr>
              <w:tabs>
                <w:tab w:val="left" w:pos="-572"/>
              </w:tabs>
              <w:suppressAutoHyphens w:val="0"/>
              <w:spacing w:before="1" w:line="249" w:lineRule="auto"/>
              <w:ind w:right="490" w:hanging="18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>Παρέκβαση/παρέμβλητη αφήγηση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: Η διακοπή της φυσικής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ροής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των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γεγονότων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και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η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αναφορά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σε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άλλο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θέμα.</w:t>
            </w:r>
          </w:p>
          <w:p w:rsidR="00754E09" w:rsidRPr="00A54473" w:rsidRDefault="00982C14">
            <w:pPr>
              <w:numPr>
                <w:ilvl w:val="0"/>
                <w:numId w:val="5"/>
              </w:numPr>
              <w:tabs>
                <w:tab w:val="left" w:pos="-572"/>
              </w:tabs>
              <w:suppressAutoHyphens w:val="0"/>
              <w:spacing w:before="2" w:line="249" w:lineRule="auto"/>
              <w:ind w:right="387" w:hanging="18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>Προϊδεασμός/προσήμανση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: Η ψυχολογική προετοιμασία του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αναγνώστη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για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το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τι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θα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ακολουθήσει.</w:t>
            </w:r>
          </w:p>
          <w:p w:rsidR="00754E09" w:rsidRPr="00A54473" w:rsidRDefault="00982C14">
            <w:pPr>
              <w:numPr>
                <w:ilvl w:val="0"/>
                <w:numId w:val="5"/>
              </w:numPr>
              <w:tabs>
                <w:tab w:val="left" w:pos="-572"/>
              </w:tabs>
              <w:suppressAutoHyphens w:val="0"/>
              <w:spacing w:before="1" w:line="249" w:lineRule="auto"/>
              <w:ind w:right="217" w:hanging="18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l-GR"/>
              </w:rPr>
              <w:t>Προοικονομία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el-GR"/>
              </w:rPr>
              <w:t xml:space="preserve">: Η δημιουργία των κατάλληλων προϋποθέσεων,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ώστε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η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εξέλιξη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της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πλοκής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να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είναι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φυσική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και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λογική.</w:t>
            </w:r>
          </w:p>
          <w:p w:rsidR="00754E09" w:rsidRDefault="00754E09">
            <w:pPr>
              <w:suppressAutoHyphens w:val="0"/>
              <w:spacing w:before="1"/>
              <w:ind w:left="108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Default="00754E09">
            <w:pPr>
              <w:suppressAutoHyphens w:val="0"/>
              <w:spacing w:before="1"/>
              <w:ind w:left="108"/>
              <w:textAlignment w:val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754E09" w:rsidRPr="00A54473" w:rsidRDefault="00982C14">
            <w:pPr>
              <w:suppressAutoHyphens w:val="0"/>
              <w:spacing w:before="1"/>
              <w:ind w:left="108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β)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l-GR"/>
              </w:rPr>
              <w:t>ως προς τον ρυθμό παρουσίασης των γεγονότων (διάρκεια):</w:t>
            </w:r>
          </w:p>
          <w:p w:rsidR="00754E09" w:rsidRDefault="00982C14">
            <w:pPr>
              <w:numPr>
                <w:ilvl w:val="0"/>
                <w:numId w:val="5"/>
              </w:numPr>
              <w:tabs>
                <w:tab w:val="left" w:pos="527"/>
              </w:tabs>
              <w:suppressAutoHyphens w:val="0"/>
              <w:spacing w:before="11"/>
              <w:ind w:left="526" w:hanging="133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Επιτάχυνση.</w:t>
            </w:r>
          </w:p>
          <w:p w:rsidR="00754E09" w:rsidRDefault="00982C14">
            <w:pPr>
              <w:numPr>
                <w:ilvl w:val="0"/>
                <w:numId w:val="5"/>
              </w:numPr>
              <w:tabs>
                <w:tab w:val="left" w:pos="527"/>
              </w:tabs>
              <w:suppressAutoHyphens w:val="0"/>
              <w:spacing w:before="11"/>
              <w:ind w:left="526" w:hanging="133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Επιβράδυνση.</w:t>
            </w:r>
          </w:p>
          <w:p w:rsidR="00754E09" w:rsidRDefault="00982C14">
            <w:pPr>
              <w:numPr>
                <w:ilvl w:val="0"/>
                <w:numId w:val="5"/>
              </w:numPr>
              <w:tabs>
                <w:tab w:val="left" w:pos="527"/>
              </w:tabs>
              <w:suppressAutoHyphens w:val="0"/>
              <w:spacing w:before="11"/>
              <w:ind w:left="526" w:hanging="133"/>
              <w:textAlignment w:va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Παράλειψη ή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έλλειψη.</w:t>
            </w:r>
          </w:p>
        </w:tc>
      </w:tr>
    </w:tbl>
    <w:p w:rsidR="00754E09" w:rsidRDefault="00754E09">
      <w:pPr>
        <w:tabs>
          <w:tab w:val="left" w:pos="3105"/>
        </w:tabs>
        <w:rPr>
          <w:rFonts w:ascii="Times New Roman" w:hAnsi="Times New Roman" w:cs="Times New Roman"/>
          <w:sz w:val="20"/>
          <w:szCs w:val="20"/>
          <w:lang w:val="el-GR"/>
        </w:rPr>
      </w:pPr>
    </w:p>
    <w:p w:rsidR="00754E09" w:rsidRDefault="00754E0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754E09" w:rsidRDefault="00754E0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754E09" w:rsidRDefault="00754E0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754E09" w:rsidRDefault="00754E0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754E09" w:rsidRDefault="00754E0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754E09" w:rsidRDefault="00754E09">
      <w:pPr>
        <w:suppressAutoHyphens w:val="0"/>
        <w:textAlignment w:val="auto"/>
        <w:rPr>
          <w:sz w:val="20"/>
          <w:szCs w:val="20"/>
          <w:lang w:val="el-GR"/>
        </w:rPr>
      </w:pPr>
    </w:p>
    <w:p w:rsidR="00754E09" w:rsidRDefault="00754E09">
      <w:pPr>
        <w:suppressAutoHyphens w:val="0"/>
        <w:spacing w:before="6"/>
        <w:textAlignment w:val="auto"/>
        <w:rPr>
          <w:sz w:val="19"/>
          <w:szCs w:val="20"/>
          <w:lang w:val="el-GR"/>
        </w:rPr>
      </w:pPr>
    </w:p>
    <w:p w:rsidR="00754E09" w:rsidRDefault="00754E09">
      <w:pPr>
        <w:suppressAutoHyphens w:val="0"/>
        <w:spacing w:before="3"/>
        <w:textAlignment w:val="auto"/>
        <w:rPr>
          <w:sz w:val="19"/>
          <w:szCs w:val="20"/>
        </w:rPr>
      </w:pPr>
    </w:p>
    <w:p w:rsidR="00754E09" w:rsidRDefault="00982C14">
      <w:pPr>
        <w:tabs>
          <w:tab w:val="left" w:pos="1537"/>
        </w:tabs>
        <w:suppressAutoHyphens w:val="0"/>
        <w:spacing w:before="99"/>
        <w:ind w:left="1133"/>
        <w:textAlignment w:val="auto"/>
      </w:pPr>
      <w:bookmarkStart w:id="0" w:name="_TOC_250034"/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Γλωσσικές επιλογές και εκφραστικοί</w:t>
      </w:r>
      <w:r>
        <w:rPr>
          <w:rFonts w:ascii="Times New Roman" w:hAnsi="Times New Roman" w:cs="Times New Roman"/>
          <w:b/>
          <w:bCs/>
          <w:spacing w:val="3"/>
          <w:w w:val="105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τρόποι</w:t>
      </w:r>
    </w:p>
    <w:p w:rsidR="00754E09" w:rsidRDefault="00982C14">
      <w:pPr>
        <w:suppressAutoHyphens w:val="0"/>
        <w:spacing w:before="45"/>
        <w:ind w:left="1153"/>
        <w:textAlignment w:val="auto"/>
        <w:rPr>
          <w:rFonts w:ascii="Times New Roman" w:hAnsi="Times New Roman" w:cs="Times New Roman"/>
          <w:sz w:val="18"/>
          <w:szCs w:val="18"/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>Οι γλωσσικές επιλογές του συγγραφέα αφορούν:</w:t>
      </w:r>
    </w:p>
    <w:p w:rsidR="00754E09" w:rsidRPr="00A54473" w:rsidRDefault="00982C14">
      <w:pPr>
        <w:suppressAutoHyphens w:val="0"/>
        <w:spacing w:before="48" w:line="288" w:lineRule="auto"/>
        <w:ind w:left="1153" w:right="1131" w:firstLine="283"/>
        <w:jc w:val="both"/>
        <w:textAlignment w:val="auto"/>
        <w:rPr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>α)</w:t>
      </w:r>
      <w:r>
        <w:rPr>
          <w:rFonts w:ascii="Times New Roman" w:hAnsi="Times New Roman" w:cs="Times New Roman"/>
          <w:spacing w:val="-29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την </w:t>
      </w:r>
      <w:r>
        <w:rPr>
          <w:rFonts w:ascii="Times New Roman" w:hAnsi="Times New Roman" w:cs="Times New Roman"/>
          <w:b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επιλογή </w:t>
      </w:r>
      <w:r>
        <w:rPr>
          <w:rFonts w:ascii="Times New Roman" w:hAnsi="Times New Roman" w:cs="Times New Roman"/>
          <w:b/>
          <w:spacing w:val="-29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του </w:t>
      </w:r>
      <w:r>
        <w:rPr>
          <w:rFonts w:ascii="Times New Roman" w:hAnsi="Times New Roman" w:cs="Times New Roman"/>
          <w:b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λεξιλογίου</w:t>
      </w:r>
      <w:r>
        <w:rPr>
          <w:rFonts w:ascii="Times New Roman" w:hAnsi="Times New Roman" w:cs="Times New Roman"/>
          <w:b/>
          <w:spacing w:val="-29"/>
          <w:sz w:val="18"/>
          <w:szCs w:val="18"/>
          <w:lang w:val="el-GR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el-GR"/>
        </w:rPr>
        <w:t>με</w:t>
      </w:r>
      <w:r>
        <w:rPr>
          <w:rFonts w:ascii="Times New Roman" w:hAnsi="Times New Roman" w:cs="Times New Roman"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βάση </w:t>
      </w:r>
      <w:r>
        <w:rPr>
          <w:rFonts w:ascii="Times New Roman" w:hAnsi="Times New Roman" w:cs="Times New Roman"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τη </w:t>
      </w:r>
      <w:r>
        <w:rPr>
          <w:rFonts w:ascii="Times New Roman" w:hAnsi="Times New Roman" w:cs="Times New Roman"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γλωσσική </w:t>
      </w:r>
      <w:r>
        <w:rPr>
          <w:rFonts w:ascii="Times New Roman" w:hAnsi="Times New Roman" w:cs="Times New Roman"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ιδιοτυπία, </w:t>
      </w:r>
      <w:r>
        <w:rPr>
          <w:rFonts w:ascii="Times New Roman" w:hAnsi="Times New Roman" w:cs="Times New Roman"/>
          <w:spacing w:val="-29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ιδίωμα </w:t>
      </w:r>
      <w:r>
        <w:rPr>
          <w:rFonts w:ascii="Times New Roman" w:hAnsi="Times New Roman" w:cs="Times New Roman"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ή </w:t>
      </w:r>
      <w:r>
        <w:rPr>
          <w:rFonts w:ascii="Times New Roman" w:hAnsi="Times New Roman" w:cs="Times New Roman"/>
          <w:spacing w:val="-28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διάλεκτο του</w:t>
      </w:r>
      <w:r>
        <w:rPr>
          <w:rFonts w:ascii="Times New Roman" w:hAnsi="Times New Roman" w:cs="Times New Roman"/>
          <w:spacing w:val="-16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συγγραφέα</w:t>
      </w:r>
      <w:r>
        <w:rPr>
          <w:rFonts w:ascii="Times New Roman" w:hAnsi="Times New Roman" w:cs="Times New Roman"/>
          <w:spacing w:val="-1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και</w:t>
      </w:r>
      <w:r>
        <w:rPr>
          <w:rFonts w:ascii="Times New Roman" w:hAnsi="Times New Roman" w:cs="Times New Roman"/>
          <w:spacing w:val="-16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την</w:t>
      </w:r>
      <w:r>
        <w:rPr>
          <w:rFonts w:ascii="Times New Roman" w:hAnsi="Times New Roman" w:cs="Times New Roman"/>
          <w:spacing w:val="-1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ιδιόλεκτο</w:t>
      </w:r>
      <w:r>
        <w:rPr>
          <w:rFonts w:ascii="Times New Roman" w:hAnsi="Times New Roman" w:cs="Times New Roman"/>
          <w:spacing w:val="-16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του</w:t>
      </w:r>
      <w:r>
        <w:rPr>
          <w:rFonts w:ascii="Times New Roman" w:hAnsi="Times New Roman" w:cs="Times New Roman"/>
          <w:spacing w:val="-1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ήρωα,</w:t>
      </w:r>
    </w:p>
    <w:p w:rsidR="00754E09" w:rsidRPr="00A54473" w:rsidRDefault="00982C14">
      <w:pPr>
        <w:suppressAutoHyphens w:val="0"/>
        <w:spacing w:line="288" w:lineRule="auto"/>
        <w:ind w:left="1153" w:right="1131" w:firstLine="283"/>
        <w:jc w:val="both"/>
        <w:textAlignment w:val="auto"/>
        <w:rPr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>β)</w:t>
      </w:r>
      <w:r>
        <w:rPr>
          <w:rFonts w:ascii="Times New Roman" w:hAnsi="Times New Roman" w:cs="Times New Roman"/>
          <w:spacing w:val="-43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τους </w:t>
      </w:r>
      <w:r>
        <w:rPr>
          <w:rFonts w:ascii="Times New Roman" w:hAnsi="Times New Roman" w:cs="Times New Roman"/>
          <w:b/>
          <w:spacing w:val="-4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γραμματικούς </w:t>
      </w:r>
      <w:r>
        <w:rPr>
          <w:rFonts w:ascii="Times New Roman" w:hAnsi="Times New Roman" w:cs="Times New Roman"/>
          <w:b/>
          <w:spacing w:val="-43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χρόνους</w:t>
      </w:r>
      <w:r>
        <w:rPr>
          <w:rFonts w:ascii="Times New Roman" w:hAnsi="Times New Roman" w:cs="Times New Roman"/>
          <w:sz w:val="18"/>
          <w:szCs w:val="18"/>
          <w:lang w:val="el-GR"/>
        </w:rPr>
        <w:t>,</w:t>
      </w:r>
      <w:r>
        <w:rPr>
          <w:rFonts w:ascii="Times New Roman" w:hAnsi="Times New Roman" w:cs="Times New Roman"/>
          <w:spacing w:val="-42"/>
          <w:sz w:val="18"/>
          <w:szCs w:val="18"/>
          <w:lang w:val="el-GR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τις </w:t>
      </w:r>
      <w:r>
        <w:rPr>
          <w:rFonts w:ascii="Times New Roman" w:hAnsi="Times New Roman" w:cs="Times New Roman"/>
          <w:b/>
          <w:spacing w:val="-4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εγκλίσεις </w:t>
      </w:r>
      <w:r>
        <w:rPr>
          <w:rFonts w:ascii="Times New Roman" w:hAnsi="Times New Roman" w:cs="Times New Roman"/>
          <w:b/>
          <w:spacing w:val="-43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και</w:t>
      </w:r>
      <w:r>
        <w:rPr>
          <w:rFonts w:ascii="Times New Roman" w:hAnsi="Times New Roman" w:cs="Times New Roman"/>
          <w:b/>
          <w:spacing w:val="-42"/>
          <w:sz w:val="18"/>
          <w:szCs w:val="18"/>
          <w:lang w:val="el-GR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τα </w:t>
      </w:r>
      <w:r>
        <w:rPr>
          <w:rFonts w:ascii="Times New Roman" w:hAnsi="Times New Roman" w:cs="Times New Roman"/>
          <w:b/>
          <w:spacing w:val="-4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ρηματικά </w:t>
      </w:r>
      <w:r>
        <w:rPr>
          <w:rFonts w:ascii="Times New Roman" w:hAnsi="Times New Roman" w:cs="Times New Roman"/>
          <w:b/>
          <w:spacing w:val="-43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πρόσωπα </w:t>
      </w:r>
      <w:r>
        <w:rPr>
          <w:rFonts w:ascii="Times New Roman" w:hAnsi="Times New Roman" w:cs="Times New Roman"/>
          <w:sz w:val="18"/>
          <w:szCs w:val="18"/>
          <w:lang w:val="el-GR"/>
        </w:rPr>
        <w:t>,</w:t>
      </w:r>
      <w:r>
        <w:rPr>
          <w:rFonts w:ascii="Times New Roman" w:hAnsi="Times New Roman" w:cs="Times New Roman"/>
          <w:spacing w:val="-4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τα </w:t>
      </w:r>
      <w:r>
        <w:rPr>
          <w:rFonts w:ascii="Times New Roman" w:hAnsi="Times New Roman" w:cs="Times New Roman"/>
          <w:spacing w:val="-4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οποία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δηλώνουν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διαφορετικά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χρονικά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επίπεδα,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διαφορετικούς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βαθμούς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βεβαιότητας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ή</w:t>
      </w:r>
      <w:r>
        <w:rPr>
          <w:rFonts w:ascii="Times New Roman" w:hAnsi="Times New Roman" w:cs="Times New Roman"/>
          <w:spacing w:val="-9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επιθυ</w:t>
      </w:r>
      <w:r>
        <w:rPr>
          <w:rFonts w:ascii="Times New Roman" w:hAnsi="Times New Roman" w:cs="Times New Roman"/>
          <w:sz w:val="18"/>
          <w:szCs w:val="18"/>
          <w:lang w:val="el-GR"/>
        </w:rPr>
        <w:t>μίας, τρόπους</w:t>
      </w:r>
      <w:r>
        <w:rPr>
          <w:rFonts w:ascii="Times New Roman" w:hAnsi="Times New Roman" w:cs="Times New Roman"/>
          <w:spacing w:val="-29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απεύθυνσης,</w:t>
      </w:r>
    </w:p>
    <w:p w:rsidR="00754E09" w:rsidRPr="00A54473" w:rsidRDefault="00982C14">
      <w:pPr>
        <w:suppressAutoHyphens w:val="0"/>
        <w:spacing w:before="46" w:line="288" w:lineRule="auto"/>
        <w:ind w:left="1153" w:right="1131" w:firstLine="283"/>
        <w:jc w:val="both"/>
        <w:textAlignment w:val="auto"/>
        <w:rPr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 xml:space="preserve">γ)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 xml:space="preserve">τη στίξη </w:t>
      </w:r>
      <w:r>
        <w:rPr>
          <w:rFonts w:ascii="Times New Roman" w:hAnsi="Times New Roman" w:cs="Times New Roman"/>
          <w:sz w:val="18"/>
          <w:szCs w:val="18"/>
          <w:lang w:val="el-GR"/>
        </w:rPr>
        <w:t>που υιοθετεί σε συγκεκριμένα σημεία του κειμένου,</w:t>
      </w:r>
    </w:p>
    <w:p w:rsidR="00754E09" w:rsidRPr="00A54473" w:rsidRDefault="00982C14">
      <w:pPr>
        <w:suppressAutoHyphens w:val="0"/>
        <w:spacing w:before="46" w:line="288" w:lineRule="auto"/>
        <w:ind w:left="1153" w:right="1131"/>
        <w:jc w:val="both"/>
        <w:textAlignment w:val="auto"/>
        <w:rPr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 xml:space="preserve">       δ)</w:t>
      </w:r>
      <w:r>
        <w:rPr>
          <w:rFonts w:ascii="Times New Roman" w:hAnsi="Times New Roman" w:cs="Times New Roman"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τα</w:t>
      </w:r>
      <w:r>
        <w:rPr>
          <w:rFonts w:ascii="Times New Roman" w:hAnsi="Times New Roman" w:cs="Times New Roman"/>
          <w:b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σχήματα</w:t>
      </w:r>
      <w:r>
        <w:rPr>
          <w:rFonts w:ascii="Times New Roman" w:hAnsi="Times New Roman" w:cs="Times New Roman"/>
          <w:b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λόγου,</w:t>
      </w:r>
      <w:r>
        <w:rPr>
          <w:rFonts w:ascii="Times New Roman" w:hAnsi="Times New Roman" w:cs="Times New Roman"/>
          <w:b/>
          <w:spacing w:val="-10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δηλαδή</w:t>
      </w:r>
      <w:r>
        <w:rPr>
          <w:rFonts w:ascii="Times New Roman" w:hAnsi="Times New Roman" w:cs="Times New Roman"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τις</w:t>
      </w:r>
      <w:r>
        <w:rPr>
          <w:rFonts w:ascii="Times New Roman" w:hAnsi="Times New Roman" w:cs="Times New Roman"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ιδιορρυθμίες</w:t>
      </w:r>
      <w:r>
        <w:rPr>
          <w:rFonts w:ascii="Times New Roman" w:hAnsi="Times New Roman" w:cs="Times New Roman"/>
          <w:spacing w:val="-10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του</w:t>
      </w:r>
      <w:r>
        <w:rPr>
          <w:rFonts w:ascii="Times New Roman" w:hAnsi="Times New Roman" w:cs="Times New Roman"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λόγου</w:t>
      </w:r>
      <w:r>
        <w:rPr>
          <w:rFonts w:ascii="Times New Roman" w:hAnsi="Times New Roman" w:cs="Times New Roman"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που</w:t>
      </w:r>
      <w:r>
        <w:rPr>
          <w:rFonts w:ascii="Times New Roman" w:hAnsi="Times New Roman" w:cs="Times New Roman"/>
          <w:spacing w:val="-10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αφορούν</w:t>
      </w:r>
      <w:r>
        <w:rPr>
          <w:rFonts w:ascii="Times New Roman" w:hAnsi="Times New Roman" w:cs="Times New Roman"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τη</w:t>
      </w:r>
      <w:r>
        <w:rPr>
          <w:rFonts w:ascii="Times New Roman" w:hAnsi="Times New Roman" w:cs="Times New Roman"/>
          <w:spacing w:val="-1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 xml:space="preserve">θέση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των</w:t>
      </w:r>
      <w:r>
        <w:rPr>
          <w:rFonts w:ascii="Times New Roman" w:hAnsi="Times New Roman" w:cs="Times New Roman"/>
          <w:spacing w:val="-13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λέξεων</w:t>
      </w:r>
      <w:r>
        <w:rPr>
          <w:rFonts w:ascii="Times New Roman" w:hAnsi="Times New Roman" w:cs="Times New Roman"/>
          <w:spacing w:val="-13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και</w:t>
      </w:r>
      <w:r>
        <w:rPr>
          <w:rFonts w:ascii="Times New Roman" w:hAnsi="Times New Roman" w:cs="Times New Roman"/>
          <w:spacing w:val="-13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φράσεων</w:t>
      </w:r>
      <w:r>
        <w:rPr>
          <w:rFonts w:ascii="Times New Roman" w:hAnsi="Times New Roman" w:cs="Times New Roman"/>
          <w:spacing w:val="-12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στη</w:t>
      </w:r>
      <w:r>
        <w:rPr>
          <w:rFonts w:ascii="Times New Roman" w:hAnsi="Times New Roman" w:cs="Times New Roman"/>
          <w:spacing w:val="-13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σειρά</w:t>
      </w:r>
      <w:r>
        <w:rPr>
          <w:rFonts w:ascii="Times New Roman" w:hAnsi="Times New Roman" w:cs="Times New Roman"/>
          <w:spacing w:val="-13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του</w:t>
      </w:r>
      <w:r>
        <w:rPr>
          <w:rFonts w:ascii="Times New Roman" w:hAnsi="Times New Roman" w:cs="Times New Roman"/>
          <w:spacing w:val="-13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λόγου</w:t>
      </w:r>
      <w:r>
        <w:rPr>
          <w:rFonts w:ascii="Times New Roman" w:hAnsi="Times New Roman" w:cs="Times New Roman"/>
          <w:spacing w:val="-12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(</w:t>
      </w:r>
      <w:r>
        <w:rPr>
          <w:rFonts w:ascii="Times New Roman" w:hAnsi="Times New Roman" w:cs="Times New Roman"/>
          <w:i/>
          <w:w w:val="95"/>
          <w:sz w:val="18"/>
          <w:szCs w:val="18"/>
          <w:lang w:val="el-GR"/>
        </w:rPr>
        <w:t>σχήμα</w:t>
      </w:r>
      <w:r>
        <w:rPr>
          <w:rFonts w:ascii="Times New Roman" w:hAnsi="Times New Roman" w:cs="Times New Roman"/>
          <w:i/>
          <w:spacing w:val="-14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  <w:szCs w:val="18"/>
          <w:lang w:val="el-GR"/>
        </w:rPr>
        <w:t>κύκλου</w:t>
      </w:r>
      <w:r>
        <w:rPr>
          <w:rFonts w:ascii="Times New Roman" w:hAnsi="Times New Roman" w:cs="Times New Roman"/>
          <w:w w:val="95"/>
          <w:sz w:val="18"/>
          <w:szCs w:val="18"/>
          <w:lang w:val="el-GR"/>
        </w:rPr>
        <w:t>,</w:t>
      </w:r>
      <w:r>
        <w:rPr>
          <w:rFonts w:ascii="Times New Roman" w:hAnsi="Times New Roman" w:cs="Times New Roman"/>
          <w:spacing w:val="-13"/>
          <w:w w:val="9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  <w:szCs w:val="18"/>
          <w:lang w:val="el-GR"/>
        </w:rPr>
        <w:t xml:space="preserve">ασύνδετο/πολυσύνδετο, </w:t>
      </w:r>
      <w:r>
        <w:rPr>
          <w:rFonts w:ascii="Times New Roman" w:hAnsi="Times New Roman" w:cs="Times New Roman"/>
          <w:i/>
          <w:sz w:val="18"/>
          <w:szCs w:val="18"/>
          <w:lang w:val="el-GR"/>
        </w:rPr>
        <w:t>υπερβατό</w:t>
      </w:r>
      <w:r>
        <w:rPr>
          <w:rFonts w:ascii="Times New Roman" w:hAnsi="Times New Roman" w:cs="Times New Roman"/>
          <w:i/>
          <w:spacing w:val="-23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κ.ά.)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και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τη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σημασία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με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την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οποία</w:t>
      </w:r>
      <w:r>
        <w:rPr>
          <w:rFonts w:ascii="Times New Roman" w:hAnsi="Times New Roman" w:cs="Times New Roman"/>
          <w:spacing w:val="-2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χρησιμοποιείται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μια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λέξη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ή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φράση</w:t>
      </w:r>
      <w:r>
        <w:rPr>
          <w:rFonts w:ascii="Times New Roman" w:hAnsi="Times New Roman" w:cs="Times New Roman"/>
          <w:spacing w:val="-22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σε</w:t>
      </w:r>
      <w:r>
        <w:rPr>
          <w:rFonts w:ascii="Times New Roman" w:hAnsi="Times New Roman" w:cs="Times New Roman"/>
          <w:spacing w:val="-21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μια συγκεκριμένη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περίπτωση</w:t>
      </w:r>
      <w:r>
        <w:rPr>
          <w:rFonts w:ascii="Times New Roman" w:hAnsi="Times New Roman" w:cs="Times New Roman"/>
          <w:spacing w:val="-23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el-GR"/>
        </w:rPr>
        <w:t>μεταφορά,</w:t>
      </w:r>
      <w:r>
        <w:rPr>
          <w:rFonts w:ascii="Times New Roman" w:hAnsi="Times New Roman" w:cs="Times New Roman"/>
          <w:i/>
          <w:spacing w:val="-2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el-GR"/>
        </w:rPr>
        <w:t>παρομοίωση,</w:t>
      </w:r>
      <w:r>
        <w:rPr>
          <w:rFonts w:ascii="Times New Roman" w:hAnsi="Times New Roman" w:cs="Times New Roman"/>
          <w:i/>
          <w:spacing w:val="-23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el-GR"/>
        </w:rPr>
        <w:t>αντίθεση</w:t>
      </w:r>
      <w:r>
        <w:rPr>
          <w:rFonts w:ascii="Times New Roman" w:hAnsi="Times New Roman" w:cs="Times New Roman"/>
          <w:i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κ.ά.).</w:t>
      </w:r>
    </w:p>
    <w:p w:rsidR="00754E09" w:rsidRPr="00A54473" w:rsidRDefault="00982C14">
      <w:pPr>
        <w:suppressAutoHyphens w:val="0"/>
        <w:spacing w:line="288" w:lineRule="auto"/>
        <w:ind w:left="1153" w:right="1131" w:firstLine="348"/>
        <w:jc w:val="both"/>
        <w:textAlignment w:val="auto"/>
        <w:rPr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>Όλες</w:t>
      </w:r>
      <w:r>
        <w:rPr>
          <w:rFonts w:ascii="Times New Roman" w:hAnsi="Times New Roman" w:cs="Times New Roman"/>
          <w:spacing w:val="-2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οι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γλωσσικές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επιλογές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συνδέονται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λειτουργικά</w:t>
      </w:r>
      <w:r>
        <w:rPr>
          <w:rFonts w:ascii="Times New Roman" w:hAnsi="Times New Roman" w:cs="Times New Roman"/>
          <w:spacing w:val="-25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με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το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νόημα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και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το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ύφος</w:t>
      </w:r>
      <w:r>
        <w:rPr>
          <w:rFonts w:ascii="Times New Roman" w:hAnsi="Times New Roman" w:cs="Times New Roman"/>
          <w:spacing w:val="-24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l-GR"/>
        </w:rPr>
        <w:t>του έργου</w:t>
      </w:r>
      <w:r>
        <w:rPr>
          <w:rFonts w:ascii="Times New Roman" w:hAnsi="Times New Roman" w:cs="Times New Roman"/>
          <w:sz w:val="16"/>
          <w:szCs w:val="16"/>
          <w:lang w:val="el-GR"/>
        </w:rPr>
        <w:t>.</w:t>
      </w:r>
    </w:p>
    <w:tbl>
      <w:tblPr>
        <w:tblpPr w:leftFromText="180" w:rightFromText="180" w:vertAnchor="text" w:horzAnchor="margin" w:tblpXSpec="center" w:tblpY="88"/>
        <w:tblW w:w="79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618"/>
        <w:gridCol w:w="1413"/>
        <w:gridCol w:w="1446"/>
        <w:gridCol w:w="1950"/>
      </w:tblGrid>
      <w:tr w:rsidR="009A4AA3" w:rsidTr="009A4AA3">
        <w:trPr>
          <w:trHeight w:val="652"/>
        </w:trPr>
        <w:tc>
          <w:tcPr>
            <w:tcW w:w="1522" w:type="dxa"/>
            <w:tcBorders>
              <w:right w:val="single" w:sz="4" w:space="0" w:color="FFFFFF"/>
            </w:tcBorders>
            <w:shd w:val="clear" w:color="auto" w:fill="E3673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before="80" w:line="249" w:lineRule="auto"/>
              <w:ind w:left="199" w:hanging="121"/>
              <w:textAlignment w:val="auto"/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ΑΦΗΓΗΤΗΣ – </w:t>
            </w:r>
            <w:r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ΑΦΗΓΗΣΗ</w:t>
            </w:r>
          </w:p>
        </w:tc>
        <w:tc>
          <w:tcPr>
            <w:tcW w:w="16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3673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before="80" w:line="249" w:lineRule="auto"/>
              <w:ind w:left="474" w:hanging="387"/>
              <w:textAlignment w:val="auto"/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ΑΦ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el-GR"/>
              </w:rPr>
              <w:t>/Κ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Ο </w:t>
            </w:r>
            <w:r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ΥΛΙΚΟ</w:t>
            </w:r>
          </w:p>
        </w:tc>
        <w:tc>
          <w:tcPr>
            <w:tcW w:w="141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3673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before="80" w:line="249" w:lineRule="auto"/>
              <w:ind w:left="373" w:right="-13" w:hanging="323"/>
              <w:textAlignment w:val="auto"/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ΑΦ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el-GR"/>
              </w:rPr>
              <w:t>/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ΚΟΣ ΧΡΟΝΟΣ</w:t>
            </w:r>
          </w:p>
        </w:tc>
        <w:tc>
          <w:tcPr>
            <w:tcW w:w="3396" w:type="dxa"/>
            <w:gridSpan w:val="2"/>
            <w:tcBorders>
              <w:left w:val="single" w:sz="4" w:space="0" w:color="FFFFFF"/>
            </w:tcBorders>
            <w:shd w:val="clear" w:color="auto" w:fill="E3673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before="4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ind w:left="519"/>
              <w:textAlignment w:val="auto"/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ΑΦΗΓΗΜΑΤΙΚΟΙ ΤΡΟΠΟΙ</w:t>
            </w:r>
          </w:p>
        </w:tc>
      </w:tr>
      <w:tr w:rsidR="009A4AA3" w:rsidTr="009A4AA3">
        <w:trPr>
          <w:trHeight w:val="647"/>
        </w:trPr>
        <w:tc>
          <w:tcPr>
            <w:tcW w:w="1522" w:type="dxa"/>
            <w:tcBorders>
              <w:top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F5DC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F5DC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F5DC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  <w:right w:val="single" w:sz="4" w:space="0" w:color="E3673F"/>
            </w:tcBorders>
            <w:shd w:val="clear" w:color="auto" w:fill="F5DC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before="11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ind w:left="247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ΤΕΧΝΙΚΕΣ</w:t>
            </w:r>
          </w:p>
        </w:tc>
        <w:tc>
          <w:tcPr>
            <w:tcW w:w="1949" w:type="dxa"/>
            <w:tcBorders>
              <w:top w:val="single" w:sz="4" w:space="0" w:color="E3673F"/>
              <w:left w:val="single" w:sz="4" w:space="0" w:color="E3673F"/>
              <w:bottom w:val="single" w:sz="4" w:space="0" w:color="E3673F"/>
            </w:tcBorders>
            <w:shd w:val="clear" w:color="auto" w:fill="F5DC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before="75" w:line="249" w:lineRule="auto"/>
              <w:ind w:left="571" w:hanging="249"/>
              <w:textAlignment w:val="auto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ΕΚΦΡΑΣΤΙΚΟΙ 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ΤΡΟΠΟΙ</w:t>
            </w:r>
          </w:p>
        </w:tc>
      </w:tr>
      <w:tr w:rsidR="009A4AA3" w:rsidTr="009A4AA3">
        <w:trPr>
          <w:trHeight w:val="2317"/>
        </w:trPr>
        <w:tc>
          <w:tcPr>
            <w:tcW w:w="1522" w:type="dxa"/>
            <w:tcBorders>
              <w:top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before="136"/>
              <w:ind w:left="107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Εστίαση</w:t>
            </w:r>
          </w:p>
          <w:p w:rsidR="009A4AA3" w:rsidRDefault="009A4AA3" w:rsidP="009A4AA3">
            <w:pPr>
              <w:suppressAutoHyphens w:val="0"/>
              <w:spacing w:before="1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line="249" w:lineRule="auto"/>
              <w:ind w:left="107" w:right="35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line="249" w:lineRule="auto"/>
              <w:ind w:left="107" w:right="35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line="249" w:lineRule="auto"/>
              <w:ind w:left="107" w:right="35"/>
              <w:textAlignment w:val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Τύποι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αφηγητή</w:t>
            </w:r>
          </w:p>
        </w:tc>
        <w:tc>
          <w:tcPr>
            <w:tcW w:w="1618" w:type="dxa"/>
            <w:tcBorders>
              <w:top w:val="single" w:sz="4" w:space="0" w:color="E3673F"/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before="3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line="249" w:lineRule="auto"/>
              <w:ind w:left="103" w:right="628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Ιστορία </w:t>
            </w:r>
          </w:p>
          <w:p w:rsidR="009A4AA3" w:rsidRDefault="009A4AA3" w:rsidP="009A4AA3">
            <w:pPr>
              <w:suppressAutoHyphens w:val="0"/>
              <w:spacing w:line="249" w:lineRule="auto"/>
              <w:ind w:right="628"/>
              <w:textAlignment w:val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(Μύθος/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Υπόθεση)</w:t>
            </w:r>
          </w:p>
          <w:p w:rsidR="009A4AA3" w:rsidRDefault="009A4AA3" w:rsidP="009A4AA3">
            <w:pPr>
              <w:suppressAutoHyphens w:val="0"/>
              <w:spacing w:before="1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line="188" w:lineRule="exact"/>
              <w:ind w:left="103"/>
              <w:textAlignment w:val="auto"/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  <w:t xml:space="preserve"> </w:t>
            </w:r>
          </w:p>
          <w:p w:rsidR="009A4AA3" w:rsidRDefault="009A4AA3" w:rsidP="009A4AA3">
            <w:pPr>
              <w:suppressAutoHyphens w:val="0"/>
              <w:spacing w:line="188" w:lineRule="exact"/>
              <w:ind w:left="103"/>
              <w:textAlignment w:val="auto"/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Πλοκή</w:t>
            </w:r>
          </w:p>
        </w:tc>
        <w:tc>
          <w:tcPr>
            <w:tcW w:w="1413" w:type="dxa"/>
            <w:tcBorders>
              <w:top w:val="single" w:sz="4" w:space="0" w:color="E3673F"/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before="1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ind w:left="102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Διάρκεια</w:t>
            </w:r>
          </w:p>
        </w:tc>
        <w:tc>
          <w:tcPr>
            <w:tcW w:w="1446" w:type="dxa"/>
            <w:tcBorders>
              <w:top w:val="single" w:sz="4" w:space="0" w:color="E3673F"/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before="4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AA3" w:rsidRDefault="009A4AA3" w:rsidP="009A4AA3">
            <w:pPr>
              <w:suppressAutoHyphens w:val="0"/>
              <w:spacing w:line="440" w:lineRule="atLeast"/>
              <w:ind w:left="103" w:right="309"/>
              <w:textAlignment w:val="auto"/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Αφήγηση Διάλογος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Περιγραφή</w:t>
            </w:r>
          </w:p>
        </w:tc>
        <w:tc>
          <w:tcPr>
            <w:tcW w:w="1949" w:type="dxa"/>
            <w:vMerge w:val="restart"/>
            <w:tcBorders>
              <w:top w:val="single" w:sz="4" w:space="0" w:color="E3673F"/>
              <w:left w:val="single" w:sz="4" w:space="0" w:color="E3673F"/>
              <w:bottom w:val="single" w:sz="8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Pr="00A54473" w:rsidRDefault="009A4AA3" w:rsidP="009A4AA3">
            <w:pPr>
              <w:suppressAutoHyphens w:val="0"/>
              <w:spacing w:before="75"/>
              <w:ind w:left="103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  <w:t>ΣΤΟΙΧΕΙΑ ΥΦΟΥΣ</w:t>
            </w:r>
          </w:p>
          <w:p w:rsidR="009A4AA3" w:rsidRDefault="009A4AA3" w:rsidP="009A4AA3">
            <w:pPr>
              <w:suppressAutoHyphens w:val="0"/>
              <w:spacing w:before="11" w:line="249" w:lineRule="auto"/>
              <w:ind w:left="103" w:right="465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ειρωνεία </w:t>
            </w:r>
          </w:p>
          <w:p w:rsidR="009A4AA3" w:rsidRDefault="009A4AA3" w:rsidP="009A4AA3">
            <w:pPr>
              <w:suppressAutoHyphens w:val="0"/>
              <w:spacing w:before="11" w:line="249" w:lineRule="auto"/>
              <w:ind w:left="103" w:right="465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ρητορικά ερωτήματα…</w:t>
            </w:r>
          </w:p>
          <w:p w:rsidR="009A4AA3" w:rsidRDefault="009A4AA3" w:rsidP="009A4AA3">
            <w:pPr>
              <w:suppressAutoHyphens w:val="0"/>
              <w:spacing w:before="1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9A4AA3" w:rsidRDefault="009A4AA3" w:rsidP="009A4AA3">
            <w:pPr>
              <w:suppressAutoHyphens w:val="0"/>
              <w:spacing w:line="249" w:lineRule="auto"/>
              <w:ind w:left="103" w:right="717"/>
              <w:textAlignment w:val="auto"/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  <w:t>ΕΙΚΟΝΕΣ</w:t>
            </w:r>
          </w:p>
          <w:p w:rsidR="009A4AA3" w:rsidRDefault="009A4AA3" w:rsidP="009A4AA3">
            <w:pPr>
              <w:suppressAutoHyphens w:val="0"/>
              <w:spacing w:line="249" w:lineRule="auto"/>
              <w:ind w:left="103" w:right="717"/>
              <w:textAlignment w:val="auto"/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  <w:t xml:space="preserve">ΜΟΤΙΒΑ </w:t>
            </w:r>
          </w:p>
          <w:p w:rsidR="009A4AA3" w:rsidRPr="00A54473" w:rsidRDefault="009A4AA3" w:rsidP="009A4AA3">
            <w:pPr>
              <w:suppressAutoHyphens w:val="0"/>
              <w:spacing w:line="249" w:lineRule="auto"/>
              <w:ind w:left="103" w:right="717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  <w:t>ΣΥΜΒΟΛΑ ΠΡΟΣΩΠΕΙΑ</w:t>
            </w:r>
          </w:p>
          <w:p w:rsidR="009A4AA3" w:rsidRDefault="009A4AA3" w:rsidP="009A4AA3">
            <w:pPr>
              <w:suppressAutoHyphens w:val="0"/>
              <w:spacing w:before="1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9A4AA3" w:rsidRPr="00A54473" w:rsidRDefault="009A4AA3" w:rsidP="009A4AA3">
            <w:pPr>
              <w:suppressAutoHyphens w:val="0"/>
              <w:spacing w:before="1" w:line="249" w:lineRule="auto"/>
              <w:ind w:left="103" w:right="465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ΕΚΦΡΑΣΤΙΚΑ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el-GR"/>
              </w:rPr>
              <w:t>ΜΕΣΑ:</w:t>
            </w:r>
          </w:p>
          <w:p w:rsidR="009A4AA3" w:rsidRDefault="009A4AA3" w:rsidP="009A4AA3">
            <w:pPr>
              <w:suppressAutoHyphens w:val="0"/>
              <w:spacing w:before="1" w:line="249" w:lineRule="auto"/>
              <w:ind w:left="103" w:right="465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9A4AA3" w:rsidRDefault="009A4AA3" w:rsidP="009A4AA3">
            <w:pPr>
              <w:suppressAutoHyphens w:val="0"/>
              <w:spacing w:before="1" w:line="249" w:lineRule="auto"/>
              <w:ind w:left="103" w:right="465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Σχήματα λόγου</w:t>
            </w:r>
          </w:p>
          <w:p w:rsidR="009A4AA3" w:rsidRDefault="009A4AA3" w:rsidP="009A4AA3">
            <w:pPr>
              <w:suppressAutoHyphens w:val="0"/>
              <w:spacing w:before="1" w:line="249" w:lineRule="auto"/>
              <w:ind w:left="103" w:right="465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   Παρομοιώσεις</w:t>
            </w:r>
          </w:p>
          <w:p w:rsidR="009A4AA3" w:rsidRDefault="009A4AA3" w:rsidP="009A4AA3">
            <w:pPr>
              <w:suppressAutoHyphens w:val="0"/>
              <w:spacing w:before="1" w:line="249" w:lineRule="auto"/>
              <w:ind w:left="103" w:right="465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    μεταφορές… </w:t>
            </w:r>
          </w:p>
          <w:p w:rsidR="009A4AA3" w:rsidRDefault="009A4AA3" w:rsidP="009A4AA3">
            <w:pPr>
              <w:suppressAutoHyphens w:val="0"/>
              <w:spacing w:before="1" w:line="249" w:lineRule="auto"/>
              <w:ind w:left="103" w:right="465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Στίξη</w:t>
            </w:r>
          </w:p>
          <w:p w:rsidR="009A4AA3" w:rsidRDefault="009A4AA3" w:rsidP="009A4AA3">
            <w:pPr>
              <w:suppressAutoHyphens w:val="0"/>
              <w:spacing w:before="2" w:line="249" w:lineRule="auto"/>
              <w:ind w:left="103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    παύσεις, παύλες…</w:t>
            </w:r>
          </w:p>
          <w:p w:rsidR="009A4AA3" w:rsidRDefault="009A4AA3" w:rsidP="009A4AA3">
            <w:pPr>
              <w:suppressAutoHyphens w:val="0"/>
              <w:spacing w:before="2" w:line="249" w:lineRule="auto"/>
              <w:ind w:left="103"/>
              <w:textAlignment w:val="auto"/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Λεκτικές επιλογές</w:t>
            </w:r>
          </w:p>
        </w:tc>
      </w:tr>
      <w:tr w:rsidR="009A4AA3" w:rsidTr="009A4AA3">
        <w:trPr>
          <w:trHeight w:val="224"/>
        </w:trPr>
        <w:tc>
          <w:tcPr>
            <w:tcW w:w="1522" w:type="dxa"/>
            <w:tcBorders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  <w:tc>
          <w:tcPr>
            <w:tcW w:w="1618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  <w:tc>
          <w:tcPr>
            <w:tcW w:w="1413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line="180" w:lineRule="exact"/>
              <w:ind w:left="102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Συχνότητα</w:t>
            </w:r>
          </w:p>
        </w:tc>
        <w:tc>
          <w:tcPr>
            <w:tcW w:w="1446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E3673F"/>
              <w:left w:val="single" w:sz="4" w:space="0" w:color="E3673F"/>
              <w:bottom w:val="single" w:sz="8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AA3" w:rsidTr="009A4AA3">
        <w:trPr>
          <w:trHeight w:val="224"/>
        </w:trPr>
        <w:tc>
          <w:tcPr>
            <w:tcW w:w="1522" w:type="dxa"/>
            <w:tcBorders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line="180" w:lineRule="exact"/>
              <w:ind w:left="103"/>
              <w:textAlignment w:val="auto"/>
            </w:pPr>
            <w:r>
              <w:rPr>
                <w:rFonts w:ascii="Times New Roman" w:hAnsi="Times New Roman" w:cs="Times New Roman"/>
                <w:w w:val="110"/>
                <w:sz w:val="18"/>
                <w:szCs w:val="18"/>
              </w:rPr>
              <w:t>Δομή</w:t>
            </w:r>
          </w:p>
        </w:tc>
        <w:tc>
          <w:tcPr>
            <w:tcW w:w="1413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line="180" w:lineRule="exact"/>
              <w:ind w:left="103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Σχόλια</w:t>
            </w:r>
          </w:p>
        </w:tc>
        <w:tc>
          <w:tcPr>
            <w:tcW w:w="1949" w:type="dxa"/>
            <w:vMerge/>
            <w:tcBorders>
              <w:top w:val="single" w:sz="4" w:space="0" w:color="E3673F"/>
              <w:left w:val="single" w:sz="4" w:space="0" w:color="E3673F"/>
              <w:bottom w:val="single" w:sz="8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AA3" w:rsidTr="009A4AA3">
        <w:trPr>
          <w:trHeight w:val="224"/>
        </w:trPr>
        <w:tc>
          <w:tcPr>
            <w:tcW w:w="1522" w:type="dxa"/>
            <w:tcBorders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line="180" w:lineRule="exact"/>
              <w:ind w:left="102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Αναχρονίες</w:t>
            </w:r>
          </w:p>
        </w:tc>
        <w:tc>
          <w:tcPr>
            <w:tcW w:w="1446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E3673F"/>
              <w:left w:val="single" w:sz="4" w:space="0" w:color="E3673F"/>
              <w:bottom w:val="single" w:sz="8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AA3" w:rsidTr="009A4AA3">
        <w:trPr>
          <w:trHeight w:val="474"/>
        </w:trPr>
        <w:tc>
          <w:tcPr>
            <w:tcW w:w="1522" w:type="dxa"/>
            <w:tcBorders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line="201" w:lineRule="exact"/>
              <w:ind w:left="103"/>
              <w:textAlignment w:val="auto"/>
            </w:pPr>
            <w:r>
              <w:rPr>
                <w:rFonts w:ascii="Times New Roman" w:hAnsi="Times New Roman" w:cs="Times New Roman"/>
                <w:w w:val="110"/>
                <w:sz w:val="18"/>
                <w:szCs w:val="18"/>
              </w:rPr>
              <w:t>Μορφή</w:t>
            </w:r>
          </w:p>
        </w:tc>
        <w:tc>
          <w:tcPr>
            <w:tcW w:w="1413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line="201" w:lineRule="exact"/>
              <w:ind w:left="103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Εσωτερικός</w:t>
            </w:r>
          </w:p>
          <w:p w:rsidR="009A4AA3" w:rsidRDefault="009A4AA3" w:rsidP="009A4AA3">
            <w:pPr>
              <w:suppressAutoHyphens w:val="0"/>
              <w:spacing w:before="11" w:line="188" w:lineRule="exact"/>
              <w:ind w:left="103"/>
              <w:textAlignment w:val="auto"/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μονόλογος</w:t>
            </w:r>
          </w:p>
        </w:tc>
        <w:tc>
          <w:tcPr>
            <w:tcW w:w="1949" w:type="dxa"/>
            <w:vMerge/>
            <w:tcBorders>
              <w:top w:val="single" w:sz="4" w:space="0" w:color="E3673F"/>
              <w:left w:val="single" w:sz="4" w:space="0" w:color="E3673F"/>
              <w:bottom w:val="single" w:sz="8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AA3" w:rsidTr="009A4AA3">
        <w:trPr>
          <w:trHeight w:val="1044"/>
        </w:trPr>
        <w:tc>
          <w:tcPr>
            <w:tcW w:w="1522" w:type="dxa"/>
            <w:tcBorders>
              <w:bottom w:val="single" w:sz="8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E3673F"/>
              <w:bottom w:val="single" w:sz="8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spacing w:line="201" w:lineRule="exact"/>
              <w:ind w:left="103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Χαρακτήρες</w:t>
            </w:r>
          </w:p>
        </w:tc>
        <w:tc>
          <w:tcPr>
            <w:tcW w:w="1413" w:type="dxa"/>
            <w:tcBorders>
              <w:left w:val="single" w:sz="4" w:space="0" w:color="E3673F"/>
              <w:bottom w:val="single" w:sz="8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E3673F"/>
              <w:bottom w:val="single" w:sz="8" w:space="0" w:color="E3673F"/>
              <w:right w:val="single" w:sz="4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E3673F"/>
              <w:left w:val="single" w:sz="4" w:space="0" w:color="E3673F"/>
              <w:bottom w:val="single" w:sz="8" w:space="0" w:color="E367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A3" w:rsidRDefault="009A4AA3" w:rsidP="009A4AA3">
            <w:pPr>
              <w:suppressAutoHyphens w:val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E09" w:rsidRDefault="00754E09">
      <w:pPr>
        <w:tabs>
          <w:tab w:val="left" w:pos="870"/>
        </w:tabs>
        <w:rPr>
          <w:rFonts w:ascii="Times New Roman" w:hAnsi="Times New Roman" w:cs="Times New Roman"/>
          <w:sz w:val="16"/>
          <w:szCs w:val="16"/>
          <w:lang w:val="el-GR"/>
        </w:rPr>
      </w:pPr>
    </w:p>
    <w:p w:rsidR="00754E09" w:rsidRDefault="00754E09">
      <w:pPr>
        <w:suppressAutoHyphens w:val="0"/>
        <w:spacing w:line="229" w:lineRule="exact"/>
        <w:ind w:left="1437"/>
        <w:textAlignment w:val="auto"/>
        <w:rPr>
          <w:lang w:val="el-GR"/>
        </w:rPr>
      </w:pPr>
    </w:p>
    <w:p w:rsidR="00754E09" w:rsidRDefault="00982C14">
      <w:pPr>
        <w:tabs>
          <w:tab w:val="left" w:pos="870"/>
        </w:tabs>
        <w:rPr>
          <w:rFonts w:ascii="Times New Roman" w:hAnsi="Times New Roman" w:cs="Times New Roman"/>
          <w:sz w:val="16"/>
          <w:szCs w:val="16"/>
          <w:lang w:val="el-GR"/>
        </w:rPr>
        <w:sectPr w:rsidR="00754E09">
          <w:pgSz w:w="9640" w:h="13610"/>
          <w:pgMar w:top="980" w:right="0" w:bottom="720" w:left="0" w:header="720" w:footer="720" w:gutter="0"/>
          <w:cols w:space="720"/>
        </w:sectPr>
      </w:pPr>
      <w:r>
        <w:rPr>
          <w:rFonts w:ascii="Times New Roman" w:hAnsi="Times New Roman" w:cs="Times New Roman"/>
          <w:sz w:val="16"/>
          <w:szCs w:val="16"/>
          <w:lang w:val="el-GR"/>
        </w:rPr>
        <w:tab/>
      </w:r>
    </w:p>
    <w:p w:rsidR="00754E09" w:rsidRDefault="00754E09">
      <w:pPr>
        <w:suppressAutoHyphens w:val="0"/>
        <w:spacing w:line="20" w:lineRule="exact"/>
        <w:textAlignment w:val="auto"/>
        <w:rPr>
          <w:sz w:val="2"/>
          <w:szCs w:val="20"/>
          <w:lang w:val="el-GR"/>
        </w:rPr>
      </w:pPr>
    </w:p>
    <w:p w:rsidR="00754E09" w:rsidRDefault="00754E09">
      <w:pPr>
        <w:rPr>
          <w:sz w:val="2"/>
          <w:szCs w:val="20"/>
          <w:lang w:val="el-GR"/>
        </w:rPr>
      </w:pPr>
    </w:p>
    <w:p w:rsidR="00754E09" w:rsidRDefault="00754E09">
      <w:pPr>
        <w:rPr>
          <w:sz w:val="2"/>
          <w:szCs w:val="20"/>
          <w:lang w:val="el-GR"/>
        </w:rPr>
      </w:pPr>
    </w:p>
    <w:p w:rsidR="00754E09" w:rsidRDefault="00754E09">
      <w:pPr>
        <w:rPr>
          <w:sz w:val="2"/>
          <w:szCs w:val="20"/>
          <w:lang w:val="el-GR"/>
        </w:rPr>
      </w:pPr>
    </w:p>
    <w:p w:rsidR="00754E09" w:rsidRDefault="00754E09">
      <w:pPr>
        <w:rPr>
          <w:sz w:val="2"/>
          <w:szCs w:val="20"/>
          <w:lang w:val="el-GR"/>
        </w:rPr>
      </w:pPr>
    </w:p>
    <w:p w:rsidR="00754E09" w:rsidRDefault="00754E09">
      <w:pPr>
        <w:rPr>
          <w:sz w:val="2"/>
          <w:szCs w:val="20"/>
          <w:lang w:val="el-GR"/>
        </w:rPr>
      </w:pPr>
    </w:p>
    <w:p w:rsidR="00754E09" w:rsidRDefault="00754E09">
      <w:pPr>
        <w:rPr>
          <w:sz w:val="2"/>
          <w:szCs w:val="20"/>
          <w:lang w:val="el-GR"/>
        </w:rPr>
      </w:pPr>
    </w:p>
    <w:p w:rsidR="00754E09" w:rsidRDefault="00754E09">
      <w:pPr>
        <w:rPr>
          <w:sz w:val="2"/>
          <w:szCs w:val="20"/>
          <w:lang w:val="el-GR"/>
        </w:rPr>
      </w:pPr>
      <w:bookmarkStart w:id="1" w:name="_GoBack"/>
      <w:bookmarkEnd w:id="1"/>
    </w:p>
    <w:sectPr w:rsidR="00754E0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FC" w:rsidRDefault="007253FC">
      <w:r>
        <w:separator/>
      </w:r>
    </w:p>
  </w:endnote>
  <w:endnote w:type="continuationSeparator" w:id="0">
    <w:p w:rsidR="007253FC" w:rsidRDefault="007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FC" w:rsidRDefault="007253FC">
      <w:r>
        <w:rPr>
          <w:color w:val="000000"/>
        </w:rPr>
        <w:separator/>
      </w:r>
    </w:p>
  </w:footnote>
  <w:footnote w:type="continuationSeparator" w:id="0">
    <w:p w:rsidR="007253FC" w:rsidRDefault="007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E376F"/>
    <w:multiLevelType w:val="multilevel"/>
    <w:tmpl w:val="979851A4"/>
    <w:lvl w:ilvl="0">
      <w:numFmt w:val="bullet"/>
      <w:lvlText w:val="•"/>
      <w:lvlJc w:val="left"/>
      <w:pPr>
        <w:ind w:left="573" w:hanging="181"/>
      </w:pPr>
      <w:rPr>
        <w:rFonts w:ascii="Trebuchet MS" w:eastAsia="Trebuchet MS" w:hAnsi="Trebuchet MS" w:cs="Trebuchet MS"/>
        <w:b/>
        <w:bCs/>
        <w:color w:val="E3673F"/>
        <w:w w:val="90"/>
        <w:sz w:val="18"/>
        <w:szCs w:val="18"/>
      </w:rPr>
    </w:lvl>
    <w:lvl w:ilvl="1">
      <w:numFmt w:val="bullet"/>
      <w:lvlText w:val="•"/>
      <w:lvlJc w:val="left"/>
      <w:pPr>
        <w:ind w:left="1089" w:hanging="181"/>
      </w:pPr>
    </w:lvl>
    <w:lvl w:ilvl="2">
      <w:numFmt w:val="bullet"/>
      <w:lvlText w:val="•"/>
      <w:lvlJc w:val="left"/>
      <w:pPr>
        <w:ind w:left="1599" w:hanging="181"/>
      </w:pPr>
    </w:lvl>
    <w:lvl w:ilvl="3">
      <w:numFmt w:val="bullet"/>
      <w:lvlText w:val="•"/>
      <w:lvlJc w:val="left"/>
      <w:pPr>
        <w:ind w:left="2108" w:hanging="181"/>
      </w:pPr>
    </w:lvl>
    <w:lvl w:ilvl="4">
      <w:numFmt w:val="bullet"/>
      <w:lvlText w:val="•"/>
      <w:lvlJc w:val="left"/>
      <w:pPr>
        <w:ind w:left="2618" w:hanging="181"/>
      </w:pPr>
    </w:lvl>
    <w:lvl w:ilvl="5">
      <w:numFmt w:val="bullet"/>
      <w:lvlText w:val="•"/>
      <w:lvlJc w:val="left"/>
      <w:pPr>
        <w:ind w:left="3128" w:hanging="181"/>
      </w:pPr>
    </w:lvl>
    <w:lvl w:ilvl="6">
      <w:numFmt w:val="bullet"/>
      <w:lvlText w:val="•"/>
      <w:lvlJc w:val="left"/>
      <w:pPr>
        <w:ind w:left="3637" w:hanging="181"/>
      </w:pPr>
    </w:lvl>
    <w:lvl w:ilvl="7">
      <w:numFmt w:val="bullet"/>
      <w:lvlText w:val="•"/>
      <w:lvlJc w:val="left"/>
      <w:pPr>
        <w:ind w:left="4147" w:hanging="181"/>
      </w:pPr>
    </w:lvl>
    <w:lvl w:ilvl="8">
      <w:numFmt w:val="bullet"/>
      <w:lvlText w:val="•"/>
      <w:lvlJc w:val="left"/>
      <w:pPr>
        <w:ind w:left="4656" w:hanging="181"/>
      </w:pPr>
    </w:lvl>
  </w:abstractNum>
  <w:abstractNum w:abstractNumId="1">
    <w:nsid w:val="32756E6E"/>
    <w:multiLevelType w:val="multilevel"/>
    <w:tmpl w:val="8580ECB8"/>
    <w:lvl w:ilvl="0">
      <w:numFmt w:val="bullet"/>
      <w:lvlText w:val="•"/>
      <w:lvlJc w:val="left"/>
      <w:pPr>
        <w:ind w:left="1553" w:hanging="134"/>
      </w:pPr>
      <w:rPr>
        <w:rFonts w:ascii="Trebuchet MS" w:eastAsia="Trebuchet MS" w:hAnsi="Trebuchet MS" w:cs="Trebuchet MS"/>
        <w:b/>
        <w:bCs/>
        <w:color w:val="E3673F"/>
        <w:w w:val="90"/>
        <w:sz w:val="18"/>
        <w:szCs w:val="18"/>
      </w:rPr>
    </w:lvl>
    <w:lvl w:ilvl="1">
      <w:numFmt w:val="bullet"/>
      <w:lvlText w:val="•"/>
      <w:lvlJc w:val="left"/>
      <w:pPr>
        <w:ind w:left="1971" w:hanging="134"/>
      </w:pPr>
    </w:lvl>
    <w:lvl w:ilvl="2">
      <w:numFmt w:val="bullet"/>
      <w:lvlText w:val="•"/>
      <w:lvlJc w:val="left"/>
      <w:pPr>
        <w:ind w:left="2383" w:hanging="134"/>
      </w:pPr>
    </w:lvl>
    <w:lvl w:ilvl="3">
      <w:numFmt w:val="bullet"/>
      <w:lvlText w:val="•"/>
      <w:lvlJc w:val="left"/>
      <w:pPr>
        <w:ind w:left="2794" w:hanging="134"/>
      </w:pPr>
    </w:lvl>
    <w:lvl w:ilvl="4">
      <w:numFmt w:val="bullet"/>
      <w:lvlText w:val="•"/>
      <w:lvlJc w:val="left"/>
      <w:pPr>
        <w:ind w:left="3206" w:hanging="134"/>
      </w:pPr>
    </w:lvl>
    <w:lvl w:ilvl="5">
      <w:numFmt w:val="bullet"/>
      <w:lvlText w:val="•"/>
      <w:lvlJc w:val="left"/>
      <w:pPr>
        <w:ind w:left="3618" w:hanging="134"/>
      </w:pPr>
    </w:lvl>
    <w:lvl w:ilvl="6">
      <w:numFmt w:val="bullet"/>
      <w:lvlText w:val="•"/>
      <w:lvlJc w:val="left"/>
      <w:pPr>
        <w:ind w:left="4029" w:hanging="134"/>
      </w:pPr>
    </w:lvl>
    <w:lvl w:ilvl="7">
      <w:numFmt w:val="bullet"/>
      <w:lvlText w:val="•"/>
      <w:lvlJc w:val="left"/>
      <w:pPr>
        <w:ind w:left="4441" w:hanging="134"/>
      </w:pPr>
    </w:lvl>
    <w:lvl w:ilvl="8">
      <w:numFmt w:val="bullet"/>
      <w:lvlText w:val="•"/>
      <w:lvlJc w:val="left"/>
      <w:pPr>
        <w:ind w:left="4852" w:hanging="134"/>
      </w:pPr>
    </w:lvl>
  </w:abstractNum>
  <w:abstractNum w:abstractNumId="2">
    <w:nsid w:val="3407387C"/>
    <w:multiLevelType w:val="multilevel"/>
    <w:tmpl w:val="36B292AE"/>
    <w:lvl w:ilvl="0">
      <w:numFmt w:val="bullet"/>
      <w:lvlText w:val="•"/>
      <w:lvlJc w:val="left"/>
      <w:pPr>
        <w:ind w:left="246" w:hanging="134"/>
      </w:pPr>
      <w:rPr>
        <w:rFonts w:ascii="Trebuchet MS" w:eastAsia="Trebuchet MS" w:hAnsi="Trebuchet MS" w:cs="Trebuchet MS"/>
        <w:b/>
        <w:bCs/>
        <w:color w:val="E3673F"/>
        <w:w w:val="90"/>
        <w:sz w:val="18"/>
        <w:szCs w:val="18"/>
      </w:rPr>
    </w:lvl>
    <w:lvl w:ilvl="1">
      <w:numFmt w:val="bullet"/>
      <w:lvlText w:val="•"/>
      <w:lvlJc w:val="left"/>
      <w:pPr>
        <w:ind w:left="783" w:hanging="134"/>
      </w:pPr>
    </w:lvl>
    <w:lvl w:ilvl="2">
      <w:numFmt w:val="bullet"/>
      <w:lvlText w:val="•"/>
      <w:lvlJc w:val="left"/>
      <w:pPr>
        <w:ind w:left="1327" w:hanging="134"/>
      </w:pPr>
    </w:lvl>
    <w:lvl w:ilvl="3">
      <w:numFmt w:val="bullet"/>
      <w:lvlText w:val="•"/>
      <w:lvlJc w:val="left"/>
      <w:pPr>
        <w:ind w:left="1870" w:hanging="134"/>
      </w:pPr>
    </w:lvl>
    <w:lvl w:ilvl="4">
      <w:numFmt w:val="bullet"/>
      <w:lvlText w:val="•"/>
      <w:lvlJc w:val="left"/>
      <w:pPr>
        <w:ind w:left="2414" w:hanging="134"/>
      </w:pPr>
    </w:lvl>
    <w:lvl w:ilvl="5">
      <w:numFmt w:val="bullet"/>
      <w:lvlText w:val="•"/>
      <w:lvlJc w:val="left"/>
      <w:pPr>
        <w:ind w:left="2958" w:hanging="134"/>
      </w:pPr>
    </w:lvl>
    <w:lvl w:ilvl="6">
      <w:numFmt w:val="bullet"/>
      <w:lvlText w:val="•"/>
      <w:lvlJc w:val="left"/>
      <w:pPr>
        <w:ind w:left="3501" w:hanging="134"/>
      </w:pPr>
    </w:lvl>
    <w:lvl w:ilvl="7">
      <w:numFmt w:val="bullet"/>
      <w:lvlText w:val="•"/>
      <w:lvlJc w:val="left"/>
      <w:pPr>
        <w:ind w:left="4045" w:hanging="134"/>
      </w:pPr>
    </w:lvl>
    <w:lvl w:ilvl="8">
      <w:numFmt w:val="bullet"/>
      <w:lvlText w:val="•"/>
      <w:lvlJc w:val="left"/>
      <w:pPr>
        <w:ind w:left="4588" w:hanging="134"/>
      </w:pPr>
    </w:lvl>
  </w:abstractNum>
  <w:abstractNum w:abstractNumId="3">
    <w:nsid w:val="3B1E2071"/>
    <w:multiLevelType w:val="multilevel"/>
    <w:tmpl w:val="6D606E40"/>
    <w:lvl w:ilvl="0">
      <w:numFmt w:val="bullet"/>
      <w:lvlText w:val="•"/>
      <w:lvlJc w:val="left"/>
      <w:pPr>
        <w:ind w:left="249" w:hanging="137"/>
      </w:pPr>
      <w:rPr>
        <w:rFonts w:ascii="Trebuchet MS" w:eastAsia="Trebuchet MS" w:hAnsi="Trebuchet MS" w:cs="Trebuchet MS"/>
        <w:b/>
        <w:bCs/>
        <w:color w:val="E3673F"/>
        <w:w w:val="90"/>
        <w:sz w:val="18"/>
        <w:szCs w:val="18"/>
      </w:rPr>
    </w:lvl>
    <w:lvl w:ilvl="1">
      <w:numFmt w:val="bullet"/>
      <w:lvlText w:val="•"/>
      <w:lvlJc w:val="left"/>
      <w:pPr>
        <w:ind w:left="783" w:hanging="137"/>
      </w:pPr>
    </w:lvl>
    <w:lvl w:ilvl="2">
      <w:numFmt w:val="bullet"/>
      <w:lvlText w:val="•"/>
      <w:lvlJc w:val="left"/>
      <w:pPr>
        <w:ind w:left="1327" w:hanging="137"/>
      </w:pPr>
    </w:lvl>
    <w:lvl w:ilvl="3">
      <w:numFmt w:val="bullet"/>
      <w:lvlText w:val="•"/>
      <w:lvlJc w:val="left"/>
      <w:pPr>
        <w:ind w:left="1870" w:hanging="137"/>
      </w:pPr>
    </w:lvl>
    <w:lvl w:ilvl="4">
      <w:numFmt w:val="bullet"/>
      <w:lvlText w:val="•"/>
      <w:lvlJc w:val="left"/>
      <w:pPr>
        <w:ind w:left="2414" w:hanging="137"/>
      </w:pPr>
    </w:lvl>
    <w:lvl w:ilvl="5">
      <w:numFmt w:val="bullet"/>
      <w:lvlText w:val="•"/>
      <w:lvlJc w:val="left"/>
      <w:pPr>
        <w:ind w:left="2958" w:hanging="137"/>
      </w:pPr>
    </w:lvl>
    <w:lvl w:ilvl="6">
      <w:numFmt w:val="bullet"/>
      <w:lvlText w:val="•"/>
      <w:lvlJc w:val="left"/>
      <w:pPr>
        <w:ind w:left="3501" w:hanging="137"/>
      </w:pPr>
    </w:lvl>
    <w:lvl w:ilvl="7">
      <w:numFmt w:val="bullet"/>
      <w:lvlText w:val="•"/>
      <w:lvlJc w:val="left"/>
      <w:pPr>
        <w:ind w:left="4045" w:hanging="137"/>
      </w:pPr>
    </w:lvl>
    <w:lvl w:ilvl="8">
      <w:numFmt w:val="bullet"/>
      <w:lvlText w:val="•"/>
      <w:lvlJc w:val="left"/>
      <w:pPr>
        <w:ind w:left="4588" w:hanging="137"/>
      </w:pPr>
    </w:lvl>
  </w:abstractNum>
  <w:abstractNum w:abstractNumId="4">
    <w:nsid w:val="4A707B58"/>
    <w:multiLevelType w:val="multilevel"/>
    <w:tmpl w:val="4AF2880E"/>
    <w:lvl w:ilvl="0">
      <w:numFmt w:val="bullet"/>
      <w:lvlText w:val="–"/>
      <w:lvlJc w:val="left"/>
      <w:pPr>
        <w:ind w:left="519" w:hanging="132"/>
      </w:pPr>
      <w:rPr>
        <w:rFonts w:ascii="Trebuchet MS" w:eastAsia="Trebuchet MS" w:hAnsi="Trebuchet MS" w:cs="Trebuchet MS"/>
        <w:i/>
        <w:w w:val="129"/>
        <w:sz w:val="18"/>
        <w:szCs w:val="18"/>
      </w:rPr>
    </w:lvl>
    <w:lvl w:ilvl="1">
      <w:numFmt w:val="bullet"/>
      <w:lvlText w:val="•"/>
      <w:lvlJc w:val="left"/>
      <w:pPr>
        <w:ind w:left="1035" w:hanging="132"/>
      </w:pPr>
    </w:lvl>
    <w:lvl w:ilvl="2">
      <w:numFmt w:val="bullet"/>
      <w:lvlText w:val="•"/>
      <w:lvlJc w:val="left"/>
      <w:pPr>
        <w:ind w:left="1551" w:hanging="132"/>
      </w:pPr>
    </w:lvl>
    <w:lvl w:ilvl="3">
      <w:numFmt w:val="bullet"/>
      <w:lvlText w:val="•"/>
      <w:lvlJc w:val="left"/>
      <w:pPr>
        <w:ind w:left="2066" w:hanging="132"/>
      </w:pPr>
    </w:lvl>
    <w:lvl w:ilvl="4">
      <w:numFmt w:val="bullet"/>
      <w:lvlText w:val="•"/>
      <w:lvlJc w:val="left"/>
      <w:pPr>
        <w:ind w:left="2582" w:hanging="132"/>
      </w:pPr>
    </w:lvl>
    <w:lvl w:ilvl="5">
      <w:numFmt w:val="bullet"/>
      <w:lvlText w:val="•"/>
      <w:lvlJc w:val="left"/>
      <w:pPr>
        <w:ind w:left="3098" w:hanging="132"/>
      </w:pPr>
    </w:lvl>
    <w:lvl w:ilvl="6">
      <w:numFmt w:val="bullet"/>
      <w:lvlText w:val="•"/>
      <w:lvlJc w:val="left"/>
      <w:pPr>
        <w:ind w:left="3613" w:hanging="132"/>
      </w:pPr>
    </w:lvl>
    <w:lvl w:ilvl="7">
      <w:numFmt w:val="bullet"/>
      <w:lvlText w:val="•"/>
      <w:lvlJc w:val="left"/>
      <w:pPr>
        <w:ind w:left="4129" w:hanging="132"/>
      </w:pPr>
    </w:lvl>
    <w:lvl w:ilvl="8">
      <w:numFmt w:val="bullet"/>
      <w:lvlText w:val="•"/>
      <w:lvlJc w:val="left"/>
      <w:pPr>
        <w:ind w:left="4644" w:hanging="132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A3"/>
    <w:rsid w:val="007253FC"/>
    <w:rsid w:val="00754E09"/>
    <w:rsid w:val="00982C14"/>
    <w:rsid w:val="009A4AA3"/>
    <w:rsid w:val="00A5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18C01-48E9-4AE1-B236-15D6B737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4">
    <w:name w:val="heading 4"/>
    <w:basedOn w:val="a"/>
    <w:pPr>
      <w:ind w:left="1133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rPr>
      <w:rFonts w:ascii="Trebuchet MS" w:eastAsia="Trebuchet MS" w:hAnsi="Trebuchet MS" w:cs="Trebuchet MS"/>
      <w:b/>
      <w:bCs/>
      <w:sz w:val="21"/>
      <w:szCs w:val="21"/>
      <w:lang w:val="en-US"/>
    </w:rPr>
  </w:style>
  <w:style w:type="paragraph" w:styleId="a3">
    <w:name w:val="Body Text"/>
    <w:basedOn w:val="a"/>
    <w:rPr>
      <w:sz w:val="20"/>
      <w:szCs w:val="20"/>
    </w:rPr>
  </w:style>
  <w:style w:type="character" w:customStyle="1" w:styleId="Char">
    <w:name w:val="Σώμα κειμένου Char"/>
    <w:basedOn w:val="a0"/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ableParagraph">
    <w:name w:val="Table Paragraph"/>
    <w:basedOn w:val="a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rPr>
      <w:rFonts w:ascii="Trebuchet MS" w:eastAsia="Trebuchet MS" w:hAnsi="Trebuchet MS" w:cs="Trebuchet MS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rPr>
      <w:rFonts w:ascii="Trebuchet MS" w:eastAsia="Trebuchet MS" w:hAnsi="Trebuchet MS" w:cs="Trebuchet MS"/>
      <w:lang w:val="en-US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rPr>
      <w:rFonts w:ascii="Segoe UI" w:eastAsia="Trebuchet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esktop\&#931;&#933;&#925;&#927;&#928;&#932;&#921;&#922;&#927;%20&#916;&#921;&#913;&#915;&#929;&#913;&#924;&#924;&#913;%20&#927;&#929;&#937;&#925;%20&#913;&#934;&#919;&#915;&#919;&#924;&#913;&#932;&#927;&#923;&#927;&#915;&#921;&#913;&#931;%20202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ΣΥΝΟΠΤΙΚΟ ΔΙΑΓΡΑΜΜΑ ΟΡΩΝ ΑΦΗΓΗΜΑΤΟΛΟΓΙΑΣ 2020</Template>
  <TotalTime>1</TotalTime>
  <Pages>4</Pages>
  <Words>556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dc:description/>
  <cp:lastModifiedBy>Giannis</cp:lastModifiedBy>
  <cp:revision>1</cp:revision>
  <cp:lastPrinted>2019-12-22T18:46:00Z</cp:lastPrinted>
  <dcterms:created xsi:type="dcterms:W3CDTF">2020-10-10T14:26:00Z</dcterms:created>
  <dcterms:modified xsi:type="dcterms:W3CDTF">2020-10-10T14:27:00Z</dcterms:modified>
</cp:coreProperties>
</file>