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AEE" w:rsidRPr="00DE4763" w:rsidRDefault="00B93AEE" w:rsidP="00DE4763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3"/>
          <w:u w:val="single"/>
          <w:shd w:val="clear" w:color="auto" w:fill="FFFFEE"/>
          <w:lang w:eastAsia="el-GR"/>
        </w:rPr>
      </w:pPr>
      <w:r w:rsidRPr="00DE4763">
        <w:rPr>
          <w:rFonts w:ascii="Arial" w:eastAsia="Times New Roman" w:hAnsi="Arial" w:cs="Arial"/>
          <w:b/>
          <w:color w:val="000000"/>
          <w:sz w:val="28"/>
          <w:szCs w:val="23"/>
          <w:u w:val="single"/>
          <w:shd w:val="clear" w:color="auto" w:fill="FFFFEE"/>
          <w:lang w:eastAsia="el-GR"/>
        </w:rPr>
        <w:t>ΜΕΤΑΤΡΟΠΗ ΤΡΙΦΑΣΙΚΟΥ ΚΙΝΗΤΗΡΑ ΣΕ ΜΟΝΟΦΑΣΙΚΟ</w:t>
      </w:r>
    </w:p>
    <w:p w:rsidR="00DE4763" w:rsidRPr="00485ABD" w:rsidRDefault="00DE4763" w:rsidP="00DE4763">
      <w:pPr>
        <w:pStyle w:val="ListParagraph"/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EE"/>
          <w:lang w:eastAsia="el-GR"/>
        </w:rPr>
      </w:pPr>
    </w:p>
    <w:p w:rsidR="00DE4763" w:rsidRDefault="00DE4763" w:rsidP="003736C0">
      <w:pPr>
        <w:spacing w:after="0" w:line="240" w:lineRule="auto"/>
        <w:rPr>
          <w:rFonts w:ascii="Arial" w:hAnsi="Arial" w:cs="Arial"/>
          <w:b/>
          <w:sz w:val="24"/>
          <w:szCs w:val="21"/>
          <w:shd w:val="clear" w:color="auto" w:fill="FFFFFF"/>
        </w:rPr>
      </w:pPr>
      <w:r w:rsidRPr="00DE4763">
        <w:rPr>
          <w:rFonts w:ascii="Arial" w:hAnsi="Arial" w:cs="Arial"/>
          <w:b/>
          <w:sz w:val="24"/>
          <w:szCs w:val="21"/>
          <w:shd w:val="clear" w:color="auto" w:fill="FFFFFF"/>
        </w:rPr>
        <w:t>Α.ΘΕΩΡΗΤΙΚΟ ΜΕΡΟΣ</w:t>
      </w:r>
    </w:p>
    <w:p w:rsidR="00DE4763" w:rsidRPr="00DE4763" w:rsidRDefault="00DE4763" w:rsidP="003736C0">
      <w:pPr>
        <w:spacing w:after="0" w:line="240" w:lineRule="auto"/>
        <w:rPr>
          <w:rFonts w:ascii="Arial" w:hAnsi="Arial" w:cs="Arial"/>
          <w:b/>
          <w:sz w:val="24"/>
          <w:szCs w:val="21"/>
          <w:shd w:val="clear" w:color="auto" w:fill="FFFFFF"/>
        </w:rPr>
      </w:pPr>
    </w:p>
    <w:p w:rsidR="00E51934" w:rsidRPr="00DE4763" w:rsidRDefault="00E51934" w:rsidP="003736C0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DE4763">
        <w:rPr>
          <w:rFonts w:ascii="Arial" w:hAnsi="Arial" w:cs="Arial"/>
          <w:shd w:val="clear" w:color="auto" w:fill="FFFFFF"/>
        </w:rPr>
        <w:t>Υπάρχουν περιπτώσεις που θέλουμε να δουλέψουμε ένα τριφασικό μοτέρ βραχυκυκλωμένου δρομέα σε μονοφασική παροχή ρεύματος Κάτι τέτοιο μπορεί να γίνει, υπό προϋποθέσεις, συνδέοντας κατάλληλα πυκνωτή συγκεκριμένης χωρητικότητας.</w:t>
      </w:r>
    </w:p>
    <w:p w:rsidR="00164C63" w:rsidRDefault="00E51934" w:rsidP="00164C63">
      <w:pPr>
        <w:spacing w:after="0" w:line="240" w:lineRule="auto"/>
      </w:pPr>
      <w:r w:rsidRPr="00DE4763">
        <w:rPr>
          <w:rFonts w:ascii="Arial" w:hAnsi="Arial" w:cs="Arial"/>
          <w:shd w:val="clear" w:color="auto" w:fill="FFFFFF"/>
        </w:rPr>
        <w:t>Η συνδεσμολογία που χρησιμοποιείται λέγεται συνδεσμολογία Steinmetz, από το επίθετο του ανθρώπου που την σχεδίασε.</w:t>
      </w:r>
      <w:r w:rsidR="00164C63" w:rsidRPr="00164C63">
        <w:t xml:space="preserve"> </w:t>
      </w:r>
    </w:p>
    <w:p w:rsidR="00164C63" w:rsidRPr="001150AF" w:rsidRDefault="001150AF" w:rsidP="00164C63">
      <w:pPr>
        <w:spacing w:after="0" w:line="240" w:lineRule="auto"/>
        <w:rPr>
          <w:rFonts w:ascii="Arial" w:hAnsi="Arial" w:cs="Arial"/>
        </w:rPr>
      </w:pPr>
      <w:r w:rsidRPr="001150AF">
        <w:rPr>
          <w:rFonts w:ascii="Arial" w:hAnsi="Arial" w:cs="Arial"/>
        </w:rPr>
        <w:t>Το τριφασικό μοτέρ, που θα δουλέψει σε μονοφασική παροχή, πρέπει να είναι μικρής ισχύος</w:t>
      </w:r>
      <w:r>
        <w:rPr>
          <w:rFonts w:ascii="Arial" w:hAnsi="Arial" w:cs="Arial"/>
        </w:rPr>
        <w:t>,</w:t>
      </w:r>
      <w:r w:rsidRPr="001150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ό</w:t>
      </w:r>
      <w:r w:rsidRPr="001150AF">
        <w:rPr>
          <w:rFonts w:ascii="Arial" w:hAnsi="Arial" w:cs="Arial"/>
        </w:rPr>
        <w:t>χι πάνω από 1 ίππο (0,75 Kw), να δέχεται σύνδεση στα 230 volts, (συνήθως είναι σύνδεση τριγώνου) και να μην απαιτείται υψηλή ροπή κατά την εκκίνησή του. Στην πράξη να πρόκειται για ανεμιστήρα, αντλία ή παρόμοιας συμπεριφοράς φορτίο.</w:t>
      </w:r>
    </w:p>
    <w:p w:rsidR="00E51934" w:rsidRPr="00DE4763" w:rsidRDefault="00164C63" w:rsidP="00164C63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164C63">
        <w:rPr>
          <w:rFonts w:ascii="Arial" w:hAnsi="Arial" w:cs="Arial"/>
          <w:shd w:val="clear" w:color="auto" w:fill="FFFFFF"/>
        </w:rPr>
        <w:t>Ο τριφασικός κινητήρας, που θα συνδεθεί σε μονοφασική παροχή, έχει κατά την κανονική λειτουργία του περίπου το 70% της ροπής που θα είχε αν συνδεόταν στην ονομαστική του τριφασική παροχή, ενώ κατά την εκκίνηση μπορεί να είναι και κάτω από το 20% της ονομαστικής ροπής.</w:t>
      </w:r>
    </w:p>
    <w:p w:rsidR="00B602C6" w:rsidRPr="00B602C6" w:rsidRDefault="00B602C6" w:rsidP="00E51934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EE"/>
          <w:lang w:eastAsia="el-GR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EE"/>
          <w:lang w:eastAsia="el-GR"/>
        </w:rPr>
        <w:drawing>
          <wp:anchor distT="0" distB="0" distL="114300" distR="114300" simplePos="0" relativeHeight="251663360" behindDoc="0" locked="0" layoutInCell="1" allowOverlap="1" wp14:anchorId="6D743220" wp14:editId="1DB3DD41">
            <wp:simplePos x="0" y="0"/>
            <wp:positionH relativeFrom="column">
              <wp:posOffset>228600</wp:posOffset>
            </wp:positionH>
            <wp:positionV relativeFrom="paragraph">
              <wp:posOffset>80010</wp:posOffset>
            </wp:positionV>
            <wp:extent cx="4791075" cy="2905125"/>
            <wp:effectExtent l="0" t="0" r="9525" b="9525"/>
            <wp:wrapSquare wrapText="bothSides"/>
            <wp:docPr id="7" name="Picture 7" descr="C:\Users\User\Desktop\Διαφάνεια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Διαφάνεια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2C6" w:rsidRPr="00B602C6" w:rsidRDefault="00B602C6" w:rsidP="00B602C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EE"/>
          <w:lang w:eastAsia="el-GR"/>
        </w:rPr>
      </w:pPr>
    </w:p>
    <w:p w:rsidR="00B602C6" w:rsidRPr="00B602C6" w:rsidRDefault="00B602C6" w:rsidP="00B602C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EE"/>
          <w:lang w:eastAsia="el-GR"/>
        </w:rPr>
      </w:pPr>
    </w:p>
    <w:p w:rsidR="00B602C6" w:rsidRPr="00B602C6" w:rsidRDefault="00B602C6" w:rsidP="00B602C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EE"/>
          <w:lang w:eastAsia="el-GR"/>
        </w:rPr>
      </w:pPr>
    </w:p>
    <w:p w:rsidR="00B602C6" w:rsidRPr="00B602C6" w:rsidRDefault="00B602C6" w:rsidP="00B602C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EE"/>
          <w:lang w:eastAsia="el-GR"/>
        </w:rPr>
      </w:pPr>
    </w:p>
    <w:p w:rsidR="00B602C6" w:rsidRPr="00B602C6" w:rsidRDefault="00B602C6" w:rsidP="00B602C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EE"/>
          <w:lang w:eastAsia="el-GR"/>
        </w:rPr>
      </w:pPr>
    </w:p>
    <w:p w:rsidR="00B602C6" w:rsidRPr="00B602C6" w:rsidRDefault="00B602C6" w:rsidP="00B602C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EE"/>
          <w:lang w:eastAsia="el-GR"/>
        </w:rPr>
      </w:pPr>
    </w:p>
    <w:p w:rsidR="00B602C6" w:rsidRPr="00B602C6" w:rsidRDefault="00B602C6" w:rsidP="00B602C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EE"/>
          <w:lang w:eastAsia="el-GR"/>
        </w:rPr>
      </w:pPr>
    </w:p>
    <w:p w:rsidR="00B602C6" w:rsidRPr="00B602C6" w:rsidRDefault="00B602C6" w:rsidP="00B602C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EE"/>
          <w:lang w:eastAsia="el-GR"/>
        </w:rPr>
      </w:pPr>
    </w:p>
    <w:p w:rsidR="00B602C6" w:rsidRPr="00B602C6" w:rsidRDefault="00B602C6" w:rsidP="00B602C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EE"/>
          <w:lang w:eastAsia="el-GR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EE"/>
          <w:lang w:eastAsia="el-GR"/>
        </w:rPr>
        <w:drawing>
          <wp:anchor distT="0" distB="0" distL="114300" distR="114300" simplePos="0" relativeHeight="251661312" behindDoc="0" locked="0" layoutInCell="1" allowOverlap="1" wp14:anchorId="5774111A" wp14:editId="1AC101A4">
            <wp:simplePos x="0" y="0"/>
            <wp:positionH relativeFrom="column">
              <wp:posOffset>-2212340</wp:posOffset>
            </wp:positionH>
            <wp:positionV relativeFrom="paragraph">
              <wp:posOffset>190500</wp:posOffset>
            </wp:positionV>
            <wp:extent cx="3400425" cy="2981325"/>
            <wp:effectExtent l="0" t="0" r="9525" b="9525"/>
            <wp:wrapSquare wrapText="bothSides"/>
            <wp:docPr id="12" name="Picture 12" descr="C:\Users\User\Desktop\Διαφάνεια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Διαφάνεια3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2C6" w:rsidRPr="00DE4763" w:rsidRDefault="00B602C6" w:rsidP="00DE4763">
      <w:pPr>
        <w:spacing w:line="240" w:lineRule="auto"/>
        <w:rPr>
          <w:rFonts w:ascii="Arial" w:eastAsia="Times New Roman" w:hAnsi="Arial" w:cs="Arial"/>
          <w:color w:val="000000"/>
          <w:shd w:val="clear" w:color="auto" w:fill="FFFFEE"/>
          <w:lang w:eastAsia="el-GR"/>
        </w:rPr>
      </w:pPr>
      <w:r w:rsidRPr="00DE4763">
        <w:rPr>
          <w:rFonts w:ascii="Arial" w:eastAsia="Times New Roman" w:hAnsi="Arial" w:cs="Arial"/>
          <w:color w:val="000000"/>
          <w:shd w:val="clear" w:color="auto" w:fill="FFFFEE"/>
          <w:lang w:eastAsia="el-GR"/>
        </w:rPr>
        <w:t xml:space="preserve">Ο πυκνωτής πρέπει να είναι συνεχούς λειτουργίας, όχι πυκνωτής εκκίνησης, όχι ηλεκτρολυτικός και να αντέχει πάνω από την τάση που θα τον δουλέψουμε (π.χ. να είναι στα 400 με 500 </w:t>
      </w:r>
      <w:r w:rsidRPr="00DE4763">
        <w:rPr>
          <w:rFonts w:ascii="Arial" w:eastAsia="Times New Roman" w:hAnsi="Arial" w:cs="Arial"/>
          <w:color w:val="000000"/>
          <w:shd w:val="clear" w:color="auto" w:fill="FFFFEE"/>
          <w:lang w:val="en-US" w:eastAsia="el-GR"/>
        </w:rPr>
        <w:t>volts</w:t>
      </w:r>
      <w:r w:rsidRPr="00DE4763">
        <w:rPr>
          <w:rFonts w:ascii="Arial" w:eastAsia="Times New Roman" w:hAnsi="Arial" w:cs="Arial"/>
          <w:color w:val="000000"/>
          <w:shd w:val="clear" w:color="auto" w:fill="FFFFEE"/>
          <w:lang w:eastAsia="el-GR"/>
        </w:rPr>
        <w:t>)</w:t>
      </w:r>
    </w:p>
    <w:p w:rsidR="003736C0" w:rsidRDefault="003736C0" w:rsidP="00B602C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E4763">
        <w:rPr>
          <w:rFonts w:ascii="Arial" w:eastAsia="Times New Roman" w:hAnsi="Arial" w:cs="Arial"/>
          <w:color w:val="000000"/>
          <w:shd w:val="clear" w:color="auto" w:fill="FFFFEE"/>
          <w:lang w:eastAsia="el-GR"/>
        </w:rPr>
        <w:t>Η τιμή της χωρητικότητας του πυκνωτή είναι μεγάλης σημασίας για την ισορροπία των ρευμάτων στα τρία τυλίγματα και την σωστή λειτουργία του μοτέρ.</w:t>
      </w:r>
      <w:r w:rsidRPr="00DE4763">
        <w:rPr>
          <w:rFonts w:ascii="Arial" w:eastAsia="Times New Roman" w:hAnsi="Arial" w:cs="Arial"/>
          <w:color w:val="000000"/>
          <w:lang w:eastAsia="el-GR"/>
        </w:rPr>
        <w:br/>
      </w:r>
      <w:r w:rsidRPr="00DE4763">
        <w:rPr>
          <w:rFonts w:ascii="Arial" w:eastAsia="Times New Roman" w:hAnsi="Arial" w:cs="Arial"/>
          <w:color w:val="000000"/>
          <w:shd w:val="clear" w:color="auto" w:fill="FFFFEE"/>
          <w:lang w:eastAsia="el-GR"/>
        </w:rPr>
        <w:t>Για τα 50 hz και τα 230 Volts που έχουμε στην Ελλάδα, ο πυκνωτής πρέπει να είναι τιμής που δίνεται από την απλοποιημένη σχέση :</w:t>
      </w:r>
      <w:r w:rsidRPr="00DE4763">
        <w:rPr>
          <w:rFonts w:ascii="Arial" w:eastAsia="Times New Roman" w:hAnsi="Arial" w:cs="Arial"/>
          <w:color w:val="000000"/>
          <w:lang w:eastAsia="el-GR"/>
        </w:rPr>
        <w:br/>
      </w:r>
      <w:r w:rsidR="00485ABD" w:rsidRPr="00DB5706">
        <w:rPr>
          <w:rFonts w:ascii="Arial" w:eastAsia="Times New Roman" w:hAnsi="Arial" w:cs="Arial"/>
          <w:b/>
          <w:bCs/>
          <w:color w:val="000000"/>
          <w:shd w:val="clear" w:color="auto" w:fill="FFFFEE"/>
          <w:lang w:eastAsia="el-GR"/>
        </w:rPr>
        <w:t xml:space="preserve">            </w:t>
      </w:r>
      <w:r w:rsidRPr="00DE4763">
        <w:rPr>
          <w:rFonts w:ascii="Arial" w:eastAsia="Times New Roman" w:hAnsi="Arial" w:cs="Arial"/>
          <w:b/>
          <w:bCs/>
          <w:color w:val="000000"/>
          <w:shd w:val="clear" w:color="auto" w:fill="FFFFEE"/>
          <w:lang w:eastAsia="el-GR"/>
        </w:rPr>
        <w:t>C(μF) = 70 X P(Kw)</w:t>
      </w:r>
      <w:r w:rsidRPr="00DE4763">
        <w:rPr>
          <w:rFonts w:ascii="Arial" w:eastAsia="Times New Roman" w:hAnsi="Arial" w:cs="Arial"/>
          <w:color w:val="000000"/>
          <w:shd w:val="clear" w:color="auto" w:fill="FFFFEE"/>
          <w:lang w:eastAsia="el-GR"/>
        </w:rPr>
        <w:t>.</w:t>
      </w:r>
      <w:r w:rsidRPr="00DE4763">
        <w:rPr>
          <w:rFonts w:ascii="Arial" w:eastAsia="Times New Roman" w:hAnsi="Arial" w:cs="Arial"/>
          <w:color w:val="000000"/>
          <w:lang w:eastAsia="el-GR"/>
        </w:rPr>
        <w:br/>
      </w:r>
      <w:r w:rsidRPr="003736C0">
        <w:rPr>
          <w:rFonts w:ascii="Arial" w:eastAsia="Times New Roman" w:hAnsi="Arial" w:cs="Arial"/>
          <w:color w:val="000000"/>
          <w:sz w:val="23"/>
          <w:szCs w:val="23"/>
          <w:lang w:eastAsia="el-GR"/>
        </w:rPr>
        <w:br/>
      </w:r>
      <w:r w:rsidR="00A07310">
        <w:rPr>
          <w:rFonts w:ascii="Arial" w:hAnsi="Arial" w:cs="Arial"/>
          <w:b/>
          <w:sz w:val="24"/>
          <w:szCs w:val="24"/>
        </w:rPr>
        <w:lastRenderedPageBreak/>
        <w:t>Β.</w:t>
      </w:r>
      <w:r w:rsidR="00A07310" w:rsidRPr="00644E4E">
        <w:rPr>
          <w:rFonts w:ascii="Arial" w:hAnsi="Arial" w:cs="Arial"/>
          <w:b/>
          <w:sz w:val="24"/>
          <w:szCs w:val="24"/>
        </w:rPr>
        <w:t xml:space="preserve">ΠΟΡΕΙΑ ΕΡΓΑΣΙΑΣ </w:t>
      </w:r>
      <w:r w:rsidR="00A07310">
        <w:rPr>
          <w:rFonts w:ascii="Arial" w:hAnsi="Arial" w:cs="Arial"/>
          <w:b/>
          <w:sz w:val="24"/>
          <w:szCs w:val="24"/>
        </w:rPr>
        <w:t>–</w:t>
      </w:r>
      <w:r w:rsidR="00A07310" w:rsidRPr="00644E4E">
        <w:rPr>
          <w:rFonts w:ascii="Arial" w:hAnsi="Arial" w:cs="Arial"/>
          <w:b/>
          <w:sz w:val="24"/>
          <w:szCs w:val="24"/>
        </w:rPr>
        <w:t xml:space="preserve"> ΟΔΗΓΙΕΣ</w:t>
      </w:r>
    </w:p>
    <w:p w:rsidR="00DE4763" w:rsidRPr="00DE4763" w:rsidRDefault="00164C63" w:rsidP="00DE4763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EE"/>
          <w:lang w:eastAsia="el-GR"/>
        </w:rPr>
        <w:drawing>
          <wp:anchor distT="0" distB="0" distL="114300" distR="114300" simplePos="0" relativeHeight="251660288" behindDoc="0" locked="0" layoutInCell="1" allowOverlap="1" wp14:anchorId="5BE37D8A" wp14:editId="415401FB">
            <wp:simplePos x="0" y="0"/>
            <wp:positionH relativeFrom="column">
              <wp:posOffset>-193040</wp:posOffset>
            </wp:positionH>
            <wp:positionV relativeFrom="paragraph">
              <wp:posOffset>412115</wp:posOffset>
            </wp:positionV>
            <wp:extent cx="6172200" cy="4457700"/>
            <wp:effectExtent l="0" t="0" r="0" b="0"/>
            <wp:wrapSquare wrapText="bothSides"/>
            <wp:docPr id="11" name="Picture 11" descr="C:\Users\User\Desktop\Διαφάνεια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Διαφάνεια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E4763">
        <w:rPr>
          <w:rFonts w:ascii="Arial" w:hAnsi="Arial" w:cs="Arial"/>
          <w:sz w:val="24"/>
          <w:szCs w:val="24"/>
        </w:rPr>
        <w:t>Πραγματοποιήστε τη συνδεσμολογία όπως φαίνεται στο σχήμα</w:t>
      </w:r>
    </w:p>
    <w:p w:rsidR="00B602C6" w:rsidRPr="00DE4763" w:rsidRDefault="00B602C6" w:rsidP="00B602C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EE"/>
          <w:lang w:eastAsia="el-GR"/>
        </w:rPr>
      </w:pPr>
    </w:p>
    <w:p w:rsidR="00164C63" w:rsidRDefault="00164C63" w:rsidP="00164C63">
      <w:pPr>
        <w:rPr>
          <w:rFonts w:ascii="Arial" w:hAnsi="Arial" w:cs="Arial"/>
        </w:rPr>
      </w:pPr>
      <w:r w:rsidRPr="00164C63">
        <w:rPr>
          <w:rFonts w:ascii="Arial" w:hAnsi="Arial" w:cs="Arial"/>
        </w:rPr>
        <w:t>Εφόσον ο κινητήρας είναι εντάξει να τον τροφοδοτήσετε και να κάνετε τις παρακάτω μετρήσεις:</w:t>
      </w:r>
    </w:p>
    <w:p w:rsidR="00164C63" w:rsidRPr="00164C63" w:rsidRDefault="00164C63" w:rsidP="00164C63">
      <w:pPr>
        <w:rPr>
          <w:rFonts w:ascii="Arial" w:hAnsi="Arial" w:cs="Arial"/>
        </w:rPr>
      </w:pPr>
    </w:p>
    <w:p w:rsidR="00164C63" w:rsidRPr="00164C63" w:rsidRDefault="00164C63" w:rsidP="00164C63">
      <w:pPr>
        <w:rPr>
          <w:rFonts w:ascii="Arial" w:hAnsi="Arial" w:cs="Arial"/>
        </w:rPr>
      </w:pPr>
      <w:r w:rsidRPr="00164C63">
        <w:rPr>
          <w:rFonts w:ascii="Arial" w:hAnsi="Arial" w:cs="Arial"/>
        </w:rPr>
        <w:t>Τάση τροφοδοσίας κινητήρα:</w:t>
      </w:r>
    </w:p>
    <w:p w:rsidR="00DE4763" w:rsidRPr="00164C63" w:rsidRDefault="00164C63" w:rsidP="00164C63">
      <w:pPr>
        <w:rPr>
          <w:rFonts w:ascii="Arial" w:hAnsi="Arial" w:cs="Arial"/>
        </w:rPr>
      </w:pPr>
      <w:r w:rsidRPr="00164C63">
        <w:rPr>
          <w:rFonts w:ascii="Arial" w:hAnsi="Arial" w:cs="Arial"/>
        </w:rPr>
        <w:t>Ένταση ρεύματος που απορροφά:</w:t>
      </w:r>
    </w:p>
    <w:p w:rsidR="00164C63" w:rsidRDefault="00164C63" w:rsidP="00164C63">
      <w:pPr>
        <w:rPr>
          <w:rFonts w:ascii="Arial" w:hAnsi="Arial" w:cs="Arial"/>
        </w:rPr>
      </w:pPr>
      <w:r w:rsidRPr="00164C63">
        <w:rPr>
          <w:rFonts w:ascii="Arial" w:hAnsi="Arial" w:cs="Arial"/>
        </w:rPr>
        <w:t>Ταχύτητα περιστροφής</w:t>
      </w:r>
      <w:r>
        <w:rPr>
          <w:rFonts w:ascii="Arial" w:hAnsi="Arial" w:cs="Arial"/>
        </w:rPr>
        <w:t>:</w:t>
      </w:r>
    </w:p>
    <w:p w:rsidR="00164C63" w:rsidRDefault="00164C63" w:rsidP="00164C63">
      <w:pPr>
        <w:rPr>
          <w:rFonts w:ascii="Arial" w:hAnsi="Arial" w:cs="Arial"/>
        </w:rPr>
      </w:pPr>
    </w:p>
    <w:p w:rsidR="00164C63" w:rsidRDefault="00164C63" w:rsidP="00164C63"/>
    <w:p w:rsidR="00DE4763" w:rsidRDefault="00DE4763"/>
    <w:p w:rsidR="00164C63" w:rsidRDefault="00164C63"/>
    <w:p w:rsidR="00164C63" w:rsidRDefault="00164C63"/>
    <w:p w:rsidR="00164C63" w:rsidRDefault="00164C63"/>
    <w:p w:rsidR="00164C63" w:rsidRDefault="00164C63"/>
    <w:p w:rsidR="00164C63" w:rsidRDefault="00164C63"/>
    <w:p w:rsidR="00164C63" w:rsidRDefault="00164C63"/>
    <w:p w:rsidR="00164C63" w:rsidRPr="00164C63" w:rsidRDefault="00164C63">
      <w:pPr>
        <w:rPr>
          <w:rFonts w:ascii="Arial" w:hAnsi="Arial" w:cs="Arial"/>
          <w:b/>
          <w:sz w:val="24"/>
          <w:szCs w:val="24"/>
        </w:rPr>
      </w:pPr>
      <w:r w:rsidRPr="00164C63">
        <w:rPr>
          <w:rFonts w:ascii="Arial" w:hAnsi="Arial" w:cs="Arial"/>
          <w:b/>
          <w:sz w:val="24"/>
          <w:szCs w:val="24"/>
        </w:rPr>
        <w:t>ΑΛΛΑΓΗ ΦΟΡΑΣ ΠΕΡΙΣΤΡΟ</w:t>
      </w:r>
      <w:r>
        <w:rPr>
          <w:rFonts w:ascii="Arial" w:hAnsi="Arial" w:cs="Arial"/>
          <w:b/>
          <w:sz w:val="24"/>
          <w:szCs w:val="24"/>
        </w:rPr>
        <w:t>Φ</w:t>
      </w:r>
      <w:r w:rsidRPr="00164C63">
        <w:rPr>
          <w:rFonts w:ascii="Arial" w:hAnsi="Arial" w:cs="Arial"/>
          <w:b/>
          <w:sz w:val="24"/>
          <w:szCs w:val="24"/>
        </w:rPr>
        <w:t>ΗΣ</w:t>
      </w:r>
    </w:p>
    <w:p w:rsidR="00164C63" w:rsidRDefault="00164C63"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5273675" cy="3956685"/>
            <wp:effectExtent l="0" t="0" r="317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C63" w:rsidRPr="00DE4763" w:rsidRDefault="00164C63" w:rsidP="00164C6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sectPr w:rsidR="00164C63" w:rsidRPr="00DE4763" w:rsidSect="00B602C6">
      <w:headerReference w:type="default" r:id="rId12"/>
      <w:footerReference w:type="default" r:id="rId13"/>
      <w:pgSz w:w="11906" w:h="16838"/>
      <w:pgMar w:top="1440" w:right="1361" w:bottom="1440" w:left="1474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561" w:rsidRDefault="006D0561" w:rsidP="00711E27">
      <w:pPr>
        <w:spacing w:after="0" w:line="240" w:lineRule="auto"/>
      </w:pPr>
      <w:r>
        <w:separator/>
      </w:r>
    </w:p>
  </w:endnote>
  <w:endnote w:type="continuationSeparator" w:id="0">
    <w:p w:rsidR="006D0561" w:rsidRDefault="006D0561" w:rsidP="00711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E27" w:rsidRDefault="00711E27" w:rsidP="00711E27">
    <w:pPr>
      <w:pStyle w:val="Footer"/>
      <w:jc w:val="right"/>
    </w:pPr>
    <w:r>
      <w:t>ΣΗΜΕΙΩΣΕΙΣ ΕΡΓΑΣΤΗΡΙΟΥ ΕΗΕ</w:t>
    </w:r>
  </w:p>
  <w:p w:rsidR="00711E27" w:rsidRDefault="00711E27" w:rsidP="00711E27">
    <w:pPr>
      <w:pStyle w:val="Footer"/>
      <w:jc w:val="right"/>
    </w:pPr>
    <w:r>
      <w:t>Καθηγήτρια: Γκούντρα Βασιλική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561" w:rsidRDefault="006D0561" w:rsidP="00711E27">
      <w:pPr>
        <w:spacing w:after="0" w:line="240" w:lineRule="auto"/>
      </w:pPr>
      <w:r>
        <w:separator/>
      </w:r>
    </w:p>
  </w:footnote>
  <w:footnote w:type="continuationSeparator" w:id="0">
    <w:p w:rsidR="006D0561" w:rsidRDefault="006D0561" w:rsidP="00711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E27" w:rsidRDefault="00711E27" w:rsidP="00711E27">
    <w:pPr>
      <w:pStyle w:val="Header"/>
    </w:pPr>
    <w:r w:rsidRPr="00FB55BE">
      <w:t>7</w:t>
    </w:r>
    <w:r>
      <w:rPr>
        <w:lang w:val="en-US"/>
      </w:rPr>
      <w:t>o</w:t>
    </w:r>
    <w:r w:rsidRPr="00FB55BE">
      <w:t xml:space="preserve"> </w:t>
    </w:r>
    <w:r>
      <w:t>ΕΣΠ.ΕΠΑΛ ΠΕΙΡΑΙΑ</w:t>
    </w:r>
  </w:p>
  <w:p w:rsidR="00711E27" w:rsidRDefault="00711E27">
    <w:pPr>
      <w:pStyle w:val="Header"/>
    </w:pPr>
    <w:r>
      <w:t>ΤΟΜΕΑΣ: ΗΛΕΚΤΡΟΛΟΓΙΑΣ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F08DB"/>
    <w:multiLevelType w:val="hybridMultilevel"/>
    <w:tmpl w:val="0FB85018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692DC4"/>
    <w:multiLevelType w:val="hybridMultilevel"/>
    <w:tmpl w:val="3E1E7D24"/>
    <w:lvl w:ilvl="0" w:tplc="884EB0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6C0"/>
    <w:rsid w:val="001150AF"/>
    <w:rsid w:val="00164C63"/>
    <w:rsid w:val="0024016D"/>
    <w:rsid w:val="002A4AD9"/>
    <w:rsid w:val="003736C0"/>
    <w:rsid w:val="00383ED5"/>
    <w:rsid w:val="00485ABD"/>
    <w:rsid w:val="006D0561"/>
    <w:rsid w:val="00711E27"/>
    <w:rsid w:val="00A07310"/>
    <w:rsid w:val="00B602C6"/>
    <w:rsid w:val="00B93AEE"/>
    <w:rsid w:val="00D139EB"/>
    <w:rsid w:val="00D245DF"/>
    <w:rsid w:val="00DB5706"/>
    <w:rsid w:val="00DE4763"/>
    <w:rsid w:val="00E5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6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1E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E27"/>
  </w:style>
  <w:style w:type="paragraph" w:styleId="Footer">
    <w:name w:val="footer"/>
    <w:basedOn w:val="Normal"/>
    <w:link w:val="FooterChar"/>
    <w:uiPriority w:val="99"/>
    <w:unhideWhenUsed/>
    <w:rsid w:val="00711E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E27"/>
  </w:style>
  <w:style w:type="paragraph" w:styleId="ListParagraph">
    <w:name w:val="List Paragraph"/>
    <w:basedOn w:val="Normal"/>
    <w:uiPriority w:val="34"/>
    <w:qFormat/>
    <w:rsid w:val="00DE47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6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1E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E27"/>
  </w:style>
  <w:style w:type="paragraph" w:styleId="Footer">
    <w:name w:val="footer"/>
    <w:basedOn w:val="Normal"/>
    <w:link w:val="FooterChar"/>
    <w:uiPriority w:val="99"/>
    <w:unhideWhenUsed/>
    <w:rsid w:val="00711E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E27"/>
  </w:style>
  <w:style w:type="paragraph" w:styleId="ListParagraph">
    <w:name w:val="List Paragraph"/>
    <w:basedOn w:val="Normal"/>
    <w:uiPriority w:val="34"/>
    <w:qFormat/>
    <w:rsid w:val="00DE47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5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280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2020-03-03T17:07:00Z</dcterms:created>
  <dcterms:modified xsi:type="dcterms:W3CDTF">2020-03-03T18:49:00Z</dcterms:modified>
</cp:coreProperties>
</file>