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A17B" w14:textId="18E11861" w:rsidR="00624F15" w:rsidRDefault="00CC16E0" w:rsidP="00CC16E0">
      <w:pPr>
        <w:pStyle w:val="1"/>
      </w:pPr>
      <w:r>
        <w:t xml:space="preserve">Θοδωρής </w:t>
      </w:r>
      <w:proofErr w:type="spellStart"/>
      <w:r>
        <w:t>Γκόνης</w:t>
      </w:r>
      <w:proofErr w:type="spellEnd"/>
      <w:r>
        <w:t xml:space="preserve"> «Με τα φαγωμένα παπούτσια»</w:t>
      </w:r>
    </w:p>
    <w:p w14:paraId="21868E44" w14:textId="66265A3E" w:rsidR="00CC16E0" w:rsidRDefault="00CC16E0" w:rsidP="00CC16E0">
      <w:pPr>
        <w:rPr>
          <w:rFonts w:ascii="Arial" w:hAnsi="Arial" w:cs="Arial"/>
          <w:sz w:val="24"/>
          <w:szCs w:val="24"/>
        </w:rPr>
      </w:pPr>
      <w:r>
        <w:rPr>
          <w:rFonts w:ascii="Arial" w:hAnsi="Arial" w:cs="Arial"/>
          <w:sz w:val="24"/>
          <w:szCs w:val="24"/>
        </w:rPr>
        <w:tab/>
      </w:r>
    </w:p>
    <w:p w14:paraId="68BE606B" w14:textId="4B6D2095" w:rsidR="00CC16E0" w:rsidRDefault="00CC16E0" w:rsidP="00860C68">
      <w:pPr>
        <w:jc w:val="both"/>
        <w:rPr>
          <w:rFonts w:ascii="Arial" w:hAnsi="Arial" w:cs="Arial"/>
          <w:sz w:val="24"/>
          <w:szCs w:val="24"/>
        </w:rPr>
      </w:pPr>
      <w:r>
        <w:rPr>
          <w:rFonts w:ascii="Arial" w:hAnsi="Arial" w:cs="Arial"/>
          <w:sz w:val="24"/>
          <w:szCs w:val="24"/>
        </w:rPr>
        <w:tab/>
        <w:t xml:space="preserve">Όταν θέλεις να φύγεις, να ταξιδέψεις, δεν κρατιέσαι, δεν κλειδώνεσαι όσο κι αν σου κρύβουν τα κλειδιά, όσο κι αν σε περιορίζουν, βρίσκεις το παλιό </w:t>
      </w:r>
      <w:proofErr w:type="spellStart"/>
      <w:r>
        <w:rPr>
          <w:rFonts w:ascii="Arial" w:hAnsi="Arial" w:cs="Arial"/>
          <w:sz w:val="24"/>
          <w:szCs w:val="24"/>
        </w:rPr>
        <w:t>μακρυμούρικο</w:t>
      </w:r>
      <w:proofErr w:type="spellEnd"/>
      <w:r>
        <w:rPr>
          <w:rFonts w:ascii="Arial" w:hAnsi="Arial" w:cs="Arial"/>
          <w:sz w:val="24"/>
          <w:szCs w:val="24"/>
        </w:rPr>
        <w:t xml:space="preserve"> λεωφορείο που έχει φάει τα παπούτσια του στη διαδρομή Τρίπολη-Άργος ξεχασμένο σε ένα οικόπεδο</w:t>
      </w:r>
      <w:r w:rsidR="00860C68">
        <w:rPr>
          <w:rFonts w:ascii="Arial" w:hAnsi="Arial" w:cs="Arial"/>
          <w:sz w:val="24"/>
          <w:szCs w:val="24"/>
        </w:rPr>
        <w:t xml:space="preserve"> να σαπίζει, χτενίζεσαι, στολίζεσαι στους σπασμένους καθρέφτες του, παίρνεις στα χέρια σου το σκουριασμένο τιμόνι, πετάς στην τσάντα ένα ζευγάρι φτερά μαζί με ένα πορτοκάλι και ανοίγεσαι στους μεγάλους δρόμους.</w:t>
      </w:r>
    </w:p>
    <w:p w14:paraId="5B81F768" w14:textId="3FEC819C" w:rsidR="00860C68" w:rsidRDefault="00860C68" w:rsidP="00860C68">
      <w:pPr>
        <w:jc w:val="both"/>
        <w:rPr>
          <w:rFonts w:ascii="Arial" w:hAnsi="Arial" w:cs="Arial"/>
          <w:sz w:val="24"/>
          <w:szCs w:val="24"/>
        </w:rPr>
      </w:pPr>
      <w:r>
        <w:rPr>
          <w:rFonts w:ascii="Arial" w:hAnsi="Arial" w:cs="Arial"/>
          <w:sz w:val="24"/>
          <w:szCs w:val="24"/>
        </w:rPr>
        <w:tab/>
        <w:t>Όσο και αν φωνάζουν τρέχοντας πίσω σου, δεν πρόκειται να γυρίσεις να τους ακούσεις, δεν θα σταματήσεις, έχεις ξεκινήσει χρόνια τώρα, φεύγεις, έφυγες. Πέταξε το πουλάκι, είναι αργά πια.</w:t>
      </w:r>
    </w:p>
    <w:p w14:paraId="60EB243F" w14:textId="348C3687" w:rsidR="00860C68" w:rsidRDefault="00860C68" w:rsidP="00860C68">
      <w:pPr>
        <w:jc w:val="both"/>
        <w:rPr>
          <w:rFonts w:ascii="Arial" w:hAnsi="Arial" w:cs="Arial"/>
          <w:sz w:val="24"/>
          <w:szCs w:val="24"/>
        </w:rPr>
      </w:pPr>
      <w:r>
        <w:rPr>
          <w:rFonts w:ascii="Arial" w:hAnsi="Arial" w:cs="Arial"/>
          <w:sz w:val="24"/>
          <w:szCs w:val="24"/>
        </w:rPr>
        <w:tab/>
        <w:t>Το ξέρεις, το έμαθες, πέρασμα είναι, δεν γονατίζεις, δεν την πιστεύεις τη ζωή αυτή, εσύ θέλεις να ζήσεις, να ταξιδέψεις, να ξοδέψεις, δεν αγαπάς τους ρακοσυλλέκτες που τους βρίσκουν νεκρούς πάνω σε ένα παραγεμισμένο στρώμα με χιλιάδες χαρτονομίσματα, δεν χτίζεις εκκλησίες, γιατί ο Θεός ο δικός σου είναι παντού, δεν ανάβεις κερί, καίγεσαι σαν το κερί, φωτίζεις, δεν φωτίζεσαι, δεν προσεύχεσαι κάπου, δεν κρατάς, δεν δεσμεύεις θέση διπλή δίπλα σου. Έχεις δρόμο, έχεις διαδρομή. Φεύγεις.</w:t>
      </w:r>
    </w:p>
    <w:p w14:paraId="6D592E34" w14:textId="6159C6BA" w:rsidR="00860C68" w:rsidRDefault="00860C68" w:rsidP="00860C68">
      <w:pPr>
        <w:jc w:val="both"/>
        <w:rPr>
          <w:rFonts w:ascii="Arial" w:hAnsi="Arial" w:cs="Arial"/>
          <w:sz w:val="24"/>
          <w:szCs w:val="24"/>
        </w:rPr>
      </w:pPr>
      <w:r>
        <w:rPr>
          <w:rFonts w:ascii="Arial" w:hAnsi="Arial" w:cs="Arial"/>
          <w:sz w:val="24"/>
          <w:szCs w:val="24"/>
        </w:rPr>
        <w:tab/>
        <w:t>Κι όταν ξεχνιέσαι και αφήνεις ανοιχτά</w:t>
      </w:r>
      <w:r w:rsidR="001F2E00">
        <w:rPr>
          <w:rFonts w:ascii="Arial" w:hAnsi="Arial" w:cs="Arial"/>
          <w:sz w:val="24"/>
          <w:szCs w:val="24"/>
        </w:rPr>
        <w:t>- γιατί άνθρωπος είσαι και το κάνεις- έρχονται, βρίσκουν την ευκαιρία τα πουλιά τα μαύρα, τα λευκά, οι ενοχές, οι τύψεις, οι αδυναμίες, οι παραλείψεις, οι συμπάθειες, τα αισθήματα, οι φιλοδοξίες, τα λάθη, τα πάθη, οι αγάπες και σε βάζουν στη μέση, σε σημαδεύουν με το σίδερο, σε στήνουν στα πέντε βήματα. Κι εκεί, λίγο πριν κλείσεις τα μάτια και χαθείς οριστικά, έρχεται, φτάνει, ξυπνάει το σώμα, το κορμί παίρνει στα χέρια του την τύχη του, σε περνάει απέναντι και σου δείχνει επιτέλους το μέρος όπου ανήκεις πάνω σ’ αυτή τη γη.</w:t>
      </w:r>
    </w:p>
    <w:p w14:paraId="7524F785" w14:textId="64FA5981" w:rsidR="001F2E00" w:rsidRDefault="001F2E00" w:rsidP="00860C68">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«Εφτά λευκά πουκάμισα», Διηγήματα, Αθήνα 2017, </w:t>
      </w:r>
      <w:proofErr w:type="spellStart"/>
      <w:r>
        <w:rPr>
          <w:rFonts w:ascii="Arial" w:hAnsi="Arial" w:cs="Arial"/>
          <w:sz w:val="24"/>
          <w:szCs w:val="24"/>
        </w:rPr>
        <w:t>εκδ</w:t>
      </w:r>
      <w:proofErr w:type="spellEnd"/>
      <w:r>
        <w:rPr>
          <w:rFonts w:ascii="Arial" w:hAnsi="Arial" w:cs="Arial"/>
          <w:sz w:val="24"/>
          <w:szCs w:val="24"/>
        </w:rPr>
        <w:t>, Άγρα.</w:t>
      </w:r>
    </w:p>
    <w:p w14:paraId="16E4E038" w14:textId="77777777" w:rsidR="001F2E00" w:rsidRDefault="001F2E00" w:rsidP="00860C68">
      <w:pPr>
        <w:jc w:val="both"/>
        <w:rPr>
          <w:rFonts w:ascii="Arial" w:hAnsi="Arial" w:cs="Arial"/>
          <w:sz w:val="24"/>
          <w:szCs w:val="24"/>
        </w:rPr>
      </w:pPr>
    </w:p>
    <w:tbl>
      <w:tblPr>
        <w:tblStyle w:val="aa"/>
        <w:tblW w:w="0" w:type="auto"/>
        <w:tblInd w:w="720" w:type="dxa"/>
        <w:tblLook w:val="04A0" w:firstRow="1" w:lastRow="0" w:firstColumn="1" w:lastColumn="0" w:noHBand="0" w:noVBand="1"/>
      </w:tblPr>
      <w:tblGrid>
        <w:gridCol w:w="7576"/>
      </w:tblGrid>
      <w:tr w:rsidR="00337EB8" w:rsidRPr="00337EB8" w14:paraId="6EF4B6E8" w14:textId="77777777" w:rsidTr="00337EB8">
        <w:tc>
          <w:tcPr>
            <w:tcW w:w="8296" w:type="dxa"/>
            <w:shd w:val="clear" w:color="auto" w:fill="F1A983" w:themeFill="accent2" w:themeFillTint="99"/>
          </w:tcPr>
          <w:p w14:paraId="2793DF92" w14:textId="77777777" w:rsidR="00337EB8" w:rsidRPr="00337EB8" w:rsidRDefault="00337EB8" w:rsidP="00DA6A24">
            <w:pPr>
              <w:pStyle w:val="a6"/>
              <w:numPr>
                <w:ilvl w:val="0"/>
                <w:numId w:val="1"/>
              </w:numPr>
              <w:jc w:val="both"/>
              <w:rPr>
                <w:rFonts w:ascii="Arial" w:hAnsi="Arial" w:cs="Arial"/>
                <w:b/>
                <w:bCs/>
                <w:sz w:val="24"/>
                <w:szCs w:val="24"/>
                <w:u w:val="single"/>
              </w:rPr>
            </w:pPr>
            <w:r w:rsidRPr="00337EB8">
              <w:rPr>
                <w:rFonts w:ascii="Arial" w:hAnsi="Arial" w:cs="Arial"/>
                <w:b/>
                <w:bCs/>
                <w:sz w:val="24"/>
                <w:szCs w:val="24"/>
                <w:u w:val="single"/>
              </w:rPr>
              <w:t>Διερεύνηση Κύριου Θέματος</w:t>
            </w:r>
          </w:p>
        </w:tc>
      </w:tr>
    </w:tbl>
    <w:p w14:paraId="0F22A577" w14:textId="4B54F918" w:rsidR="001F2E00" w:rsidRPr="001F2E00" w:rsidRDefault="001F2E00" w:rsidP="001F2E00">
      <w:pPr>
        <w:rPr>
          <w:rFonts w:ascii="Arial" w:hAnsi="Arial" w:cs="Arial"/>
          <w:b/>
          <w:bCs/>
          <w:sz w:val="24"/>
          <w:szCs w:val="24"/>
        </w:rPr>
      </w:pPr>
      <w:r w:rsidRPr="001F2E00">
        <w:rPr>
          <w:rFonts w:ascii="Arial" w:hAnsi="Arial" w:cs="Arial"/>
          <w:b/>
          <w:bCs/>
          <w:sz w:val="24"/>
          <w:szCs w:val="24"/>
        </w:rPr>
        <w:t>ΛΕΞΕΙΣ ΚΛΕΙΔΙΑ</w:t>
      </w:r>
    </w:p>
    <w:p w14:paraId="0C0B1E46" w14:textId="21952A17" w:rsidR="001F2E00" w:rsidRDefault="001F2E00" w:rsidP="001F2E00">
      <w:pPr>
        <w:rPr>
          <w:rFonts w:ascii="Arial" w:hAnsi="Arial" w:cs="Arial"/>
          <w:sz w:val="24"/>
          <w:szCs w:val="24"/>
        </w:rPr>
      </w:pPr>
      <w:r>
        <w:rPr>
          <w:rFonts w:ascii="Arial" w:hAnsi="Arial" w:cs="Arial"/>
          <w:sz w:val="24"/>
          <w:szCs w:val="24"/>
        </w:rPr>
        <w:t>-</w:t>
      </w:r>
    </w:p>
    <w:p w14:paraId="2B4EB50B" w14:textId="0584221E" w:rsidR="001F2E00" w:rsidRDefault="001F2E00" w:rsidP="001F2E00">
      <w:pPr>
        <w:rPr>
          <w:rFonts w:ascii="Arial" w:hAnsi="Arial" w:cs="Arial"/>
          <w:sz w:val="24"/>
          <w:szCs w:val="24"/>
        </w:rPr>
      </w:pPr>
      <w:r>
        <w:rPr>
          <w:rFonts w:ascii="Arial" w:hAnsi="Arial" w:cs="Arial"/>
          <w:sz w:val="24"/>
          <w:szCs w:val="24"/>
        </w:rPr>
        <w:t>-</w:t>
      </w:r>
    </w:p>
    <w:p w14:paraId="3F6DDBBA" w14:textId="74933CA5" w:rsidR="001F2E00" w:rsidRDefault="001F2E00" w:rsidP="001F2E00">
      <w:pPr>
        <w:rPr>
          <w:rFonts w:ascii="Arial" w:hAnsi="Arial" w:cs="Arial"/>
          <w:sz w:val="24"/>
          <w:szCs w:val="24"/>
        </w:rPr>
      </w:pPr>
      <w:r>
        <w:rPr>
          <w:rFonts w:ascii="Arial" w:hAnsi="Arial" w:cs="Arial"/>
          <w:sz w:val="24"/>
          <w:szCs w:val="24"/>
        </w:rPr>
        <w:t>-</w:t>
      </w:r>
    </w:p>
    <w:p w14:paraId="0C15FB8F" w14:textId="42605DB0" w:rsidR="001F2E00" w:rsidRDefault="001F2E00" w:rsidP="001F2E00">
      <w:pPr>
        <w:rPr>
          <w:rFonts w:ascii="Arial" w:hAnsi="Arial" w:cs="Arial"/>
          <w:sz w:val="24"/>
          <w:szCs w:val="24"/>
        </w:rPr>
      </w:pPr>
      <w:r>
        <w:rPr>
          <w:rFonts w:ascii="Arial" w:hAnsi="Arial" w:cs="Arial"/>
          <w:sz w:val="24"/>
          <w:szCs w:val="24"/>
        </w:rPr>
        <w:t>-</w:t>
      </w:r>
    </w:p>
    <w:p w14:paraId="6FD6621A" w14:textId="0E7E699F" w:rsidR="001F2E00" w:rsidRDefault="001F2E00" w:rsidP="001F2E00">
      <w:pPr>
        <w:rPr>
          <w:rFonts w:ascii="Arial" w:hAnsi="Arial" w:cs="Arial"/>
          <w:sz w:val="24"/>
          <w:szCs w:val="24"/>
        </w:rPr>
      </w:pPr>
      <w:r>
        <w:rPr>
          <w:rFonts w:ascii="Arial" w:hAnsi="Arial" w:cs="Arial"/>
          <w:sz w:val="24"/>
          <w:szCs w:val="24"/>
        </w:rPr>
        <w:t>-</w:t>
      </w:r>
    </w:p>
    <w:p w14:paraId="71639839" w14:textId="14D3B81F" w:rsidR="001F2E00" w:rsidRDefault="001F2E00" w:rsidP="001F2E00">
      <w:pPr>
        <w:rPr>
          <w:rFonts w:ascii="Arial" w:hAnsi="Arial" w:cs="Arial"/>
          <w:sz w:val="24"/>
          <w:szCs w:val="24"/>
        </w:rPr>
      </w:pPr>
      <w:r>
        <w:rPr>
          <w:rFonts w:ascii="Arial" w:hAnsi="Arial" w:cs="Arial"/>
          <w:sz w:val="24"/>
          <w:szCs w:val="24"/>
        </w:rPr>
        <w:t>-</w:t>
      </w:r>
    </w:p>
    <w:p w14:paraId="783CEA6D" w14:textId="5535A275" w:rsidR="001F2E00" w:rsidRPr="001F2E00" w:rsidRDefault="001F2E00" w:rsidP="001F2E00">
      <w:pPr>
        <w:rPr>
          <w:rFonts w:ascii="Arial" w:hAnsi="Arial" w:cs="Arial"/>
          <w:b/>
          <w:bCs/>
          <w:sz w:val="24"/>
          <w:szCs w:val="24"/>
        </w:rPr>
      </w:pPr>
      <w:r w:rsidRPr="001F2E00">
        <w:rPr>
          <w:rFonts w:ascii="Arial" w:hAnsi="Arial" w:cs="Arial"/>
          <w:b/>
          <w:bCs/>
          <w:sz w:val="24"/>
          <w:szCs w:val="24"/>
        </w:rPr>
        <w:lastRenderedPageBreak/>
        <w:t>ΚΥΡΙΟ ΘΕΜΑ</w:t>
      </w:r>
    </w:p>
    <w:p w14:paraId="4449D003" w14:textId="201BFFC0" w:rsidR="001F2E00" w:rsidRDefault="00337EB8" w:rsidP="00860C68">
      <w:pPr>
        <w:jc w:val="both"/>
        <w:rPr>
          <w:rFonts w:ascii="Arial" w:hAnsi="Arial" w:cs="Arial"/>
          <w:sz w:val="24"/>
          <w:szCs w:val="24"/>
        </w:rPr>
      </w:pPr>
      <w:r>
        <w:rPr>
          <w:rFonts w:ascii="Arial" w:hAnsi="Arial" w:cs="Arial"/>
          <w:sz w:val="24"/>
          <w:szCs w:val="24"/>
        </w:rPr>
        <w:t>…………………………………………………………………………………………..</w:t>
      </w:r>
    </w:p>
    <w:p w14:paraId="43F307E3" w14:textId="5CDA5097" w:rsidR="00337EB8" w:rsidRDefault="00337EB8" w:rsidP="00860C68">
      <w:pPr>
        <w:jc w:val="both"/>
        <w:rPr>
          <w:rFonts w:ascii="Arial" w:hAnsi="Arial" w:cs="Arial"/>
          <w:sz w:val="24"/>
          <w:szCs w:val="24"/>
        </w:rPr>
      </w:pPr>
      <w:r>
        <w:rPr>
          <w:rFonts w:ascii="Arial" w:hAnsi="Arial" w:cs="Arial"/>
          <w:sz w:val="24"/>
          <w:szCs w:val="24"/>
        </w:rPr>
        <w:t>…………………………………………………………………………………………..</w:t>
      </w:r>
    </w:p>
    <w:p w14:paraId="00CD72C3" w14:textId="63E3EB84" w:rsidR="00337EB8" w:rsidRDefault="00337EB8" w:rsidP="00860C68">
      <w:pPr>
        <w:jc w:val="both"/>
        <w:rPr>
          <w:rFonts w:ascii="Arial" w:hAnsi="Arial" w:cs="Arial"/>
          <w:sz w:val="24"/>
          <w:szCs w:val="24"/>
        </w:rPr>
      </w:pPr>
      <w:r>
        <w:rPr>
          <w:rFonts w:ascii="Arial" w:hAnsi="Arial" w:cs="Arial"/>
          <w:sz w:val="24"/>
          <w:szCs w:val="24"/>
        </w:rPr>
        <w:t>………………………………………………………………………………………</w:t>
      </w:r>
    </w:p>
    <w:p w14:paraId="589CF80B" w14:textId="3C30964B" w:rsidR="00337EB8" w:rsidRDefault="00337EB8" w:rsidP="00860C68">
      <w:pPr>
        <w:jc w:val="both"/>
        <w:rPr>
          <w:rFonts w:ascii="Arial" w:hAnsi="Arial" w:cs="Arial"/>
          <w:sz w:val="24"/>
          <w:szCs w:val="24"/>
        </w:rPr>
      </w:pPr>
      <w:r>
        <w:rPr>
          <w:rFonts w:ascii="Arial" w:hAnsi="Arial" w:cs="Arial"/>
          <w:sz w:val="24"/>
          <w:szCs w:val="24"/>
        </w:rPr>
        <w:t>……………………………………………………………………………………….</w:t>
      </w:r>
    </w:p>
    <w:p w14:paraId="103E08C1" w14:textId="2B934DC3" w:rsidR="00337EB8" w:rsidRDefault="00337EB8" w:rsidP="00860C68">
      <w:pPr>
        <w:jc w:val="both"/>
        <w:rPr>
          <w:rFonts w:ascii="Arial" w:hAnsi="Arial" w:cs="Arial"/>
          <w:b/>
          <w:bCs/>
          <w:sz w:val="24"/>
          <w:szCs w:val="24"/>
        </w:rPr>
      </w:pPr>
      <w:r w:rsidRPr="00337EB8">
        <w:rPr>
          <w:rFonts w:ascii="Arial" w:hAnsi="Arial" w:cs="Arial"/>
          <w:b/>
          <w:bCs/>
          <w:sz w:val="24"/>
          <w:szCs w:val="24"/>
        </w:rPr>
        <w:t>ΣΤΟΙΧΕΙΑ ΠΟΥ ΣΧΕΤΙΖΟΝΤΑΙ ΜΕ ΤΟ ΘΕΜΑ</w:t>
      </w:r>
    </w:p>
    <w:p w14:paraId="1D68D441" w14:textId="59A37B62" w:rsidR="00337EB8" w:rsidRDefault="00337EB8" w:rsidP="00860C68">
      <w:pPr>
        <w:jc w:val="both"/>
        <w:rPr>
          <w:rFonts w:ascii="Arial" w:hAnsi="Arial" w:cs="Arial"/>
          <w:b/>
          <w:bCs/>
          <w:sz w:val="24"/>
          <w:szCs w:val="24"/>
        </w:rPr>
      </w:pPr>
      <w:r>
        <w:rPr>
          <w:rFonts w:ascii="Arial" w:hAnsi="Arial" w:cs="Arial"/>
          <w:b/>
          <w:bCs/>
          <w:sz w:val="24"/>
          <w:szCs w:val="24"/>
        </w:rPr>
        <w:t>-</w:t>
      </w:r>
    </w:p>
    <w:p w14:paraId="62E135BF" w14:textId="74D7CE27" w:rsidR="00337EB8" w:rsidRDefault="00337EB8" w:rsidP="00860C68">
      <w:pPr>
        <w:jc w:val="both"/>
        <w:rPr>
          <w:rFonts w:ascii="Arial" w:hAnsi="Arial" w:cs="Arial"/>
          <w:b/>
          <w:bCs/>
          <w:sz w:val="24"/>
          <w:szCs w:val="24"/>
        </w:rPr>
      </w:pPr>
      <w:r>
        <w:rPr>
          <w:rFonts w:ascii="Arial" w:hAnsi="Arial" w:cs="Arial"/>
          <w:b/>
          <w:bCs/>
          <w:sz w:val="24"/>
          <w:szCs w:val="24"/>
        </w:rPr>
        <w:t>-</w:t>
      </w:r>
    </w:p>
    <w:p w14:paraId="00229D55" w14:textId="4AFA84AB" w:rsidR="00337EB8" w:rsidRDefault="00337EB8" w:rsidP="00860C68">
      <w:pPr>
        <w:jc w:val="both"/>
        <w:rPr>
          <w:rFonts w:ascii="Arial" w:hAnsi="Arial" w:cs="Arial"/>
          <w:b/>
          <w:bCs/>
          <w:sz w:val="24"/>
          <w:szCs w:val="24"/>
        </w:rPr>
      </w:pPr>
      <w:r>
        <w:rPr>
          <w:rFonts w:ascii="Arial" w:hAnsi="Arial" w:cs="Arial"/>
          <w:b/>
          <w:bCs/>
          <w:sz w:val="24"/>
          <w:szCs w:val="24"/>
        </w:rPr>
        <w:t>-</w:t>
      </w:r>
    </w:p>
    <w:p w14:paraId="7D838832" w14:textId="3A0CE82A" w:rsidR="00337EB8" w:rsidRDefault="00337EB8" w:rsidP="00860C68">
      <w:pPr>
        <w:jc w:val="both"/>
        <w:rPr>
          <w:rFonts w:ascii="Arial" w:hAnsi="Arial" w:cs="Arial"/>
          <w:b/>
          <w:bCs/>
          <w:sz w:val="24"/>
          <w:szCs w:val="24"/>
        </w:rPr>
      </w:pPr>
      <w:r>
        <w:rPr>
          <w:rFonts w:ascii="Arial" w:hAnsi="Arial" w:cs="Arial"/>
          <w:b/>
          <w:bCs/>
          <w:sz w:val="24"/>
          <w:szCs w:val="24"/>
        </w:rPr>
        <w:t>-</w:t>
      </w:r>
    </w:p>
    <w:p w14:paraId="7CC79FEC" w14:textId="114F1A32" w:rsidR="00337EB8" w:rsidRDefault="00337EB8" w:rsidP="00860C68">
      <w:pPr>
        <w:jc w:val="both"/>
        <w:rPr>
          <w:rFonts w:ascii="Arial" w:hAnsi="Arial" w:cs="Arial"/>
          <w:b/>
          <w:bCs/>
          <w:sz w:val="24"/>
          <w:szCs w:val="24"/>
        </w:rPr>
      </w:pPr>
      <w:r>
        <w:rPr>
          <w:rFonts w:ascii="Arial" w:hAnsi="Arial" w:cs="Arial"/>
          <w:b/>
          <w:bCs/>
          <w:sz w:val="24"/>
          <w:szCs w:val="24"/>
        </w:rPr>
        <w:t>-</w:t>
      </w:r>
    </w:p>
    <w:tbl>
      <w:tblPr>
        <w:tblStyle w:val="aa"/>
        <w:tblW w:w="0" w:type="auto"/>
        <w:tblInd w:w="720" w:type="dxa"/>
        <w:tblLook w:val="04A0" w:firstRow="1" w:lastRow="0" w:firstColumn="1" w:lastColumn="0" w:noHBand="0" w:noVBand="1"/>
      </w:tblPr>
      <w:tblGrid>
        <w:gridCol w:w="7576"/>
      </w:tblGrid>
      <w:tr w:rsidR="00337EB8" w14:paraId="79B5116B" w14:textId="77777777" w:rsidTr="00337EB8">
        <w:tc>
          <w:tcPr>
            <w:tcW w:w="8296" w:type="dxa"/>
            <w:shd w:val="clear" w:color="auto" w:fill="F1A983" w:themeFill="accent2" w:themeFillTint="99"/>
          </w:tcPr>
          <w:p w14:paraId="46C11E52" w14:textId="087D286F" w:rsidR="00337EB8" w:rsidRPr="00337EB8" w:rsidRDefault="00337EB8" w:rsidP="00337EB8">
            <w:pPr>
              <w:pStyle w:val="a6"/>
              <w:numPr>
                <w:ilvl w:val="0"/>
                <w:numId w:val="1"/>
              </w:numPr>
              <w:ind w:left="0" w:firstLine="0"/>
              <w:jc w:val="both"/>
              <w:rPr>
                <w:rFonts w:ascii="Arial" w:hAnsi="Arial" w:cs="Arial"/>
                <w:b/>
                <w:bCs/>
                <w:sz w:val="24"/>
                <w:szCs w:val="24"/>
                <w:u w:val="single"/>
              </w:rPr>
            </w:pPr>
            <w:r w:rsidRPr="00337EB8">
              <w:rPr>
                <w:rFonts w:ascii="Arial" w:hAnsi="Arial" w:cs="Arial"/>
                <w:b/>
                <w:bCs/>
                <w:sz w:val="24"/>
                <w:szCs w:val="24"/>
                <w:u w:val="single"/>
              </w:rPr>
              <w:t>ΣΤΟΙΧΕΙΑ ΣΥΓΚΕΙΜΕΝΟΥ</w:t>
            </w:r>
          </w:p>
        </w:tc>
      </w:tr>
    </w:tbl>
    <w:p w14:paraId="56983F05" w14:textId="4BCC3617" w:rsidR="00337EB8" w:rsidRDefault="00337EB8" w:rsidP="00337EB8">
      <w:r>
        <w:t>………………………………………………………………………………………………………………………………………………………………………………………………………………………………………………………………………………………………………………………………………………………………………………………………………………………………………………………………………………………………………………………………………………………………………………………………………………………………………………………………………………………………………………………………………………………………………………………………………………………………………………………………………………………..</w:t>
      </w:r>
    </w:p>
    <w:tbl>
      <w:tblPr>
        <w:tblStyle w:val="aa"/>
        <w:tblW w:w="0" w:type="auto"/>
        <w:tblInd w:w="720" w:type="dxa"/>
        <w:shd w:val="clear" w:color="auto" w:fill="F1A983" w:themeFill="accent2" w:themeFillTint="99"/>
        <w:tblLook w:val="04A0" w:firstRow="1" w:lastRow="0" w:firstColumn="1" w:lastColumn="0" w:noHBand="0" w:noVBand="1"/>
      </w:tblPr>
      <w:tblGrid>
        <w:gridCol w:w="3888"/>
        <w:gridCol w:w="3688"/>
      </w:tblGrid>
      <w:tr w:rsidR="00337EB8" w:rsidRPr="00337EB8" w14:paraId="255BA5DA" w14:textId="77777777" w:rsidTr="00337EB8">
        <w:tc>
          <w:tcPr>
            <w:tcW w:w="4148" w:type="dxa"/>
            <w:shd w:val="clear" w:color="auto" w:fill="F1A983" w:themeFill="accent2" w:themeFillTint="99"/>
          </w:tcPr>
          <w:p w14:paraId="25EFE7B5" w14:textId="77777777" w:rsidR="00337EB8" w:rsidRPr="00337EB8" w:rsidRDefault="00337EB8" w:rsidP="00157C30">
            <w:pPr>
              <w:pStyle w:val="a6"/>
              <w:numPr>
                <w:ilvl w:val="0"/>
                <w:numId w:val="1"/>
              </w:numPr>
              <w:ind w:left="0" w:firstLine="0"/>
              <w:rPr>
                <w:rFonts w:ascii="Arial" w:hAnsi="Arial" w:cs="Arial"/>
                <w:b/>
                <w:bCs/>
                <w:sz w:val="24"/>
                <w:szCs w:val="24"/>
                <w:u w:val="single"/>
              </w:rPr>
            </w:pPr>
            <w:r w:rsidRPr="00337EB8">
              <w:rPr>
                <w:rFonts w:ascii="Arial" w:hAnsi="Arial" w:cs="Arial"/>
                <w:b/>
                <w:bCs/>
                <w:sz w:val="24"/>
                <w:szCs w:val="24"/>
                <w:u w:val="single"/>
              </w:rPr>
              <w:t>ΚΕΙΜΕΝΙΚΟΙ ΔΕΙΚΤΕΣ</w:t>
            </w:r>
          </w:p>
        </w:tc>
        <w:tc>
          <w:tcPr>
            <w:tcW w:w="4148" w:type="dxa"/>
            <w:shd w:val="clear" w:color="auto" w:fill="F1A983" w:themeFill="accent2" w:themeFillTint="99"/>
          </w:tcPr>
          <w:p w14:paraId="7F98D621" w14:textId="77777777" w:rsidR="00337EB8" w:rsidRPr="00337EB8" w:rsidRDefault="00337EB8" w:rsidP="00157C30">
            <w:pPr>
              <w:pStyle w:val="a6"/>
              <w:numPr>
                <w:ilvl w:val="0"/>
                <w:numId w:val="1"/>
              </w:numPr>
              <w:ind w:left="0" w:firstLine="0"/>
              <w:rPr>
                <w:b/>
                <w:bCs/>
                <w:u w:val="single"/>
              </w:rPr>
            </w:pPr>
            <w:r w:rsidRPr="00337EB8">
              <w:rPr>
                <w:rFonts w:ascii="Arial" w:hAnsi="Arial" w:cs="Arial"/>
                <w:b/>
                <w:bCs/>
                <w:sz w:val="24"/>
                <w:szCs w:val="24"/>
                <w:u w:val="single"/>
              </w:rPr>
              <w:t xml:space="preserve"> ΧΩΡΙΑ</w:t>
            </w:r>
          </w:p>
        </w:tc>
      </w:tr>
    </w:tbl>
    <w:p w14:paraId="6FB82C96" w14:textId="400D46C3" w:rsidR="00337EB8" w:rsidRDefault="00337EB8" w:rsidP="00337EB8">
      <w:pPr>
        <w:rPr>
          <w:b/>
          <w:bCs/>
          <w:u w:val="single"/>
        </w:rPr>
      </w:pPr>
      <w:r>
        <w:rPr>
          <w:b/>
          <w:bCs/>
          <w:u w:val="single"/>
        </w:rPr>
        <w:t>-</w:t>
      </w:r>
    </w:p>
    <w:p w14:paraId="081311F3" w14:textId="5EA44488" w:rsidR="00337EB8" w:rsidRDefault="00337EB8" w:rsidP="00337EB8">
      <w:pPr>
        <w:rPr>
          <w:b/>
          <w:bCs/>
          <w:u w:val="single"/>
        </w:rPr>
      </w:pPr>
      <w:r>
        <w:rPr>
          <w:b/>
          <w:bCs/>
          <w:u w:val="single"/>
        </w:rPr>
        <w:t>-</w:t>
      </w:r>
    </w:p>
    <w:p w14:paraId="3A2E667C" w14:textId="211E788B" w:rsidR="00337EB8" w:rsidRDefault="00337EB8" w:rsidP="00337EB8">
      <w:pPr>
        <w:rPr>
          <w:b/>
          <w:bCs/>
          <w:u w:val="single"/>
        </w:rPr>
      </w:pPr>
      <w:r>
        <w:rPr>
          <w:b/>
          <w:bCs/>
          <w:u w:val="single"/>
        </w:rPr>
        <w:t>-</w:t>
      </w:r>
    </w:p>
    <w:p w14:paraId="79613471" w14:textId="2125D847" w:rsidR="00337EB8" w:rsidRDefault="00337EB8" w:rsidP="00337EB8">
      <w:pPr>
        <w:rPr>
          <w:b/>
          <w:bCs/>
          <w:u w:val="single"/>
        </w:rPr>
      </w:pPr>
      <w:r>
        <w:rPr>
          <w:b/>
          <w:bCs/>
          <w:u w:val="single"/>
        </w:rPr>
        <w:t>-</w:t>
      </w:r>
    </w:p>
    <w:p w14:paraId="0870DE54" w14:textId="6D0DF53C" w:rsidR="00337EB8" w:rsidRDefault="00337EB8" w:rsidP="00337EB8">
      <w:pPr>
        <w:rPr>
          <w:b/>
          <w:bCs/>
          <w:u w:val="single"/>
        </w:rPr>
      </w:pPr>
      <w:r>
        <w:rPr>
          <w:b/>
          <w:bCs/>
          <w:u w:val="single"/>
        </w:rPr>
        <w:t>-</w:t>
      </w:r>
    </w:p>
    <w:tbl>
      <w:tblPr>
        <w:tblStyle w:val="aa"/>
        <w:tblW w:w="0" w:type="auto"/>
        <w:tblInd w:w="720" w:type="dxa"/>
        <w:shd w:val="clear" w:color="auto" w:fill="F1A983" w:themeFill="accent2" w:themeFillTint="99"/>
        <w:tblLook w:val="04A0" w:firstRow="1" w:lastRow="0" w:firstColumn="1" w:lastColumn="0" w:noHBand="0" w:noVBand="1"/>
      </w:tblPr>
      <w:tblGrid>
        <w:gridCol w:w="7576"/>
      </w:tblGrid>
      <w:tr w:rsidR="002A01F5" w:rsidRPr="002A01F5" w14:paraId="3A9D9893" w14:textId="77777777" w:rsidTr="002A01F5">
        <w:tc>
          <w:tcPr>
            <w:tcW w:w="8296" w:type="dxa"/>
            <w:shd w:val="clear" w:color="auto" w:fill="F1A983" w:themeFill="accent2" w:themeFillTint="99"/>
          </w:tcPr>
          <w:p w14:paraId="5F28C86B" w14:textId="77777777" w:rsidR="002A01F5" w:rsidRPr="002A01F5" w:rsidRDefault="002A01F5" w:rsidP="00460D0A">
            <w:pPr>
              <w:pStyle w:val="a6"/>
              <w:numPr>
                <w:ilvl w:val="0"/>
                <w:numId w:val="1"/>
              </w:numPr>
              <w:rPr>
                <w:b/>
                <w:bCs/>
                <w:u w:val="single"/>
              </w:rPr>
            </w:pPr>
            <w:r w:rsidRPr="002A01F5">
              <w:rPr>
                <w:rFonts w:ascii="Arial" w:hAnsi="Arial" w:cs="Arial"/>
                <w:b/>
                <w:bCs/>
                <w:sz w:val="24"/>
                <w:szCs w:val="24"/>
                <w:u w:val="single"/>
              </w:rPr>
              <w:t>Διερεύνηση συναισθηματικού κλίματος</w:t>
            </w:r>
          </w:p>
        </w:tc>
      </w:tr>
    </w:tbl>
    <w:p w14:paraId="6BB775A6" w14:textId="77E8A9F7" w:rsidR="00337EB8" w:rsidRDefault="002A01F5" w:rsidP="002A01F5">
      <w:r>
        <w:t>………………………………………………………………………………………………………………………………………………………………………………………………………………………………………………………………………………………………………………………………………………………………………………………………………………………………………………………………………………………………………………………………………………………………………………………………………………………………………………………………………………………………………………………………………………………………</w:t>
      </w:r>
    </w:p>
    <w:tbl>
      <w:tblPr>
        <w:tblStyle w:val="aa"/>
        <w:tblW w:w="0" w:type="auto"/>
        <w:tblInd w:w="720" w:type="dxa"/>
        <w:shd w:val="clear" w:color="auto" w:fill="F1A983" w:themeFill="accent2" w:themeFillTint="99"/>
        <w:tblLook w:val="04A0" w:firstRow="1" w:lastRow="0" w:firstColumn="1" w:lastColumn="0" w:noHBand="0" w:noVBand="1"/>
      </w:tblPr>
      <w:tblGrid>
        <w:gridCol w:w="7576"/>
      </w:tblGrid>
      <w:tr w:rsidR="002A01F5" w:rsidRPr="002A01F5" w14:paraId="65932C01" w14:textId="77777777" w:rsidTr="002A01F5">
        <w:tc>
          <w:tcPr>
            <w:tcW w:w="8296" w:type="dxa"/>
            <w:shd w:val="clear" w:color="auto" w:fill="F1A983" w:themeFill="accent2" w:themeFillTint="99"/>
          </w:tcPr>
          <w:p w14:paraId="438878E8" w14:textId="77777777" w:rsidR="002A01F5" w:rsidRPr="002A01F5" w:rsidRDefault="002A01F5" w:rsidP="001A5038">
            <w:pPr>
              <w:pStyle w:val="a6"/>
              <w:numPr>
                <w:ilvl w:val="0"/>
                <w:numId w:val="1"/>
              </w:numPr>
              <w:rPr>
                <w:b/>
                <w:bCs/>
                <w:u w:val="single"/>
              </w:rPr>
            </w:pPr>
            <w:r w:rsidRPr="002A01F5">
              <w:rPr>
                <w:rFonts w:ascii="Arial" w:hAnsi="Arial" w:cs="Arial"/>
                <w:b/>
                <w:bCs/>
                <w:sz w:val="24"/>
                <w:szCs w:val="24"/>
                <w:u w:val="single"/>
              </w:rPr>
              <w:t>ΣΥΝΘΕΣΗ ΕΡΜΗΝΕΥΤΙΚΟΥ ΣΧΟΛΙΟΥ</w:t>
            </w:r>
          </w:p>
        </w:tc>
      </w:tr>
    </w:tbl>
    <w:p w14:paraId="6B05C192" w14:textId="2C41FDE8" w:rsidR="002A01F5" w:rsidRDefault="002A01F5" w:rsidP="002A01F5">
      <w:r>
        <w:t>…………………………………………………………………………………………………………………………………………………………………………………………………………………………………………………………………………………………………………………………………………………………………………………………………………………………………………………………………………………………………………</w:t>
      </w:r>
      <w:r>
        <w:lastRenderedPageBreak/>
        <w:t>………………………………………………………………………………………………………………………………………………………………………………………………………………………………………………………………………………………………………………………………………………………………………………………………………………………………………………………………………………………………………………………………………………………………………………………………………………………………………………………………………………………………………………………………………………………………………………………………………………………………………………………………………………………..</w:t>
      </w:r>
    </w:p>
    <w:p w14:paraId="6F4EA4D9" w14:textId="77777777" w:rsidR="00100A1C" w:rsidRDefault="00100A1C" w:rsidP="002A01F5"/>
    <w:p w14:paraId="0B8FE6F3" w14:textId="26725310" w:rsidR="00100A1C" w:rsidRDefault="00100A1C" w:rsidP="002A01F5">
      <w:pPr>
        <w:rPr>
          <w:b/>
          <w:bCs/>
        </w:rPr>
      </w:pPr>
      <w:r w:rsidRPr="00100A1C">
        <w:rPr>
          <w:b/>
          <w:bCs/>
        </w:rPr>
        <w:t>Μίλτος Σαχτούρης (1919-2005</w:t>
      </w:r>
      <w:r>
        <w:rPr>
          <w:b/>
          <w:bCs/>
        </w:rPr>
        <w:t>)</w:t>
      </w:r>
    </w:p>
    <w:p w14:paraId="118AAB0C" w14:textId="79D2A4DA" w:rsidR="00100A1C" w:rsidRPr="00100A1C" w:rsidRDefault="00100A1C" w:rsidP="002A01F5">
      <w:r w:rsidRPr="00100A1C">
        <w:t>(Συλλογή: Ανάποδα γυρίσαν τα ρολόγια,1998)</w:t>
      </w:r>
    </w:p>
    <w:p w14:paraId="2FD25F48" w14:textId="77777777" w:rsidR="00100A1C" w:rsidRPr="00100A1C" w:rsidRDefault="00100A1C" w:rsidP="00100A1C">
      <w:r w:rsidRPr="00100A1C">
        <w:t>Έχασα το δρόμο μου</w:t>
      </w:r>
    </w:p>
    <w:p w14:paraId="349E2C2B" w14:textId="77777777" w:rsidR="00100A1C" w:rsidRPr="00100A1C" w:rsidRDefault="00100A1C" w:rsidP="00100A1C">
      <w:r w:rsidRPr="00100A1C">
        <w:t>Έχασα το δρόμο μου, βρέθηκα σε</w:t>
      </w:r>
    </w:p>
    <w:p w14:paraId="33112D63" w14:textId="77777777" w:rsidR="00100A1C" w:rsidRPr="00100A1C" w:rsidRDefault="00100A1C" w:rsidP="00100A1C">
      <w:r w:rsidRPr="00100A1C">
        <w:t>μια ξένη γειτονιά που δε μου θύμιζε</w:t>
      </w:r>
    </w:p>
    <w:p w14:paraId="3506F88C" w14:textId="77777777" w:rsidR="00100A1C" w:rsidRPr="00100A1C" w:rsidRDefault="00100A1C" w:rsidP="00100A1C">
      <w:r w:rsidRPr="00100A1C">
        <w:t>τίποτε από τη δική μου.</w:t>
      </w:r>
    </w:p>
    <w:p w14:paraId="47DCCA58" w14:textId="5343F690" w:rsidR="00100A1C" w:rsidRPr="00100A1C" w:rsidRDefault="00100A1C" w:rsidP="00100A1C">
      <w:r w:rsidRPr="00100A1C">
        <w:t>Ρώτησα μερικούς ανθρώπους αλλά</w:t>
      </w:r>
      <w:r>
        <w:tab/>
      </w:r>
      <w:r>
        <w:tab/>
      </w:r>
      <w:r>
        <w:tab/>
      </w:r>
      <w:r w:rsidRPr="00100A1C">
        <w:t>5</w:t>
      </w:r>
    </w:p>
    <w:p w14:paraId="7C4B5B9F" w14:textId="77777777" w:rsidR="00100A1C" w:rsidRPr="00100A1C" w:rsidRDefault="00100A1C" w:rsidP="00100A1C">
      <w:r w:rsidRPr="00100A1C">
        <w:t>δεν ήξεραν τίποτε να μου πουν.</w:t>
      </w:r>
    </w:p>
    <w:p w14:paraId="7206D1CD" w14:textId="77777777" w:rsidR="00100A1C" w:rsidRPr="00100A1C" w:rsidRDefault="00100A1C" w:rsidP="00100A1C">
      <w:r w:rsidRPr="00100A1C">
        <w:t>Όσο κι αν έψαχνα άλλους δρόμους</w:t>
      </w:r>
    </w:p>
    <w:p w14:paraId="0AABAD2C" w14:textId="77777777" w:rsidR="00100A1C" w:rsidRPr="00100A1C" w:rsidRDefault="00100A1C" w:rsidP="00100A1C">
      <w:r w:rsidRPr="00100A1C">
        <w:t>τόσο και σε πιο απόξενες τοποθεσίες</w:t>
      </w:r>
    </w:p>
    <w:p w14:paraId="771F22A9" w14:textId="77777777" w:rsidR="00100A1C" w:rsidRPr="00100A1C" w:rsidRDefault="00100A1C" w:rsidP="00100A1C">
      <w:r w:rsidRPr="00100A1C">
        <w:t>βρισκόμουν κι όταν έστριψα ακόμα</w:t>
      </w:r>
    </w:p>
    <w:p w14:paraId="06A35E4D" w14:textId="35248446" w:rsidR="00100A1C" w:rsidRPr="00100A1C" w:rsidRDefault="00100A1C" w:rsidP="00100A1C">
      <w:r w:rsidRPr="00100A1C">
        <w:t>σ’ ένα δρόμο η αγωνία μου κορυφώθηκε·</w:t>
      </w:r>
      <w:r>
        <w:tab/>
      </w:r>
      <w:r>
        <w:tab/>
      </w:r>
      <w:r w:rsidRPr="00100A1C">
        <w:t>10</w:t>
      </w:r>
    </w:p>
    <w:p w14:paraId="44655CC8" w14:textId="77777777" w:rsidR="00100A1C" w:rsidRPr="00100A1C" w:rsidRDefault="00100A1C" w:rsidP="00100A1C">
      <w:r w:rsidRPr="00100A1C">
        <w:t>στο τέρμα αυτού του δρόμου ήταν</w:t>
      </w:r>
    </w:p>
    <w:p w14:paraId="7FA53B74" w14:textId="77777777" w:rsidR="00100A1C" w:rsidRPr="00100A1C" w:rsidRDefault="00100A1C" w:rsidP="00100A1C">
      <w:r w:rsidRPr="00100A1C">
        <w:t>μια απόκρημνη ακτή με μια</w:t>
      </w:r>
    </w:p>
    <w:p w14:paraId="00E6C715" w14:textId="77777777" w:rsidR="00100A1C" w:rsidRPr="00100A1C" w:rsidRDefault="00100A1C" w:rsidP="00100A1C">
      <w:r w:rsidRPr="00100A1C">
        <w:t>θάλασσα φουρτουνιασμένη.</w:t>
      </w:r>
    </w:p>
    <w:p w14:paraId="30702082" w14:textId="77777777" w:rsidR="00100A1C" w:rsidRPr="00100A1C" w:rsidRDefault="00100A1C" w:rsidP="00100A1C">
      <w:r w:rsidRPr="00100A1C">
        <w:t>Στη γειτονιά μου δεν βρίσκεται</w:t>
      </w:r>
    </w:p>
    <w:p w14:paraId="589BF7B0" w14:textId="77777777" w:rsidR="00100A1C" w:rsidRPr="00100A1C" w:rsidRDefault="00100A1C" w:rsidP="00100A1C">
      <w:r w:rsidRPr="00100A1C">
        <w:t>καμιά θάλασσα. Έχασα το δρόμο μου.</w:t>
      </w:r>
    </w:p>
    <w:p w14:paraId="356D595A" w14:textId="77777777" w:rsidR="00100A1C" w:rsidRPr="00100A1C" w:rsidRDefault="00100A1C" w:rsidP="002A01F5">
      <w:pPr>
        <w:rPr>
          <w:b/>
          <w:bCs/>
        </w:rPr>
      </w:pPr>
    </w:p>
    <w:p w14:paraId="11E8A46F" w14:textId="77777777" w:rsidR="002A01F5" w:rsidRDefault="002A01F5" w:rsidP="002A01F5"/>
    <w:p w14:paraId="58601268" w14:textId="670712B3" w:rsidR="00E32432" w:rsidRPr="00E32432" w:rsidRDefault="002A01F5" w:rsidP="00E32432">
      <w:pPr>
        <w:rPr>
          <w:b/>
          <w:bCs/>
        </w:rPr>
      </w:pPr>
      <w:r w:rsidRPr="002A01F5">
        <w:rPr>
          <w:b/>
          <w:bCs/>
        </w:rPr>
        <w:t>Η πόλις</w:t>
      </w:r>
      <w:r w:rsidR="00E32432">
        <w:rPr>
          <w:b/>
          <w:bCs/>
        </w:rPr>
        <w:t xml:space="preserve">   </w:t>
      </w:r>
      <w:r w:rsidR="00E32432" w:rsidRPr="00E32432">
        <w:rPr>
          <w:b/>
          <w:bCs/>
        </w:rPr>
        <w:t>Κωνσταντίνος Καβάφης</w:t>
      </w:r>
    </w:p>
    <w:p w14:paraId="673046AE" w14:textId="6204D502" w:rsidR="00E32432" w:rsidRDefault="00E32432" w:rsidP="00E32432">
      <w:pPr>
        <w:rPr>
          <w:i/>
          <w:iCs/>
        </w:rPr>
      </w:pPr>
      <w:r>
        <w:rPr>
          <w:i/>
          <w:iCs/>
        </w:rPr>
        <w:t>(</w:t>
      </w:r>
      <w:r w:rsidRPr="00E32432">
        <w:rPr>
          <w:i/>
          <w:iCs/>
        </w:rPr>
        <w:t>Το ποίημα γράφτηκε το 1894 και δημοσιεύτηκε το 1910</w:t>
      </w:r>
      <w:r>
        <w:rPr>
          <w:i/>
          <w:iCs/>
        </w:rPr>
        <w:t>)</w:t>
      </w:r>
      <w:r w:rsidRPr="00E32432">
        <w:rPr>
          <w:i/>
          <w:iCs/>
        </w:rPr>
        <w:t>.</w:t>
      </w:r>
    </w:p>
    <w:p w14:paraId="552F109F" w14:textId="77777777" w:rsidR="00E32432" w:rsidRPr="00E32432" w:rsidRDefault="00E32432" w:rsidP="00E32432">
      <w:pPr>
        <w:rPr>
          <w:i/>
          <w:iCs/>
        </w:rPr>
      </w:pPr>
    </w:p>
    <w:p w14:paraId="7456804A" w14:textId="77777777" w:rsidR="002A01F5" w:rsidRDefault="002A01F5" w:rsidP="002A01F5">
      <w:r>
        <w:t xml:space="preserve">Είπες· «Θα </w:t>
      </w:r>
      <w:proofErr w:type="spellStart"/>
      <w:r>
        <w:t>πάγω</w:t>
      </w:r>
      <w:proofErr w:type="spellEnd"/>
      <w:r>
        <w:t xml:space="preserve"> σ’ άλλη γη, θα </w:t>
      </w:r>
      <w:proofErr w:type="spellStart"/>
      <w:r>
        <w:t>πάγω</w:t>
      </w:r>
      <w:proofErr w:type="spellEnd"/>
      <w:r>
        <w:t xml:space="preserve"> σ’ άλλη θάλασσα.</w:t>
      </w:r>
    </w:p>
    <w:p w14:paraId="35847C43" w14:textId="77777777" w:rsidR="002A01F5" w:rsidRDefault="002A01F5" w:rsidP="002A01F5">
      <w:r>
        <w:t>Μια πόλις άλλη θα βρεθεί καλύτερη από αυτή.</w:t>
      </w:r>
    </w:p>
    <w:p w14:paraId="369FE70A" w14:textId="77777777" w:rsidR="002A01F5" w:rsidRDefault="002A01F5" w:rsidP="002A01F5">
      <w:r>
        <w:t>Κάθε προσπάθεια μου μια καταδίκη είναι γραφτή·</w:t>
      </w:r>
    </w:p>
    <w:p w14:paraId="587DA054" w14:textId="4CB2DA33" w:rsidR="002A01F5" w:rsidRDefault="002A01F5" w:rsidP="002A01F5">
      <w:r>
        <w:lastRenderedPageBreak/>
        <w:t xml:space="preserve">κι </w:t>
      </w:r>
      <w:proofErr w:type="spellStart"/>
      <w:r>
        <w:t>είν</w:t>
      </w:r>
      <w:proofErr w:type="spellEnd"/>
      <w:r>
        <w:t>’ η καρδιά μου — σαν νεκρός — θαμμένη.</w:t>
      </w:r>
      <w:r>
        <w:tab/>
      </w:r>
      <w:r>
        <w:tab/>
      </w:r>
      <w:r>
        <w:tab/>
      </w:r>
      <w:r>
        <w:tab/>
      </w:r>
      <w:r>
        <w:tab/>
        <w:t>5</w:t>
      </w:r>
    </w:p>
    <w:p w14:paraId="667CA3C2" w14:textId="77777777" w:rsidR="002A01F5" w:rsidRDefault="002A01F5" w:rsidP="002A01F5">
      <w:r>
        <w:t xml:space="preserve">Ο νους μου </w:t>
      </w:r>
      <w:proofErr w:type="spellStart"/>
      <w:r>
        <w:t>ώς</w:t>
      </w:r>
      <w:proofErr w:type="spellEnd"/>
      <w:r>
        <w:t xml:space="preserve"> πότε μες στον </w:t>
      </w:r>
      <w:proofErr w:type="spellStart"/>
      <w:r>
        <w:t>μαρασμόν</w:t>
      </w:r>
      <w:proofErr w:type="spellEnd"/>
      <w:r>
        <w:t xml:space="preserve"> αυτόν θα μένει.</w:t>
      </w:r>
    </w:p>
    <w:p w14:paraId="56A3433C" w14:textId="77777777" w:rsidR="002A01F5" w:rsidRDefault="002A01F5" w:rsidP="002A01F5">
      <w:r>
        <w:t>Όπου το μάτι μου γυρίσω, όπου κι αν δω</w:t>
      </w:r>
    </w:p>
    <w:p w14:paraId="50573501" w14:textId="77777777" w:rsidR="002A01F5" w:rsidRDefault="002A01F5" w:rsidP="002A01F5">
      <w:r>
        <w:t>ερείπια μαύρα της ζωής μου βλέπω εδώ,</w:t>
      </w:r>
    </w:p>
    <w:p w14:paraId="3C9949E5" w14:textId="77777777" w:rsidR="002A01F5" w:rsidRDefault="002A01F5" w:rsidP="002A01F5">
      <w:r>
        <w:t>που τόσα χρόνια πέρασα και ρήμαξα και χάλασα.»</w:t>
      </w:r>
    </w:p>
    <w:p w14:paraId="5FB4AA8F" w14:textId="77777777" w:rsidR="002A01F5" w:rsidRDefault="002A01F5" w:rsidP="002A01F5"/>
    <w:p w14:paraId="6C8C7922" w14:textId="3B9C842E" w:rsidR="002A01F5" w:rsidRDefault="002A01F5" w:rsidP="002A01F5">
      <w:r>
        <w:t xml:space="preserve">Καινούριους τόπους δεν θα βρεις, δεν </w:t>
      </w:r>
      <w:proofErr w:type="spellStart"/>
      <w:r>
        <w:t>θά</w:t>
      </w:r>
      <w:proofErr w:type="spellEnd"/>
      <w:r>
        <w:t xml:space="preserve"> βρεις άλλες θάλασσες.</w:t>
      </w:r>
      <w:r w:rsidR="00E32432">
        <w:tab/>
      </w:r>
      <w:r w:rsidR="00E32432">
        <w:tab/>
      </w:r>
      <w:r>
        <w:t>10</w:t>
      </w:r>
    </w:p>
    <w:p w14:paraId="64100CF4" w14:textId="77777777" w:rsidR="002A01F5" w:rsidRDefault="002A01F5" w:rsidP="002A01F5">
      <w:r>
        <w:t>Η πόλις θα σε ακολουθεί. Στους δρόμους θα γυρνάς</w:t>
      </w:r>
    </w:p>
    <w:p w14:paraId="56CDD35E" w14:textId="77777777" w:rsidR="002A01F5" w:rsidRDefault="002A01F5" w:rsidP="002A01F5">
      <w:r>
        <w:t xml:space="preserve">τους ίδιους. Και </w:t>
      </w:r>
      <w:proofErr w:type="spellStart"/>
      <w:r>
        <w:t>στες</w:t>
      </w:r>
      <w:proofErr w:type="spellEnd"/>
      <w:r>
        <w:t xml:space="preserve"> γειτονιές τες ίδιες θα γερνάς·</w:t>
      </w:r>
    </w:p>
    <w:p w14:paraId="3132981D" w14:textId="77777777" w:rsidR="002A01F5" w:rsidRDefault="002A01F5" w:rsidP="002A01F5">
      <w:r>
        <w:t>και μες στα ίδια σπίτια αυτά θ’ ασπρίζεις.</w:t>
      </w:r>
    </w:p>
    <w:p w14:paraId="7D0257A4" w14:textId="77777777" w:rsidR="002A01F5" w:rsidRDefault="002A01F5" w:rsidP="002A01F5">
      <w:r>
        <w:t>Πάντα στην πόλι αυτή θα φθάνεις. Για τα αλλού — μη ελπίζεις —</w:t>
      </w:r>
    </w:p>
    <w:p w14:paraId="521F8995" w14:textId="24E439CC" w:rsidR="002A01F5" w:rsidRDefault="002A01F5" w:rsidP="002A01F5">
      <w:r>
        <w:t>δεν έχει πλοίο για σε, δεν έχει οδό.</w:t>
      </w:r>
      <w:r w:rsidR="00E32432">
        <w:tab/>
      </w:r>
      <w:r w:rsidR="00E32432">
        <w:tab/>
      </w:r>
      <w:r w:rsidR="00E32432">
        <w:tab/>
      </w:r>
      <w:r w:rsidR="00E32432">
        <w:tab/>
      </w:r>
      <w:r w:rsidR="00E32432">
        <w:tab/>
      </w:r>
      <w:r w:rsidR="00E32432">
        <w:tab/>
      </w:r>
      <w:r>
        <w:t>15</w:t>
      </w:r>
    </w:p>
    <w:p w14:paraId="1EEDFCC9" w14:textId="77777777" w:rsidR="002A01F5" w:rsidRDefault="002A01F5" w:rsidP="002A01F5">
      <w:r>
        <w:t>Έτσι που τη ζωή σου ρήμαξες εδώ</w:t>
      </w:r>
    </w:p>
    <w:p w14:paraId="2B0774D3" w14:textId="77777777" w:rsidR="002A01F5" w:rsidRDefault="002A01F5" w:rsidP="002A01F5">
      <w:r>
        <w:t xml:space="preserve">στην κόχη τούτη την μικρή, σ’ </w:t>
      </w:r>
      <w:proofErr w:type="spellStart"/>
      <w:r>
        <w:t>όλην</w:t>
      </w:r>
      <w:proofErr w:type="spellEnd"/>
      <w:r>
        <w:t xml:space="preserve"> την γη την χάλασες.</w:t>
      </w:r>
    </w:p>
    <w:p w14:paraId="58199945" w14:textId="77777777" w:rsidR="002A01F5" w:rsidRDefault="002A01F5" w:rsidP="002A01F5"/>
    <w:p w14:paraId="7B8496C5" w14:textId="44745DF1" w:rsidR="002A01F5" w:rsidRPr="002A01F5" w:rsidRDefault="002A01F5" w:rsidP="002A01F5"/>
    <w:sectPr w:rsidR="002A01F5" w:rsidRPr="002A01F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A5246" w14:textId="77777777" w:rsidR="00866467" w:rsidRDefault="00866467" w:rsidP="002A01F5">
      <w:pPr>
        <w:spacing w:after="0" w:line="240" w:lineRule="auto"/>
      </w:pPr>
      <w:r>
        <w:separator/>
      </w:r>
    </w:p>
  </w:endnote>
  <w:endnote w:type="continuationSeparator" w:id="0">
    <w:p w14:paraId="3152517E" w14:textId="77777777" w:rsidR="00866467" w:rsidRDefault="00866467" w:rsidP="002A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891227"/>
      <w:docPartObj>
        <w:docPartGallery w:val="Page Numbers (Bottom of Page)"/>
        <w:docPartUnique/>
      </w:docPartObj>
    </w:sdtPr>
    <w:sdtContent>
      <w:p w14:paraId="649C1D29" w14:textId="31FE6BA8" w:rsidR="002A01F5" w:rsidRDefault="002A01F5">
        <w:pPr>
          <w:pStyle w:val="ac"/>
          <w:jc w:val="center"/>
        </w:pPr>
        <w:r>
          <w:fldChar w:fldCharType="begin"/>
        </w:r>
        <w:r>
          <w:instrText>PAGE   \* MERGEFORMAT</w:instrText>
        </w:r>
        <w:r>
          <w:fldChar w:fldCharType="separate"/>
        </w:r>
        <w:r>
          <w:t>2</w:t>
        </w:r>
        <w:r>
          <w:fldChar w:fldCharType="end"/>
        </w:r>
      </w:p>
    </w:sdtContent>
  </w:sdt>
  <w:p w14:paraId="0FAD4C9D" w14:textId="77777777" w:rsidR="002A01F5" w:rsidRDefault="002A01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48D97" w14:textId="77777777" w:rsidR="00866467" w:rsidRDefault="00866467" w:rsidP="002A01F5">
      <w:pPr>
        <w:spacing w:after="0" w:line="240" w:lineRule="auto"/>
      </w:pPr>
      <w:r>
        <w:separator/>
      </w:r>
    </w:p>
  </w:footnote>
  <w:footnote w:type="continuationSeparator" w:id="0">
    <w:p w14:paraId="12AC2A03" w14:textId="77777777" w:rsidR="00866467" w:rsidRDefault="00866467" w:rsidP="002A0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3461B"/>
    <w:multiLevelType w:val="hybridMultilevel"/>
    <w:tmpl w:val="5CF6AB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644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57"/>
    <w:rsid w:val="00100A1C"/>
    <w:rsid w:val="001F2E00"/>
    <w:rsid w:val="002A01F5"/>
    <w:rsid w:val="00337EB8"/>
    <w:rsid w:val="004C2527"/>
    <w:rsid w:val="00624F15"/>
    <w:rsid w:val="00860C68"/>
    <w:rsid w:val="00866467"/>
    <w:rsid w:val="00A7409B"/>
    <w:rsid w:val="00B4298D"/>
    <w:rsid w:val="00B55267"/>
    <w:rsid w:val="00BE3D17"/>
    <w:rsid w:val="00C42705"/>
    <w:rsid w:val="00CC16E0"/>
    <w:rsid w:val="00E32432"/>
    <w:rsid w:val="00E93A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296E"/>
  <w15:chartTrackingRefBased/>
  <w15:docId w15:val="{940AB4CF-A863-4B30-8260-C2BD60DA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93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3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3A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3A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3A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3A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3A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3A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3A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3A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93A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93A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93A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93A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93A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93A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93A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93A57"/>
    <w:rPr>
      <w:rFonts w:eastAsiaTheme="majorEastAsia" w:cstheme="majorBidi"/>
      <w:color w:val="272727" w:themeColor="text1" w:themeTint="D8"/>
    </w:rPr>
  </w:style>
  <w:style w:type="paragraph" w:styleId="a3">
    <w:name w:val="Title"/>
    <w:basedOn w:val="a"/>
    <w:next w:val="a"/>
    <w:link w:val="Char"/>
    <w:uiPriority w:val="10"/>
    <w:qFormat/>
    <w:rsid w:val="00E93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3A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3A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93A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3A57"/>
    <w:pPr>
      <w:spacing w:before="160"/>
      <w:jc w:val="center"/>
    </w:pPr>
    <w:rPr>
      <w:i/>
      <w:iCs/>
      <w:color w:val="404040" w:themeColor="text1" w:themeTint="BF"/>
    </w:rPr>
  </w:style>
  <w:style w:type="character" w:customStyle="1" w:styleId="Char1">
    <w:name w:val="Απόσπασμα Char"/>
    <w:basedOn w:val="a0"/>
    <w:link w:val="a5"/>
    <w:uiPriority w:val="29"/>
    <w:rsid w:val="00E93A57"/>
    <w:rPr>
      <w:i/>
      <w:iCs/>
      <w:color w:val="404040" w:themeColor="text1" w:themeTint="BF"/>
    </w:rPr>
  </w:style>
  <w:style w:type="paragraph" w:styleId="a6">
    <w:name w:val="List Paragraph"/>
    <w:basedOn w:val="a"/>
    <w:uiPriority w:val="34"/>
    <w:qFormat/>
    <w:rsid w:val="00E93A57"/>
    <w:pPr>
      <w:ind w:left="720"/>
      <w:contextualSpacing/>
    </w:pPr>
  </w:style>
  <w:style w:type="character" w:styleId="a7">
    <w:name w:val="Intense Emphasis"/>
    <w:basedOn w:val="a0"/>
    <w:uiPriority w:val="21"/>
    <w:qFormat/>
    <w:rsid w:val="00E93A57"/>
    <w:rPr>
      <w:i/>
      <w:iCs/>
      <w:color w:val="0F4761" w:themeColor="accent1" w:themeShade="BF"/>
    </w:rPr>
  </w:style>
  <w:style w:type="paragraph" w:styleId="a8">
    <w:name w:val="Intense Quote"/>
    <w:basedOn w:val="a"/>
    <w:next w:val="a"/>
    <w:link w:val="Char2"/>
    <w:uiPriority w:val="30"/>
    <w:qFormat/>
    <w:rsid w:val="00E93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93A57"/>
    <w:rPr>
      <w:i/>
      <w:iCs/>
      <w:color w:val="0F4761" w:themeColor="accent1" w:themeShade="BF"/>
    </w:rPr>
  </w:style>
  <w:style w:type="character" w:styleId="a9">
    <w:name w:val="Intense Reference"/>
    <w:basedOn w:val="a0"/>
    <w:uiPriority w:val="32"/>
    <w:qFormat/>
    <w:rsid w:val="00E93A57"/>
    <w:rPr>
      <w:b/>
      <w:bCs/>
      <w:smallCaps/>
      <w:color w:val="0F4761" w:themeColor="accent1" w:themeShade="BF"/>
      <w:spacing w:val="5"/>
    </w:rPr>
  </w:style>
  <w:style w:type="table" w:styleId="aa">
    <w:name w:val="Table Grid"/>
    <w:basedOn w:val="a1"/>
    <w:uiPriority w:val="39"/>
    <w:rsid w:val="003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2A01F5"/>
    <w:pPr>
      <w:tabs>
        <w:tab w:val="center" w:pos="4153"/>
        <w:tab w:val="right" w:pos="8306"/>
      </w:tabs>
      <w:spacing w:after="0" w:line="240" w:lineRule="auto"/>
    </w:pPr>
  </w:style>
  <w:style w:type="character" w:customStyle="1" w:styleId="Char3">
    <w:name w:val="Κεφαλίδα Char"/>
    <w:basedOn w:val="a0"/>
    <w:link w:val="ab"/>
    <w:uiPriority w:val="99"/>
    <w:rsid w:val="002A01F5"/>
  </w:style>
  <w:style w:type="paragraph" w:styleId="ac">
    <w:name w:val="footer"/>
    <w:basedOn w:val="a"/>
    <w:link w:val="Char4"/>
    <w:uiPriority w:val="99"/>
    <w:unhideWhenUsed/>
    <w:rsid w:val="002A01F5"/>
    <w:pPr>
      <w:tabs>
        <w:tab w:val="center" w:pos="4153"/>
        <w:tab w:val="right" w:pos="8306"/>
      </w:tabs>
      <w:spacing w:after="0" w:line="240" w:lineRule="auto"/>
    </w:pPr>
  </w:style>
  <w:style w:type="character" w:customStyle="1" w:styleId="Char4">
    <w:name w:val="Υποσέλιδο Char"/>
    <w:basedOn w:val="a0"/>
    <w:link w:val="ac"/>
    <w:uiPriority w:val="99"/>
    <w:rsid w:val="002A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736</Words>
  <Characters>3975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Τσαχτσαρλή</dc:creator>
  <cp:keywords/>
  <dc:description/>
  <cp:lastModifiedBy>Αικατερίνη Τσαχτσαρλή</cp:lastModifiedBy>
  <cp:revision>2</cp:revision>
  <dcterms:created xsi:type="dcterms:W3CDTF">2024-11-12T20:09:00Z</dcterms:created>
  <dcterms:modified xsi:type="dcterms:W3CDTF">2024-11-12T21:51:00Z</dcterms:modified>
</cp:coreProperties>
</file>