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FF" w:rsidRDefault="00262A02" w:rsidP="00E733FF">
      <w:pPr>
        <w:spacing w:after="0" w:line="240" w:lineRule="auto"/>
        <w:jc w:val="both"/>
        <w:rPr>
          <w:rFonts w:ascii="Times New Roman" w:hAnsi="Times New Roman" w:cs="Times New Roman"/>
          <w:sz w:val="24"/>
          <w:szCs w:val="24"/>
        </w:rPr>
      </w:pPr>
      <w:r w:rsidRPr="00E733FF">
        <w:rPr>
          <w:rFonts w:ascii="Times New Roman" w:hAnsi="Times New Roman" w:cs="Times New Roman"/>
          <w:b/>
          <w:smallCaps/>
          <w:sz w:val="20"/>
          <w:szCs w:val="20"/>
        </w:rPr>
        <w:t>Σοφία Αυγητίδου</w:t>
      </w:r>
      <w:r w:rsidR="008572A3" w:rsidRPr="008572A3">
        <w:rPr>
          <w:rFonts w:ascii="Times New Roman" w:hAnsi="Times New Roman" w:cs="Times New Roman"/>
          <w:b/>
          <w:smallCaps/>
          <w:sz w:val="18"/>
          <w:szCs w:val="18"/>
        </w:rPr>
        <w:t>*</w:t>
      </w:r>
      <w:r w:rsidR="00E733FF" w:rsidRPr="00E733FF">
        <w:rPr>
          <w:rFonts w:ascii="Times New Roman" w:hAnsi="Times New Roman" w:cs="Times New Roman"/>
          <w:sz w:val="24"/>
          <w:szCs w:val="24"/>
        </w:rPr>
        <w:t xml:space="preserve"> </w:t>
      </w:r>
    </w:p>
    <w:p w:rsidR="00B849D7" w:rsidRPr="008572A3" w:rsidRDefault="00E733FF" w:rsidP="008572A3">
      <w:pPr>
        <w:spacing w:after="0" w:line="240" w:lineRule="auto"/>
        <w:jc w:val="center"/>
        <w:rPr>
          <w:rFonts w:ascii="Times New Roman" w:hAnsi="Times New Roman" w:cs="Times New Roman"/>
          <w:b/>
          <w:i/>
          <w:sz w:val="24"/>
          <w:szCs w:val="24"/>
        </w:rPr>
      </w:pPr>
      <w:r w:rsidRPr="00E733FF">
        <w:rPr>
          <w:rFonts w:ascii="Times New Roman" w:hAnsi="Times New Roman" w:cs="Times New Roman"/>
          <w:b/>
          <w:i/>
          <w:sz w:val="24"/>
          <w:szCs w:val="24"/>
        </w:rPr>
        <w:t>Παιδεία και κοινωνία: μέτρα για πρόοδο και ευημερία</w:t>
      </w:r>
    </w:p>
    <w:p w:rsidR="006F6E2A" w:rsidRPr="00AB07D0" w:rsidRDefault="006F6E2A" w:rsidP="00262A02">
      <w:pPr>
        <w:spacing w:after="0" w:line="240" w:lineRule="auto"/>
        <w:jc w:val="both"/>
        <w:rPr>
          <w:rFonts w:ascii="Times New Roman" w:hAnsi="Times New Roman" w:cs="Times New Roman"/>
        </w:rPr>
      </w:pPr>
      <w:r w:rsidRPr="00AB07D0">
        <w:rPr>
          <w:rFonts w:ascii="Times New Roman" w:hAnsi="Times New Roman" w:cs="Times New Roman"/>
        </w:rPr>
        <w:t>[…]</w:t>
      </w:r>
    </w:p>
    <w:p w:rsidR="00262A02" w:rsidRPr="00AB07D0" w:rsidRDefault="006F6E2A" w:rsidP="00262A02">
      <w:pPr>
        <w:spacing w:after="0" w:line="240" w:lineRule="auto"/>
        <w:jc w:val="both"/>
        <w:rPr>
          <w:rFonts w:ascii="Times New Roman" w:hAnsi="Times New Roman" w:cs="Times New Roman"/>
        </w:rPr>
      </w:pPr>
      <w:r w:rsidRPr="00AB07D0">
        <w:rPr>
          <w:rFonts w:ascii="Times New Roman" w:hAnsi="Times New Roman" w:cs="Times New Roman"/>
        </w:rPr>
        <w:t>Είναι ελλιπές </w:t>
      </w:r>
      <w:r w:rsidR="00262A02" w:rsidRPr="00AB07D0">
        <w:rPr>
          <w:rFonts w:ascii="Times New Roman" w:hAnsi="Times New Roman" w:cs="Times New Roman"/>
        </w:rPr>
        <w:t xml:space="preserve">να συζητάμε για τα ζητήματα της παιδείας, χωρίς να εξηγούμε ποια κοινωνία </w:t>
      </w:r>
      <w:r w:rsidR="00177714" w:rsidRPr="00AB07D0">
        <w:rPr>
          <w:rFonts w:ascii="Times New Roman" w:hAnsi="Times New Roman" w:cs="Times New Roman"/>
        </w:rPr>
        <w:t xml:space="preserve">θέλουμε και </w:t>
      </w:r>
      <w:r w:rsidR="00262A02" w:rsidRPr="00AB07D0">
        <w:rPr>
          <w:rFonts w:ascii="Times New Roman" w:hAnsi="Times New Roman" w:cs="Times New Roman"/>
        </w:rPr>
        <w:t>επιδιώκουμε και χωρίς να έ</w:t>
      </w:r>
      <w:r w:rsidRPr="00AB07D0">
        <w:rPr>
          <w:rFonts w:ascii="Times New Roman" w:hAnsi="Times New Roman" w:cs="Times New Roman"/>
        </w:rPr>
        <w:t xml:space="preserve">χουμε ένα σαφές σχέδιο για τους </w:t>
      </w:r>
      <w:r w:rsidR="00262A02" w:rsidRPr="00AB07D0">
        <w:rPr>
          <w:rFonts w:ascii="Times New Roman" w:hAnsi="Times New Roman" w:cs="Times New Roman"/>
        </w:rPr>
        <w:t>τρόπους διασφάλισης της ευημερίας της. Η συμμετοχή των παιδιών και των νέων σε όλες τις βαθμίδες της εκπαίδευσης έχει κατοχυρωθεί ως θεμελιώδες δικαίωμα, όχι μόνο σε ατομικό επίπεδο, αλλά και σε συλλογικό, καθώς η εκπαίδευση μπορεί να συμβάλλει ουσιωδώς στην κοινωνική μεταρρύθμιση και στις αναπτυξιακές προοπτικές της χώρας. Μεταρρύθμιση η οποία είναι επιτα</w:t>
      </w:r>
      <w:r w:rsidRPr="00AB07D0">
        <w:rPr>
          <w:rFonts w:ascii="Times New Roman" w:hAnsi="Times New Roman" w:cs="Times New Roman"/>
        </w:rPr>
        <w:t>κτική, καθώς έχουμε</w:t>
      </w:r>
      <w:r w:rsidR="00262A02" w:rsidRPr="00AB07D0">
        <w:rPr>
          <w:rFonts w:ascii="Times New Roman" w:hAnsi="Times New Roman" w:cs="Times New Roman"/>
        </w:rPr>
        <w:t xml:space="preserve"> βιώσει με ιδια</w:t>
      </w:r>
      <w:r w:rsidR="00262A02" w:rsidRPr="00AB07D0">
        <w:rPr>
          <w:rFonts w:ascii="Times New Roman" w:hAnsi="Times New Roman" w:cs="Times New Roman"/>
        </w:rPr>
        <w:t>ί</w:t>
      </w:r>
      <w:r w:rsidR="00262A02" w:rsidRPr="00AB07D0">
        <w:rPr>
          <w:rFonts w:ascii="Times New Roman" w:hAnsi="Times New Roman" w:cs="Times New Roman"/>
        </w:rPr>
        <w:t>τερη ένταση τα τελευταία χρόνια πολλαπλές κρίσεις, την α</w:t>
      </w:r>
      <w:r w:rsidR="00E733FF" w:rsidRPr="00AB07D0">
        <w:rPr>
          <w:rFonts w:ascii="Times New Roman" w:hAnsi="Times New Roman" w:cs="Times New Roman"/>
        </w:rPr>
        <w:t>παξίωση της ανθρώπινης ζωής, τη</w:t>
      </w:r>
      <w:r w:rsidR="00262A02" w:rsidRPr="00AB07D0">
        <w:rPr>
          <w:rFonts w:ascii="Times New Roman" w:hAnsi="Times New Roman" w:cs="Times New Roman"/>
        </w:rPr>
        <w:t xml:space="preserve"> διαφθορά και την αύξ</w:t>
      </w:r>
      <w:r w:rsidR="00262A02" w:rsidRPr="00AB07D0">
        <w:rPr>
          <w:rFonts w:ascii="Times New Roman" w:hAnsi="Times New Roman" w:cs="Times New Roman"/>
        </w:rPr>
        <w:t>η</w:t>
      </w:r>
      <w:r w:rsidR="00262A02" w:rsidRPr="00AB07D0">
        <w:rPr>
          <w:rFonts w:ascii="Times New Roman" w:hAnsi="Times New Roman" w:cs="Times New Roman"/>
        </w:rPr>
        <w:t>ση της ψαλίδας στις κοινωνικές ανισότητες. </w:t>
      </w:r>
    </w:p>
    <w:p w:rsidR="00262A02" w:rsidRPr="00AB07D0" w:rsidRDefault="00E733FF" w:rsidP="00262A02">
      <w:pPr>
        <w:spacing w:after="0" w:line="240" w:lineRule="auto"/>
        <w:jc w:val="both"/>
        <w:rPr>
          <w:rFonts w:ascii="Times New Roman" w:hAnsi="Times New Roman" w:cs="Times New Roman"/>
        </w:rPr>
      </w:pPr>
      <w:r w:rsidRPr="00AB07D0">
        <w:rPr>
          <w:rFonts w:ascii="Times New Roman" w:hAnsi="Times New Roman" w:cs="Times New Roman"/>
        </w:rPr>
        <w:t xml:space="preserve">      </w:t>
      </w:r>
      <w:r w:rsidR="00262A02" w:rsidRPr="00AB07D0">
        <w:rPr>
          <w:rFonts w:ascii="Times New Roman" w:hAnsi="Times New Roman" w:cs="Times New Roman"/>
        </w:rPr>
        <w:t xml:space="preserve">Η εκπαίδευση μπορεί  να αποτελέσει ένα </w:t>
      </w:r>
      <w:proofErr w:type="spellStart"/>
      <w:r w:rsidR="00262A02" w:rsidRPr="00AB07D0">
        <w:rPr>
          <w:rFonts w:ascii="Times New Roman" w:hAnsi="Times New Roman" w:cs="Times New Roman"/>
        </w:rPr>
        <w:t>αντι</w:t>
      </w:r>
      <w:proofErr w:type="spellEnd"/>
      <w:r w:rsidR="00262A02" w:rsidRPr="00AB07D0">
        <w:rPr>
          <w:rFonts w:ascii="Times New Roman" w:hAnsi="Times New Roman" w:cs="Times New Roman"/>
        </w:rPr>
        <w:t>-παράδειγμα, μια βιωμένη πρόταση για την κοινωνία που θέλουμε. Ο επανακαθορισμός της εκπαίδευσης μπορεί να έχει δύο συμπληρωματικά μεταξύ τους προτάγματα</w:t>
      </w:r>
      <w:r w:rsidR="00177714" w:rsidRPr="00AB07D0">
        <w:rPr>
          <w:rStyle w:val="a5"/>
          <w:rFonts w:ascii="Times New Roman" w:hAnsi="Times New Roman" w:cs="Times New Roman"/>
        </w:rPr>
        <w:footnoteReference w:id="1"/>
      </w:r>
      <w:r w:rsidR="00262A02" w:rsidRPr="00AB07D0">
        <w:rPr>
          <w:rFonts w:ascii="Times New Roman" w:hAnsi="Times New Roman" w:cs="Times New Roman"/>
        </w:rPr>
        <w:t>. Πρώτον, την παροχή εργαλείων και βιωμάτων που αντιπαρατίθενται σε ένα σύστημα οργάνωσης της κοινωνίας που παράγει ανισ</w:t>
      </w:r>
      <w:r w:rsidR="00262A02" w:rsidRPr="00AB07D0">
        <w:rPr>
          <w:rFonts w:ascii="Times New Roman" w:hAnsi="Times New Roman" w:cs="Times New Roman"/>
        </w:rPr>
        <w:t>ό</w:t>
      </w:r>
      <w:r w:rsidR="00262A02" w:rsidRPr="00AB07D0">
        <w:rPr>
          <w:rFonts w:ascii="Times New Roman" w:hAnsi="Times New Roman" w:cs="Times New Roman"/>
        </w:rPr>
        <w:t xml:space="preserve">τητες και αδικίες. Δεύτερον, τη δημιουργία μιας ριζοσπαστικής εναλλακτικής πρότασης για τον  κόσμο </w:t>
      </w:r>
      <w:r w:rsidR="00177714" w:rsidRPr="00AB07D0">
        <w:rPr>
          <w:rFonts w:ascii="Times New Roman" w:hAnsi="Times New Roman" w:cs="Times New Roman"/>
        </w:rPr>
        <w:t>στον οποίο</w:t>
      </w:r>
      <w:r w:rsidR="00262A02" w:rsidRPr="00AB07D0">
        <w:rPr>
          <w:rFonts w:ascii="Times New Roman" w:hAnsi="Times New Roman" w:cs="Times New Roman"/>
        </w:rPr>
        <w:t xml:space="preserve"> θέλουμε να ζήσουμε, στηρίζοντας μια εκπαίδευση για την ισότητα και την αλληλεγγύη μεταξύ των ανθρώ</w:t>
      </w:r>
      <w:r w:rsidRPr="00AB07D0">
        <w:rPr>
          <w:rFonts w:ascii="Times New Roman" w:hAnsi="Times New Roman" w:cs="Times New Roman"/>
        </w:rPr>
        <w:t>πων, την ειρηνική συνύπαρξη, τη</w:t>
      </w:r>
      <w:r w:rsidR="00262A02" w:rsidRPr="00AB07D0">
        <w:rPr>
          <w:rFonts w:ascii="Times New Roman" w:hAnsi="Times New Roman" w:cs="Times New Roman"/>
        </w:rPr>
        <w:t xml:space="preserve"> βιώσιμη ανάπτυξη και την κοινωνική δικαιοσύνη.</w:t>
      </w:r>
    </w:p>
    <w:p w:rsidR="00262A02" w:rsidRPr="00AB07D0" w:rsidRDefault="00E733FF" w:rsidP="00262A02">
      <w:pPr>
        <w:spacing w:after="0" w:line="240" w:lineRule="auto"/>
        <w:jc w:val="both"/>
        <w:rPr>
          <w:rFonts w:ascii="Times New Roman" w:hAnsi="Times New Roman" w:cs="Times New Roman"/>
        </w:rPr>
      </w:pPr>
      <w:r w:rsidRPr="00AB07D0">
        <w:rPr>
          <w:rFonts w:ascii="Times New Roman" w:hAnsi="Times New Roman" w:cs="Times New Roman"/>
        </w:rPr>
        <w:t xml:space="preserve">      </w:t>
      </w:r>
      <w:r w:rsidR="00262A02" w:rsidRPr="00AB07D0">
        <w:rPr>
          <w:rFonts w:ascii="Times New Roman" w:hAnsi="Times New Roman" w:cs="Times New Roman"/>
        </w:rPr>
        <w:t>Εκπαιδευτικές πρακτικές που ενδεικτικά εξυπηρετούν τα δύο αυτά προτάγματα είναι η διδασκαλία της κριτικής και δημιουργικής σκέψης, η δημιουργία πλαισίων διαλόγου και βιωμάτων</w:t>
      </w:r>
      <w:r w:rsidR="00AB07D0" w:rsidRPr="00AB07D0">
        <w:rPr>
          <w:rFonts w:ascii="Times New Roman" w:hAnsi="Times New Roman" w:cs="Times New Roman"/>
        </w:rPr>
        <w:t>,</w:t>
      </w:r>
      <w:r w:rsidR="00262A02" w:rsidRPr="00AB07D0">
        <w:rPr>
          <w:rFonts w:ascii="Times New Roman" w:hAnsi="Times New Roman" w:cs="Times New Roman"/>
        </w:rPr>
        <w:t xml:space="preserve"> που ενισχύουν τις δημοκρατικές διαδικ</w:t>
      </w:r>
      <w:r w:rsidR="00262A02" w:rsidRPr="00AB07D0">
        <w:rPr>
          <w:rFonts w:ascii="Times New Roman" w:hAnsi="Times New Roman" w:cs="Times New Roman"/>
        </w:rPr>
        <w:t>α</w:t>
      </w:r>
      <w:r w:rsidR="00262A02" w:rsidRPr="00AB07D0">
        <w:rPr>
          <w:rFonts w:ascii="Times New Roman" w:hAnsi="Times New Roman" w:cs="Times New Roman"/>
        </w:rPr>
        <w:t>σίες λήψης αποφάσεων από εκπαιδευτικούς και παιδιά στο σχολείο και υποστηρίζουν το βίωμα μιας κοινότητας που μπορεί να ζει αρμονικά και να λύνει ειρηνικά τις συγκρούσεις, να εντοπίζει αδικίες και να αμφισβητεί στερεότυπα, να οργανώνεται συλλογικά και να διεκδικεί τις προϋποθέσεις και τους όρους ευημερίας της.</w:t>
      </w:r>
    </w:p>
    <w:p w:rsidR="00262A02" w:rsidRPr="00AB07D0" w:rsidRDefault="00E733FF" w:rsidP="00262A02">
      <w:pPr>
        <w:spacing w:after="0" w:line="240" w:lineRule="auto"/>
        <w:jc w:val="both"/>
        <w:rPr>
          <w:rFonts w:ascii="Times New Roman" w:hAnsi="Times New Roman" w:cs="Times New Roman"/>
        </w:rPr>
      </w:pPr>
      <w:r w:rsidRPr="00AB07D0">
        <w:rPr>
          <w:rFonts w:ascii="Times New Roman" w:hAnsi="Times New Roman" w:cs="Times New Roman"/>
        </w:rPr>
        <w:t xml:space="preserve">      </w:t>
      </w:r>
      <w:r w:rsidR="00262A02" w:rsidRPr="00AB07D0">
        <w:rPr>
          <w:rFonts w:ascii="Times New Roman" w:hAnsi="Times New Roman" w:cs="Times New Roman"/>
        </w:rPr>
        <w:t xml:space="preserve">Ακριβώς επειδή αντιλαμβανόμαστε διαφορετικά την κοινωνία που έχουμε ανάγκη και τον προσανατολισμό της εκπαίδευσης που εξυπηρετεί την πραγμάτωσή της, αναλύουμε και  διαφορετικά </w:t>
      </w:r>
      <w:r w:rsidRPr="00AB07D0">
        <w:rPr>
          <w:rFonts w:ascii="Times New Roman" w:hAnsi="Times New Roman" w:cs="Times New Roman"/>
        </w:rPr>
        <w:t xml:space="preserve">το </w:t>
      </w:r>
      <w:r w:rsidR="00262A02" w:rsidRPr="00AB07D0">
        <w:rPr>
          <w:rFonts w:ascii="Times New Roman" w:hAnsi="Times New Roman" w:cs="Times New Roman"/>
        </w:rPr>
        <w:t>γιατί υπάρχουν ζητήματα στον τρόπο ανταπόκρισης και συμβολής της εκπαίδευσης στις σύγχρονες κοινωνικές αναγκαιότητες. Τα τελευταία χρόνια, οι λόγοι που εξηγούν τα όποια ζητήματα στην εκπαίδευση έχουν εστιάσει στην ατομική ευθύνη των συμμετεχόντων σε αυτήν.</w:t>
      </w:r>
      <w:r w:rsidRPr="00AB07D0">
        <w:rPr>
          <w:rFonts w:ascii="Times New Roman" w:hAnsi="Times New Roman" w:cs="Times New Roman"/>
        </w:rPr>
        <w:t xml:space="preserve"> </w:t>
      </w:r>
      <w:r w:rsidR="00262A02" w:rsidRPr="00AB07D0">
        <w:rPr>
          <w:rFonts w:ascii="Times New Roman" w:hAnsi="Times New Roman" w:cs="Times New Roman"/>
        </w:rPr>
        <w:t>Είναι οι εκπαιδευτικοί που δεν τα καταφέρνουν και γι’ αυτό είναι σημαντικό</w:t>
      </w:r>
      <w:r w:rsidR="006F6E2A" w:rsidRPr="00AB07D0">
        <w:rPr>
          <w:rFonts w:ascii="Times New Roman" w:hAnsi="Times New Roman" w:cs="Times New Roman"/>
        </w:rPr>
        <w:t xml:space="preserve"> να αξιολογηθεί η επάρκειά τους·</w:t>
      </w:r>
      <w:r w:rsidR="00262A02" w:rsidRPr="00AB07D0">
        <w:rPr>
          <w:rFonts w:ascii="Times New Roman" w:hAnsi="Times New Roman" w:cs="Times New Roman"/>
        </w:rPr>
        <w:t xml:space="preserve"> είναι οι μαθητές και οι μαθήτριες, οι νέοι και οι νέες που δεν προσπαθούν αρκετά ή έχουν ελλείμματα ή </w:t>
      </w:r>
      <w:r w:rsidR="006F6E2A" w:rsidRPr="00AB07D0">
        <w:rPr>
          <w:rFonts w:ascii="Times New Roman" w:hAnsi="Times New Roman" w:cs="Times New Roman"/>
        </w:rPr>
        <w:t>αδι</w:t>
      </w:r>
      <w:r w:rsidR="006F6E2A" w:rsidRPr="00AB07D0">
        <w:rPr>
          <w:rFonts w:ascii="Times New Roman" w:hAnsi="Times New Roman" w:cs="Times New Roman"/>
        </w:rPr>
        <w:t>α</w:t>
      </w:r>
      <w:r w:rsidR="006F6E2A" w:rsidRPr="00AB07D0">
        <w:rPr>
          <w:rFonts w:ascii="Times New Roman" w:hAnsi="Times New Roman" w:cs="Times New Roman"/>
        </w:rPr>
        <w:t>φορούν για την επίδοσή τους·</w:t>
      </w:r>
      <w:r w:rsidR="00262A02" w:rsidRPr="00AB07D0">
        <w:rPr>
          <w:rFonts w:ascii="Times New Roman" w:hAnsi="Times New Roman" w:cs="Times New Roman"/>
        </w:rPr>
        <w:t xml:space="preserve"> είναι οι γονείς που δεν ανατρέφουν τα παιδιά τους σωστά και δεν επιμελούνται επα</w:t>
      </w:r>
      <w:r w:rsidR="00262A02" w:rsidRPr="00AB07D0">
        <w:rPr>
          <w:rFonts w:ascii="Times New Roman" w:hAnsi="Times New Roman" w:cs="Times New Roman"/>
        </w:rPr>
        <w:t>ρ</w:t>
      </w:r>
      <w:r w:rsidR="00262A02" w:rsidRPr="00AB07D0">
        <w:rPr>
          <w:rFonts w:ascii="Times New Roman" w:hAnsi="Times New Roman" w:cs="Times New Roman"/>
        </w:rPr>
        <w:t>κώς τη συνεπή και επιτυχή φοίτησή τους.</w:t>
      </w:r>
    </w:p>
    <w:p w:rsidR="00E733FF" w:rsidRPr="00AB07D0" w:rsidRDefault="00E733FF" w:rsidP="001C3725">
      <w:pPr>
        <w:spacing w:after="0" w:line="240" w:lineRule="auto"/>
        <w:jc w:val="both"/>
        <w:rPr>
          <w:rFonts w:ascii="Times New Roman" w:hAnsi="Times New Roman" w:cs="Times New Roman"/>
        </w:rPr>
      </w:pPr>
      <w:r w:rsidRPr="00AB07D0">
        <w:rPr>
          <w:rFonts w:ascii="Times New Roman" w:hAnsi="Times New Roman" w:cs="Times New Roman"/>
        </w:rPr>
        <w:t xml:space="preserve">      </w:t>
      </w:r>
      <w:r w:rsidR="00262A02" w:rsidRPr="00AB07D0">
        <w:rPr>
          <w:rFonts w:ascii="Times New Roman" w:hAnsi="Times New Roman" w:cs="Times New Roman"/>
        </w:rPr>
        <w:t>Ο αντίλογος στην εξήγηση αυτή είναι ότι τα δομικά στοιχεία της εκπαίδευσης, ο τρόπος οργάνωσης του εκπαιδε</w:t>
      </w:r>
      <w:r w:rsidR="00262A02" w:rsidRPr="00AB07D0">
        <w:rPr>
          <w:rFonts w:ascii="Times New Roman" w:hAnsi="Times New Roman" w:cs="Times New Roman"/>
        </w:rPr>
        <w:t>υ</w:t>
      </w:r>
      <w:r w:rsidR="00262A02" w:rsidRPr="00AB07D0">
        <w:rPr>
          <w:rFonts w:ascii="Times New Roman" w:hAnsi="Times New Roman" w:cs="Times New Roman"/>
        </w:rPr>
        <w:t>τικού συστήματος, η χρηματοδότηση, ο σχολικός χώρος και χρόνος, το περιεχόμενο και η εκπαιδευτική διαδικασία αναπαράγουν τις κοινωνικές ανισότητες και δεν υποστηρίζουν την ουσιαστική εκπαίδευση των παιδιών για την κο</w:t>
      </w:r>
      <w:r w:rsidR="00262A02" w:rsidRPr="00AB07D0">
        <w:rPr>
          <w:rFonts w:ascii="Times New Roman" w:hAnsi="Times New Roman" w:cs="Times New Roman"/>
        </w:rPr>
        <w:t>ι</w:t>
      </w:r>
      <w:r w:rsidR="00262A02" w:rsidRPr="00AB07D0">
        <w:rPr>
          <w:rFonts w:ascii="Times New Roman" w:hAnsi="Times New Roman" w:cs="Times New Roman"/>
        </w:rPr>
        <w:t xml:space="preserve">νωνία που θέλουμε και έχουμε ανάγκη. </w:t>
      </w:r>
      <w:r w:rsidR="001C3725" w:rsidRPr="00AB07D0">
        <w:rPr>
          <w:rFonts w:ascii="Times New Roman" w:hAnsi="Times New Roman" w:cs="Times New Roman"/>
        </w:rPr>
        <w:t>[…]</w:t>
      </w:r>
    </w:p>
    <w:p w:rsidR="00262A02" w:rsidRPr="00B849D7" w:rsidRDefault="00262A02" w:rsidP="00E733FF">
      <w:pPr>
        <w:spacing w:after="0" w:line="240" w:lineRule="auto"/>
        <w:jc w:val="right"/>
        <w:rPr>
          <w:rFonts w:ascii="Times New Roman" w:hAnsi="Times New Roman" w:cs="Times New Roman"/>
          <w:sz w:val="18"/>
          <w:szCs w:val="18"/>
        </w:rPr>
      </w:pPr>
      <w:r w:rsidRPr="00B849D7">
        <w:rPr>
          <w:rFonts w:ascii="Times New Roman" w:hAnsi="Times New Roman" w:cs="Times New Roman"/>
          <w:sz w:val="18"/>
          <w:szCs w:val="18"/>
        </w:rPr>
        <w:t>*</w:t>
      </w:r>
      <w:r w:rsidRPr="00B849D7">
        <w:rPr>
          <w:rFonts w:ascii="Times New Roman" w:hAnsi="Times New Roman" w:cs="Times New Roman"/>
          <w:i/>
          <w:iCs/>
          <w:sz w:val="18"/>
          <w:szCs w:val="18"/>
        </w:rPr>
        <w:t> </w:t>
      </w:r>
      <w:r w:rsidR="00256BC1">
        <w:rPr>
          <w:rFonts w:ascii="Times New Roman" w:hAnsi="Times New Roman" w:cs="Times New Roman"/>
          <w:iCs/>
          <w:sz w:val="18"/>
          <w:szCs w:val="18"/>
        </w:rPr>
        <w:t xml:space="preserve">Η κ. Σοφία Αυγητίδου είναι </w:t>
      </w:r>
      <w:r w:rsidRPr="00B849D7">
        <w:rPr>
          <w:rFonts w:ascii="Times New Roman" w:hAnsi="Times New Roman" w:cs="Times New Roman"/>
          <w:iCs/>
          <w:sz w:val="18"/>
          <w:szCs w:val="18"/>
        </w:rPr>
        <w:t>Καθηγήτρια ΑΠΘ</w:t>
      </w:r>
    </w:p>
    <w:p w:rsidR="00F6477D" w:rsidRPr="006F6E2A" w:rsidRDefault="00B849D7" w:rsidP="00E733F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πηγή </w:t>
      </w:r>
      <w:r w:rsidRPr="00B849D7">
        <w:rPr>
          <w:rStyle w:val="-"/>
          <w:rFonts w:ascii="Times New Roman" w:hAnsi="Times New Roman" w:cs="Times New Roman"/>
          <w:color w:val="auto"/>
          <w:sz w:val="18"/>
          <w:szCs w:val="18"/>
        </w:rPr>
        <w:t>[</w:t>
      </w:r>
      <w:r>
        <w:rPr>
          <w:rStyle w:val="-"/>
          <w:rFonts w:ascii="Times New Roman" w:hAnsi="Times New Roman" w:cs="Times New Roman"/>
          <w:color w:val="auto"/>
          <w:sz w:val="18"/>
          <w:szCs w:val="18"/>
          <w:u w:val="none"/>
        </w:rPr>
        <w:t>11.6.</w:t>
      </w:r>
      <w:r w:rsidRPr="00B849D7">
        <w:rPr>
          <w:rStyle w:val="-"/>
          <w:rFonts w:ascii="Times New Roman" w:hAnsi="Times New Roman" w:cs="Times New Roman"/>
          <w:color w:val="auto"/>
          <w:sz w:val="18"/>
          <w:szCs w:val="18"/>
          <w:u w:val="none"/>
        </w:rPr>
        <w:t>2023]:</w:t>
      </w:r>
      <w:r>
        <w:rPr>
          <w:rStyle w:val="-"/>
          <w:rFonts w:ascii="Times New Roman" w:hAnsi="Times New Roman" w:cs="Times New Roman"/>
          <w:color w:val="auto"/>
          <w:sz w:val="18"/>
          <w:szCs w:val="18"/>
        </w:rPr>
        <w:t xml:space="preserve"> </w:t>
      </w:r>
      <w:r>
        <w:rPr>
          <w:rFonts w:ascii="Times New Roman" w:hAnsi="Times New Roman" w:cs="Times New Roman"/>
          <w:sz w:val="18"/>
          <w:szCs w:val="18"/>
        </w:rPr>
        <w:t xml:space="preserve"> </w:t>
      </w:r>
      <w:hyperlink r:id="rId9" w:history="1">
        <w:r w:rsidR="00E733FF" w:rsidRPr="00B849D7">
          <w:rPr>
            <w:rStyle w:val="-"/>
            <w:rFonts w:ascii="Times New Roman" w:hAnsi="Times New Roman" w:cs="Times New Roman"/>
            <w:sz w:val="18"/>
            <w:szCs w:val="18"/>
          </w:rPr>
          <w:t>https://tvxs.gr/news/egrapsan-eipan/paideia-kai-koinonia-metra-gia-proodo-kai-eyimeria?fbclid=IwAR1q5PGxbqcbvRlZsax4oQTxSHgnnKhxX96IFCwSmmfzxfFQJmgtOvFtSHQ</w:t>
        </w:r>
      </w:hyperlink>
      <w:r>
        <w:rPr>
          <w:rStyle w:val="-"/>
          <w:rFonts w:ascii="Times New Roman" w:hAnsi="Times New Roman" w:cs="Times New Roman"/>
          <w:sz w:val="18"/>
          <w:szCs w:val="18"/>
        </w:rPr>
        <w:t xml:space="preserve"> </w:t>
      </w:r>
      <w:r w:rsidR="006F6E2A">
        <w:rPr>
          <w:rStyle w:val="-"/>
          <w:rFonts w:ascii="Times New Roman" w:hAnsi="Times New Roman" w:cs="Times New Roman"/>
          <w:color w:val="auto"/>
          <w:sz w:val="18"/>
          <w:szCs w:val="18"/>
          <w:u w:val="none"/>
        </w:rPr>
        <w:t>[διασκευή]</w:t>
      </w:r>
    </w:p>
    <w:p w:rsidR="00177714" w:rsidRPr="00AF4936" w:rsidRDefault="00177714" w:rsidP="00262A02">
      <w:pPr>
        <w:spacing w:after="0" w:line="240" w:lineRule="auto"/>
        <w:jc w:val="both"/>
        <w:rPr>
          <w:rFonts w:ascii="Times New Roman" w:hAnsi="Times New Roman" w:cs="Times New Roman"/>
        </w:rPr>
      </w:pPr>
    </w:p>
    <w:p w:rsidR="00F6477D" w:rsidRPr="00AF4936" w:rsidRDefault="00177714" w:rsidP="00262A02">
      <w:pPr>
        <w:spacing w:after="0" w:line="240" w:lineRule="auto"/>
        <w:jc w:val="both"/>
        <w:rPr>
          <w:rFonts w:ascii="Times New Roman" w:hAnsi="Times New Roman" w:cs="Times New Roman"/>
          <w:b/>
        </w:rPr>
      </w:pPr>
      <w:r w:rsidRPr="00AF4936">
        <w:rPr>
          <w:rFonts w:ascii="Times New Roman" w:hAnsi="Times New Roman" w:cs="Times New Roman"/>
          <w:b/>
        </w:rPr>
        <w:t>ΘΕΜΑ Α</w:t>
      </w:r>
    </w:p>
    <w:p w:rsidR="00177714" w:rsidRPr="00AF4936" w:rsidRDefault="00256BC1" w:rsidP="00262A02">
      <w:pPr>
        <w:spacing w:after="0" w:line="240" w:lineRule="auto"/>
        <w:jc w:val="both"/>
        <w:rPr>
          <w:rFonts w:ascii="Times New Roman" w:hAnsi="Times New Roman" w:cs="Times New Roman"/>
        </w:rPr>
      </w:pPr>
      <w:r>
        <w:rPr>
          <w:rFonts w:ascii="Times New Roman" w:hAnsi="Times New Roman" w:cs="Times New Roman"/>
        </w:rPr>
        <w:t>Να αποδώσετε σύντομα σε 50-60</w:t>
      </w:r>
      <w:r w:rsidR="00177714" w:rsidRPr="00AF4936">
        <w:rPr>
          <w:rFonts w:ascii="Times New Roman" w:hAnsi="Times New Roman" w:cs="Times New Roman"/>
        </w:rPr>
        <w:t xml:space="preserve"> λέ</w:t>
      </w:r>
      <w:r>
        <w:rPr>
          <w:rFonts w:ascii="Times New Roman" w:hAnsi="Times New Roman" w:cs="Times New Roman"/>
        </w:rPr>
        <w:t>ξεις το περιεχόμενο των</w:t>
      </w:r>
      <w:r w:rsidR="00177714" w:rsidRPr="00AF4936">
        <w:rPr>
          <w:rFonts w:ascii="Times New Roman" w:hAnsi="Times New Roman" w:cs="Times New Roman"/>
        </w:rPr>
        <w:t xml:space="preserve"> παραγράφων </w:t>
      </w:r>
      <w:r>
        <w:rPr>
          <w:rFonts w:ascii="Times New Roman" w:hAnsi="Times New Roman" w:cs="Times New Roman"/>
        </w:rPr>
        <w:t xml:space="preserve">2+3 </w:t>
      </w:r>
      <w:r w:rsidR="00AB07D0" w:rsidRPr="00AF4936">
        <w:rPr>
          <w:rFonts w:ascii="Times New Roman" w:hAnsi="Times New Roman" w:cs="Times New Roman"/>
        </w:rPr>
        <w:t xml:space="preserve">του κειμένου </w:t>
      </w:r>
      <w:r w:rsidR="00177714" w:rsidRPr="00AF4936">
        <w:rPr>
          <w:rFonts w:ascii="Times New Roman" w:hAnsi="Times New Roman" w:cs="Times New Roman"/>
        </w:rPr>
        <w:t>[μ. 20]</w:t>
      </w:r>
    </w:p>
    <w:p w:rsidR="00177714" w:rsidRPr="00AF4936" w:rsidRDefault="00177714" w:rsidP="00262A02">
      <w:pPr>
        <w:spacing w:after="0" w:line="240" w:lineRule="auto"/>
        <w:jc w:val="both"/>
        <w:rPr>
          <w:rFonts w:ascii="Times New Roman" w:hAnsi="Times New Roman" w:cs="Times New Roman"/>
        </w:rPr>
      </w:pPr>
    </w:p>
    <w:p w:rsidR="00177714" w:rsidRPr="00AF4936" w:rsidRDefault="00177714" w:rsidP="00262A02">
      <w:pPr>
        <w:spacing w:after="0" w:line="240" w:lineRule="auto"/>
        <w:jc w:val="both"/>
        <w:rPr>
          <w:rFonts w:ascii="Times New Roman" w:hAnsi="Times New Roman" w:cs="Times New Roman"/>
          <w:b/>
        </w:rPr>
      </w:pPr>
      <w:r w:rsidRPr="00AF4936">
        <w:rPr>
          <w:rFonts w:ascii="Times New Roman" w:hAnsi="Times New Roman" w:cs="Times New Roman"/>
          <w:b/>
        </w:rPr>
        <w:t>ΘΕΜΑ Β1</w:t>
      </w:r>
    </w:p>
    <w:p w:rsidR="00AB07D0" w:rsidRPr="00AF4936" w:rsidRDefault="00AB07D0" w:rsidP="00262A02">
      <w:pPr>
        <w:spacing w:after="0" w:line="240" w:lineRule="auto"/>
        <w:jc w:val="both"/>
        <w:rPr>
          <w:rFonts w:ascii="Times New Roman" w:hAnsi="Times New Roman" w:cs="Times New Roman"/>
        </w:rPr>
      </w:pPr>
      <w:r w:rsidRPr="00AF4936">
        <w:rPr>
          <w:rFonts w:ascii="Times New Roman" w:hAnsi="Times New Roman" w:cs="Times New Roman"/>
        </w:rPr>
        <w:t>Να γράψετε το γράμμα καθεμιάς από τις παρακάτω προτάσεις και δίπλα τη λέξη ΣΩΣΤΟ ή ΛΑΘΟΣ ανάλογα με το αν το περιεχόμενό της ανταποκρίνεται ή όχι</w:t>
      </w:r>
      <w:bookmarkStart w:id="0" w:name="_GoBack"/>
      <w:bookmarkEnd w:id="0"/>
      <w:r w:rsidRPr="00AF4936">
        <w:rPr>
          <w:rFonts w:ascii="Times New Roman" w:hAnsi="Times New Roman" w:cs="Times New Roman"/>
        </w:rPr>
        <w:t xml:space="preserve"> στο κείμενο (δεν χρειάζεται να τεκμηριώσετε την απάντησή σας) [μ. 15] </w:t>
      </w:r>
    </w:p>
    <w:p w:rsidR="00177714" w:rsidRPr="00AF4936" w:rsidRDefault="00177714" w:rsidP="00262A02">
      <w:pPr>
        <w:spacing w:after="0" w:line="240" w:lineRule="auto"/>
        <w:jc w:val="both"/>
        <w:rPr>
          <w:rFonts w:ascii="Times New Roman" w:hAnsi="Times New Roman" w:cs="Times New Roman"/>
        </w:rPr>
      </w:pPr>
      <w:r w:rsidRPr="00AF4936">
        <w:rPr>
          <w:rFonts w:ascii="Times New Roman" w:hAnsi="Times New Roman" w:cs="Times New Roman"/>
        </w:rPr>
        <w:t xml:space="preserve">Στο παραπάνω κείμενο η συγγραφέας υποστηρίζει ότι: </w:t>
      </w:r>
    </w:p>
    <w:p w:rsidR="00177714" w:rsidRPr="00AF4936" w:rsidRDefault="00177714" w:rsidP="00401BFD">
      <w:pPr>
        <w:pStyle w:val="a6"/>
        <w:numPr>
          <w:ilvl w:val="0"/>
          <w:numId w:val="2"/>
        </w:numPr>
        <w:spacing w:after="0" w:line="240" w:lineRule="auto"/>
        <w:jc w:val="both"/>
        <w:rPr>
          <w:rFonts w:ascii="Times New Roman" w:hAnsi="Times New Roman" w:cs="Times New Roman"/>
          <w:sz w:val="20"/>
          <w:szCs w:val="20"/>
        </w:rPr>
      </w:pPr>
      <w:r w:rsidRPr="00AF4936">
        <w:rPr>
          <w:rFonts w:ascii="Times New Roman" w:hAnsi="Times New Roman" w:cs="Times New Roman"/>
          <w:sz w:val="20"/>
          <w:szCs w:val="20"/>
        </w:rPr>
        <w:t>η εκπαίδευση μπορεί να συμβάλλει εν μέρει και δευτερευόντως στην κοινωνική μεταρρύθμιση και στις αναπτυξιακές προοπτικές της χώρας</w:t>
      </w:r>
    </w:p>
    <w:p w:rsidR="00177714" w:rsidRPr="00AF4936" w:rsidRDefault="00AB07D0" w:rsidP="00401BFD">
      <w:pPr>
        <w:pStyle w:val="a6"/>
        <w:numPr>
          <w:ilvl w:val="0"/>
          <w:numId w:val="2"/>
        </w:numPr>
        <w:spacing w:after="0" w:line="240" w:lineRule="auto"/>
        <w:jc w:val="both"/>
        <w:rPr>
          <w:rFonts w:ascii="Times New Roman" w:hAnsi="Times New Roman" w:cs="Times New Roman"/>
          <w:sz w:val="20"/>
          <w:szCs w:val="20"/>
        </w:rPr>
      </w:pPr>
      <w:r w:rsidRPr="00AF4936">
        <w:rPr>
          <w:rFonts w:ascii="Times New Roman" w:hAnsi="Times New Roman" w:cs="Times New Roman"/>
          <w:sz w:val="20"/>
          <w:szCs w:val="20"/>
        </w:rPr>
        <w:t>τα τελευταία χρόνια</w:t>
      </w:r>
      <w:r w:rsidR="00177714" w:rsidRPr="00AF4936">
        <w:rPr>
          <w:rFonts w:ascii="Times New Roman" w:hAnsi="Times New Roman" w:cs="Times New Roman"/>
          <w:sz w:val="20"/>
          <w:szCs w:val="20"/>
        </w:rPr>
        <w:t xml:space="preserve"> </w:t>
      </w:r>
      <w:r w:rsidRPr="00AF4936">
        <w:rPr>
          <w:rFonts w:ascii="Times New Roman" w:hAnsi="Times New Roman" w:cs="Times New Roman"/>
          <w:sz w:val="20"/>
          <w:szCs w:val="20"/>
        </w:rPr>
        <w:t>έχουμε βιώσει με ιδιαίτερη ένταση πολλαπλές κρίσεις, όπως την καραντίνα λόγω του κορονοϊού</w:t>
      </w:r>
    </w:p>
    <w:p w:rsidR="00AB07D0" w:rsidRPr="00AF4936" w:rsidRDefault="00AB07D0" w:rsidP="00401BFD">
      <w:pPr>
        <w:pStyle w:val="a6"/>
        <w:numPr>
          <w:ilvl w:val="0"/>
          <w:numId w:val="2"/>
        </w:numPr>
        <w:spacing w:after="0" w:line="240" w:lineRule="auto"/>
        <w:jc w:val="both"/>
        <w:rPr>
          <w:rFonts w:ascii="Times New Roman" w:hAnsi="Times New Roman" w:cs="Times New Roman"/>
          <w:sz w:val="20"/>
          <w:szCs w:val="20"/>
        </w:rPr>
      </w:pPr>
      <w:r w:rsidRPr="00AF4936">
        <w:rPr>
          <w:rFonts w:ascii="Times New Roman" w:hAnsi="Times New Roman" w:cs="Times New Roman"/>
          <w:sz w:val="20"/>
          <w:szCs w:val="20"/>
        </w:rPr>
        <w:t>Σήμερα η κοινωνία είναι οργανωμένη σε ένα τέτοιο σύστημα που παράγει ανισότητες και αδικίες</w:t>
      </w:r>
    </w:p>
    <w:p w:rsidR="00AB07D0" w:rsidRPr="00AF4936" w:rsidRDefault="00AB07D0" w:rsidP="00401BFD">
      <w:pPr>
        <w:pStyle w:val="a6"/>
        <w:numPr>
          <w:ilvl w:val="0"/>
          <w:numId w:val="2"/>
        </w:numPr>
        <w:spacing w:after="0" w:line="240" w:lineRule="auto"/>
        <w:jc w:val="both"/>
        <w:rPr>
          <w:rFonts w:ascii="Times New Roman" w:hAnsi="Times New Roman" w:cs="Times New Roman"/>
          <w:sz w:val="20"/>
          <w:szCs w:val="20"/>
        </w:rPr>
      </w:pPr>
      <w:r w:rsidRPr="00AF4936">
        <w:rPr>
          <w:rFonts w:ascii="Times New Roman" w:hAnsi="Times New Roman" w:cs="Times New Roman"/>
          <w:sz w:val="20"/>
          <w:szCs w:val="20"/>
        </w:rPr>
        <w:t>Μία από τις πρακτικές που εξυπηρετεί τα βασικά προτάγματα της εκπαίδευσης είναι η διδασκαλία της κριτικής σκέψης</w:t>
      </w:r>
    </w:p>
    <w:p w:rsidR="00AB07D0" w:rsidRPr="00AF4936" w:rsidRDefault="00AB07D0" w:rsidP="00401BFD">
      <w:pPr>
        <w:pStyle w:val="a6"/>
        <w:numPr>
          <w:ilvl w:val="0"/>
          <w:numId w:val="2"/>
        </w:numPr>
        <w:spacing w:after="0" w:line="240" w:lineRule="auto"/>
        <w:jc w:val="both"/>
        <w:rPr>
          <w:rFonts w:ascii="Times New Roman" w:hAnsi="Times New Roman" w:cs="Times New Roman"/>
          <w:sz w:val="20"/>
          <w:szCs w:val="20"/>
        </w:rPr>
      </w:pPr>
      <w:r w:rsidRPr="00AF4936">
        <w:rPr>
          <w:rFonts w:ascii="Times New Roman" w:hAnsi="Times New Roman" w:cs="Times New Roman"/>
          <w:sz w:val="20"/>
          <w:szCs w:val="20"/>
        </w:rPr>
        <w:t xml:space="preserve">Ένα από τα προβλήματα που έχει το σημερινό εκπαιδευτικό σύστημα είναι η </w:t>
      </w:r>
      <w:r w:rsidR="00401BFD" w:rsidRPr="00AF4936">
        <w:rPr>
          <w:rFonts w:ascii="Times New Roman" w:hAnsi="Times New Roman" w:cs="Times New Roman"/>
          <w:sz w:val="20"/>
          <w:szCs w:val="20"/>
        </w:rPr>
        <w:t>απουσία</w:t>
      </w:r>
      <w:r w:rsidRPr="00AF4936">
        <w:rPr>
          <w:rFonts w:ascii="Times New Roman" w:hAnsi="Times New Roman" w:cs="Times New Roman"/>
          <w:sz w:val="20"/>
          <w:szCs w:val="20"/>
        </w:rPr>
        <w:t xml:space="preserve"> αξιολόγησης των εκπαιδευτικών </w:t>
      </w:r>
    </w:p>
    <w:p w:rsidR="00AB07D0" w:rsidRPr="00AF4936" w:rsidRDefault="00AB07D0" w:rsidP="00262A02">
      <w:pPr>
        <w:spacing w:after="0" w:line="240" w:lineRule="auto"/>
        <w:jc w:val="both"/>
        <w:rPr>
          <w:rFonts w:ascii="Times New Roman" w:hAnsi="Times New Roman" w:cs="Times New Roman"/>
          <w:sz w:val="20"/>
          <w:szCs w:val="20"/>
        </w:rPr>
      </w:pPr>
    </w:p>
    <w:p w:rsidR="00401BFD" w:rsidRPr="00AF4936" w:rsidRDefault="00401BFD" w:rsidP="00262A02">
      <w:pPr>
        <w:spacing w:after="0" w:line="240" w:lineRule="auto"/>
        <w:jc w:val="both"/>
        <w:rPr>
          <w:rFonts w:ascii="Times New Roman" w:hAnsi="Times New Roman" w:cs="Times New Roman"/>
          <w:b/>
        </w:rPr>
      </w:pPr>
      <w:r w:rsidRPr="00AF4936">
        <w:rPr>
          <w:rFonts w:ascii="Times New Roman" w:hAnsi="Times New Roman" w:cs="Times New Roman"/>
          <w:b/>
        </w:rPr>
        <w:t>ΘΕΜΑ Β2</w:t>
      </w:r>
    </w:p>
    <w:p w:rsidR="00401BFD" w:rsidRPr="00AF4936" w:rsidRDefault="00EE58D4" w:rsidP="00262A02">
      <w:pPr>
        <w:spacing w:after="0" w:line="240" w:lineRule="auto"/>
        <w:jc w:val="both"/>
        <w:rPr>
          <w:rFonts w:ascii="Times New Roman" w:hAnsi="Times New Roman" w:cs="Times New Roman"/>
        </w:rPr>
      </w:pPr>
      <w:r w:rsidRPr="00AF4936">
        <w:rPr>
          <w:rFonts w:ascii="Times New Roman" w:hAnsi="Times New Roman" w:cs="Times New Roman"/>
        </w:rPr>
        <w:t>Ποιος είναι ο βαθμός βεβαιότητας της συγγραφέως στις 2 πρώτες παραγράφους; Να τεκμηριώσετε την απάντησή σας [μ. 10]</w:t>
      </w:r>
    </w:p>
    <w:p w:rsidR="00EE58D4" w:rsidRPr="00AF4936" w:rsidRDefault="00EE58D4" w:rsidP="00262A02">
      <w:pPr>
        <w:spacing w:after="0" w:line="240" w:lineRule="auto"/>
        <w:jc w:val="both"/>
        <w:rPr>
          <w:rFonts w:ascii="Times New Roman" w:hAnsi="Times New Roman" w:cs="Times New Roman"/>
        </w:rPr>
      </w:pPr>
    </w:p>
    <w:p w:rsidR="00EE58D4" w:rsidRPr="00AF4936" w:rsidRDefault="00EE58D4" w:rsidP="00262A02">
      <w:pPr>
        <w:spacing w:after="0" w:line="240" w:lineRule="auto"/>
        <w:jc w:val="both"/>
        <w:rPr>
          <w:rFonts w:ascii="Times New Roman" w:hAnsi="Times New Roman" w:cs="Times New Roman"/>
          <w:b/>
        </w:rPr>
      </w:pPr>
      <w:r w:rsidRPr="00AF4936">
        <w:rPr>
          <w:rFonts w:ascii="Times New Roman" w:hAnsi="Times New Roman" w:cs="Times New Roman"/>
          <w:b/>
        </w:rPr>
        <w:t>ΘΕΜΑ Β3</w:t>
      </w:r>
    </w:p>
    <w:p w:rsidR="00EE58D4" w:rsidRPr="00AF4936" w:rsidRDefault="00EE58D4" w:rsidP="00262A02">
      <w:pPr>
        <w:spacing w:after="0" w:line="240" w:lineRule="auto"/>
        <w:jc w:val="both"/>
        <w:rPr>
          <w:rFonts w:ascii="Times New Roman" w:hAnsi="Times New Roman" w:cs="Times New Roman"/>
        </w:rPr>
      </w:pPr>
      <w:r w:rsidRPr="00AF4936">
        <w:rPr>
          <w:rFonts w:ascii="Times New Roman" w:hAnsi="Times New Roman" w:cs="Times New Roman"/>
          <w:b/>
        </w:rPr>
        <w:t xml:space="preserve">α. </w:t>
      </w:r>
      <w:r w:rsidRPr="00AF4936">
        <w:rPr>
          <w:rFonts w:ascii="Times New Roman" w:hAnsi="Times New Roman" w:cs="Times New Roman"/>
        </w:rPr>
        <w:t>Να εντοπίσετε το επαναλαμβανόμενο σημείο στίξης στην 4η παράγραφο («</w:t>
      </w:r>
      <w:r w:rsidRPr="00AF4936">
        <w:rPr>
          <w:rFonts w:ascii="Times New Roman" w:hAnsi="Times New Roman" w:cs="Times New Roman"/>
          <w:i/>
        </w:rPr>
        <w:t>Ακριβώς επειδή αντιλαμβανόμαστε … επιτυχή φοίτησή τους</w:t>
      </w:r>
      <w:r w:rsidRPr="00AF4936">
        <w:rPr>
          <w:rFonts w:ascii="Times New Roman" w:hAnsi="Times New Roman" w:cs="Times New Roman"/>
        </w:rPr>
        <w:t>») και να σχολιάσετε τη λειτουργία του [μ. 5]</w:t>
      </w:r>
    </w:p>
    <w:p w:rsidR="00EE58D4" w:rsidRPr="00AF4936" w:rsidRDefault="00AF4936" w:rsidP="00262A02">
      <w:pPr>
        <w:spacing w:after="0" w:line="240" w:lineRule="auto"/>
        <w:jc w:val="both"/>
        <w:rPr>
          <w:rFonts w:ascii="Times New Roman" w:hAnsi="Times New Roman" w:cs="Times New Roman"/>
        </w:rPr>
      </w:pPr>
      <w:r w:rsidRPr="00AF4936">
        <w:rPr>
          <w:rFonts w:ascii="Times New Roman" w:hAnsi="Times New Roman" w:cs="Times New Roman"/>
          <w:b/>
        </w:rPr>
        <w:t>β.</w:t>
      </w:r>
      <w:r w:rsidRPr="00AF4936">
        <w:rPr>
          <w:rFonts w:ascii="Times New Roman" w:hAnsi="Times New Roman" w:cs="Times New Roman"/>
          <w:b/>
          <w:bCs/>
          <w:lang w:bidi="el-GR"/>
        </w:rPr>
        <w:t xml:space="preserve"> </w:t>
      </w:r>
      <w:r w:rsidRPr="00AF4936">
        <w:rPr>
          <w:rFonts w:ascii="Times New Roman" w:hAnsi="Times New Roman" w:cs="Times New Roman"/>
          <w:lang w:bidi="el-GR"/>
        </w:rPr>
        <w:t>Ποια μορφή έχει ο τίτλος του κ</w:t>
      </w:r>
      <w:r w:rsidRPr="00AF4936">
        <w:rPr>
          <w:rFonts w:ascii="Times New Roman" w:hAnsi="Times New Roman" w:cs="Times New Roman"/>
          <w:bCs/>
          <w:lang w:bidi="el-GR"/>
        </w:rPr>
        <w:t>ειμένου</w:t>
      </w:r>
      <w:r w:rsidRPr="00AF4936">
        <w:rPr>
          <w:rFonts w:ascii="Times New Roman" w:hAnsi="Times New Roman" w:cs="Times New Roman"/>
          <w:b/>
          <w:bCs/>
          <w:lang w:bidi="el-GR"/>
        </w:rPr>
        <w:t xml:space="preserve"> </w:t>
      </w:r>
      <w:r w:rsidRPr="00AF4936">
        <w:rPr>
          <w:rFonts w:ascii="Times New Roman" w:hAnsi="Times New Roman" w:cs="Times New Roman"/>
          <w:lang w:bidi="el-GR"/>
        </w:rPr>
        <w:t>[μ. 2] και ποιος είναι ο επικοινωνιακός του ρόλος; [μ. 3]</w:t>
      </w:r>
    </w:p>
    <w:sectPr w:rsidR="00EE58D4" w:rsidRPr="00AF4936" w:rsidSect="00E733F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329" w:rsidRDefault="00127329" w:rsidP="00177714">
      <w:pPr>
        <w:spacing w:after="0" w:line="240" w:lineRule="auto"/>
      </w:pPr>
      <w:r>
        <w:separator/>
      </w:r>
    </w:p>
  </w:endnote>
  <w:endnote w:type="continuationSeparator" w:id="0">
    <w:p w:rsidR="00127329" w:rsidRDefault="00127329" w:rsidP="0017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329" w:rsidRDefault="00127329" w:rsidP="00177714">
      <w:pPr>
        <w:spacing w:after="0" w:line="240" w:lineRule="auto"/>
      </w:pPr>
      <w:r>
        <w:separator/>
      </w:r>
    </w:p>
  </w:footnote>
  <w:footnote w:type="continuationSeparator" w:id="0">
    <w:p w:rsidR="00127329" w:rsidRDefault="00127329" w:rsidP="00177714">
      <w:pPr>
        <w:spacing w:after="0" w:line="240" w:lineRule="auto"/>
      </w:pPr>
      <w:r>
        <w:continuationSeparator/>
      </w:r>
    </w:p>
  </w:footnote>
  <w:footnote w:id="1">
    <w:p w:rsidR="00177714" w:rsidRPr="00177714" w:rsidRDefault="00177714" w:rsidP="00177714">
      <w:pPr>
        <w:pStyle w:val="a4"/>
        <w:jc w:val="both"/>
        <w:rPr>
          <w:rFonts w:ascii="Times New Roman" w:hAnsi="Times New Roman" w:cs="Times New Roman"/>
          <w:sz w:val="18"/>
          <w:szCs w:val="18"/>
        </w:rPr>
      </w:pPr>
      <w:r w:rsidRPr="00177714">
        <w:rPr>
          <w:rStyle w:val="a5"/>
          <w:rFonts w:ascii="Times New Roman" w:hAnsi="Times New Roman" w:cs="Times New Roman"/>
          <w:sz w:val="18"/>
          <w:szCs w:val="18"/>
        </w:rPr>
        <w:footnoteRef/>
      </w:r>
      <w:r w:rsidRPr="00177714">
        <w:rPr>
          <w:rFonts w:ascii="Times New Roman" w:hAnsi="Times New Roman" w:cs="Times New Roman"/>
          <w:sz w:val="18"/>
          <w:szCs w:val="18"/>
        </w:rPr>
        <w:t xml:space="preserve"> ένα γεγονός ή μια ιδέα που προτάσσεται χρονικά ή αξιολογικά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95A90"/>
    <w:multiLevelType w:val="hybridMultilevel"/>
    <w:tmpl w:val="3236C0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5CE7CC9"/>
    <w:multiLevelType w:val="hybridMultilevel"/>
    <w:tmpl w:val="AFAA7DEA"/>
    <w:lvl w:ilvl="0" w:tplc="05F87E80">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D3"/>
    <w:rsid w:val="00014DD3"/>
    <w:rsid w:val="00095C26"/>
    <w:rsid w:val="00127329"/>
    <w:rsid w:val="00177714"/>
    <w:rsid w:val="001C3725"/>
    <w:rsid w:val="00256BC1"/>
    <w:rsid w:val="00262A02"/>
    <w:rsid w:val="002C6251"/>
    <w:rsid w:val="00401BFD"/>
    <w:rsid w:val="005B644C"/>
    <w:rsid w:val="006F6E2A"/>
    <w:rsid w:val="0082637D"/>
    <w:rsid w:val="008572A3"/>
    <w:rsid w:val="00AB07D0"/>
    <w:rsid w:val="00AF4936"/>
    <w:rsid w:val="00B849D7"/>
    <w:rsid w:val="00E733FF"/>
    <w:rsid w:val="00EE58D4"/>
    <w:rsid w:val="00F6477D"/>
    <w:rsid w:val="00FF06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62A02"/>
    <w:rPr>
      <w:color w:val="0000FF" w:themeColor="hyperlink"/>
      <w:u w:val="single"/>
    </w:rPr>
  </w:style>
  <w:style w:type="paragraph" w:styleId="a3">
    <w:name w:val="Balloon Text"/>
    <w:basedOn w:val="a"/>
    <w:link w:val="Char"/>
    <w:uiPriority w:val="99"/>
    <w:semiHidden/>
    <w:unhideWhenUsed/>
    <w:rsid w:val="00262A0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A02"/>
    <w:rPr>
      <w:rFonts w:ascii="Tahoma" w:hAnsi="Tahoma" w:cs="Tahoma"/>
      <w:sz w:val="16"/>
      <w:szCs w:val="16"/>
    </w:rPr>
  </w:style>
  <w:style w:type="paragraph" w:styleId="a4">
    <w:name w:val="footnote text"/>
    <w:basedOn w:val="a"/>
    <w:link w:val="Char0"/>
    <w:uiPriority w:val="99"/>
    <w:semiHidden/>
    <w:unhideWhenUsed/>
    <w:rsid w:val="00177714"/>
    <w:pPr>
      <w:spacing w:after="0" w:line="240" w:lineRule="auto"/>
    </w:pPr>
    <w:rPr>
      <w:sz w:val="20"/>
      <w:szCs w:val="20"/>
    </w:rPr>
  </w:style>
  <w:style w:type="character" w:customStyle="1" w:styleId="Char0">
    <w:name w:val="Κείμενο υποσημείωσης Char"/>
    <w:basedOn w:val="a0"/>
    <w:link w:val="a4"/>
    <w:uiPriority w:val="99"/>
    <w:semiHidden/>
    <w:rsid w:val="00177714"/>
    <w:rPr>
      <w:sz w:val="20"/>
      <w:szCs w:val="20"/>
    </w:rPr>
  </w:style>
  <w:style w:type="character" w:styleId="a5">
    <w:name w:val="footnote reference"/>
    <w:basedOn w:val="a0"/>
    <w:uiPriority w:val="99"/>
    <w:semiHidden/>
    <w:unhideWhenUsed/>
    <w:rsid w:val="00177714"/>
    <w:rPr>
      <w:vertAlign w:val="superscript"/>
    </w:rPr>
  </w:style>
  <w:style w:type="paragraph" w:styleId="a6">
    <w:name w:val="List Paragraph"/>
    <w:basedOn w:val="a"/>
    <w:uiPriority w:val="34"/>
    <w:qFormat/>
    <w:rsid w:val="00401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62A02"/>
    <w:rPr>
      <w:color w:val="0000FF" w:themeColor="hyperlink"/>
      <w:u w:val="single"/>
    </w:rPr>
  </w:style>
  <w:style w:type="paragraph" w:styleId="a3">
    <w:name w:val="Balloon Text"/>
    <w:basedOn w:val="a"/>
    <w:link w:val="Char"/>
    <w:uiPriority w:val="99"/>
    <w:semiHidden/>
    <w:unhideWhenUsed/>
    <w:rsid w:val="00262A0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A02"/>
    <w:rPr>
      <w:rFonts w:ascii="Tahoma" w:hAnsi="Tahoma" w:cs="Tahoma"/>
      <w:sz w:val="16"/>
      <w:szCs w:val="16"/>
    </w:rPr>
  </w:style>
  <w:style w:type="paragraph" w:styleId="a4">
    <w:name w:val="footnote text"/>
    <w:basedOn w:val="a"/>
    <w:link w:val="Char0"/>
    <w:uiPriority w:val="99"/>
    <w:semiHidden/>
    <w:unhideWhenUsed/>
    <w:rsid w:val="00177714"/>
    <w:pPr>
      <w:spacing w:after="0" w:line="240" w:lineRule="auto"/>
    </w:pPr>
    <w:rPr>
      <w:sz w:val="20"/>
      <w:szCs w:val="20"/>
    </w:rPr>
  </w:style>
  <w:style w:type="character" w:customStyle="1" w:styleId="Char0">
    <w:name w:val="Κείμενο υποσημείωσης Char"/>
    <w:basedOn w:val="a0"/>
    <w:link w:val="a4"/>
    <w:uiPriority w:val="99"/>
    <w:semiHidden/>
    <w:rsid w:val="00177714"/>
    <w:rPr>
      <w:sz w:val="20"/>
      <w:szCs w:val="20"/>
    </w:rPr>
  </w:style>
  <w:style w:type="character" w:styleId="a5">
    <w:name w:val="footnote reference"/>
    <w:basedOn w:val="a0"/>
    <w:uiPriority w:val="99"/>
    <w:semiHidden/>
    <w:unhideWhenUsed/>
    <w:rsid w:val="00177714"/>
    <w:rPr>
      <w:vertAlign w:val="superscript"/>
    </w:rPr>
  </w:style>
  <w:style w:type="paragraph" w:styleId="a6">
    <w:name w:val="List Paragraph"/>
    <w:basedOn w:val="a"/>
    <w:uiPriority w:val="34"/>
    <w:qFormat/>
    <w:rsid w:val="00401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418041">
      <w:bodyDiv w:val="1"/>
      <w:marLeft w:val="0"/>
      <w:marRight w:val="0"/>
      <w:marTop w:val="0"/>
      <w:marBottom w:val="0"/>
      <w:divBdr>
        <w:top w:val="none" w:sz="0" w:space="0" w:color="auto"/>
        <w:left w:val="none" w:sz="0" w:space="0" w:color="auto"/>
        <w:bottom w:val="none" w:sz="0" w:space="0" w:color="auto"/>
        <w:right w:val="none" w:sz="0" w:space="0" w:color="auto"/>
      </w:divBdr>
    </w:div>
    <w:div w:id="2008745710">
      <w:bodyDiv w:val="1"/>
      <w:marLeft w:val="0"/>
      <w:marRight w:val="0"/>
      <w:marTop w:val="0"/>
      <w:marBottom w:val="0"/>
      <w:divBdr>
        <w:top w:val="none" w:sz="0" w:space="0" w:color="auto"/>
        <w:left w:val="none" w:sz="0" w:space="0" w:color="auto"/>
        <w:bottom w:val="none" w:sz="0" w:space="0" w:color="auto"/>
        <w:right w:val="none" w:sz="0" w:space="0" w:color="auto"/>
      </w:divBdr>
      <w:divsChild>
        <w:div w:id="212665984">
          <w:marLeft w:val="0"/>
          <w:marRight w:val="0"/>
          <w:marTop w:val="0"/>
          <w:marBottom w:val="150"/>
          <w:divBdr>
            <w:top w:val="single" w:sz="12" w:space="4" w:color="569D4F"/>
            <w:left w:val="single" w:sz="12" w:space="4" w:color="569D4F"/>
            <w:bottom w:val="single" w:sz="12" w:space="4" w:color="569D4F"/>
            <w:right w:val="single" w:sz="12" w:space="4" w:color="569D4F"/>
          </w:divBdr>
          <w:divsChild>
            <w:div w:id="1646736255">
              <w:marLeft w:val="0"/>
              <w:marRight w:val="0"/>
              <w:marTop w:val="150"/>
              <w:marBottom w:val="100"/>
              <w:divBdr>
                <w:top w:val="none" w:sz="0" w:space="0" w:color="auto"/>
                <w:left w:val="none" w:sz="0" w:space="0" w:color="auto"/>
                <w:bottom w:val="none" w:sz="0" w:space="0" w:color="auto"/>
                <w:right w:val="none" w:sz="0" w:space="0" w:color="auto"/>
              </w:divBdr>
            </w:div>
            <w:div w:id="391462591">
              <w:marLeft w:val="0"/>
              <w:marRight w:val="0"/>
              <w:marTop w:val="75"/>
              <w:marBottom w:val="100"/>
              <w:divBdr>
                <w:top w:val="none" w:sz="0" w:space="0" w:color="auto"/>
                <w:left w:val="none" w:sz="0" w:space="0" w:color="auto"/>
                <w:bottom w:val="none" w:sz="0" w:space="0" w:color="auto"/>
                <w:right w:val="none" w:sz="0" w:space="0" w:color="auto"/>
              </w:divBdr>
            </w:div>
            <w:div w:id="1377467556">
              <w:marLeft w:val="225"/>
              <w:marRight w:val="225"/>
              <w:marTop w:val="75"/>
              <w:marBottom w:val="225"/>
              <w:divBdr>
                <w:top w:val="none" w:sz="0" w:space="0" w:color="auto"/>
                <w:left w:val="none" w:sz="0" w:space="0" w:color="auto"/>
                <w:bottom w:val="none" w:sz="0" w:space="0" w:color="auto"/>
                <w:right w:val="none" w:sz="0" w:space="0" w:color="auto"/>
              </w:divBdr>
            </w:div>
            <w:div w:id="976569525">
              <w:marLeft w:val="0"/>
              <w:marRight w:val="0"/>
              <w:marTop w:val="225"/>
              <w:marBottom w:val="225"/>
              <w:divBdr>
                <w:top w:val="none" w:sz="0" w:space="0" w:color="auto"/>
                <w:left w:val="none" w:sz="0" w:space="0" w:color="auto"/>
                <w:bottom w:val="none" w:sz="0" w:space="0" w:color="auto"/>
                <w:right w:val="none" w:sz="0" w:space="0" w:color="auto"/>
              </w:divBdr>
              <w:divsChild>
                <w:div w:id="1471483117">
                  <w:marLeft w:val="75"/>
                  <w:marRight w:val="75"/>
                  <w:marTop w:val="0"/>
                  <w:marBottom w:val="0"/>
                  <w:divBdr>
                    <w:top w:val="single" w:sz="2" w:space="6" w:color="E6E43A"/>
                    <w:left w:val="single" w:sz="2" w:space="6" w:color="E6E43A"/>
                    <w:bottom w:val="single" w:sz="2" w:space="6" w:color="E6E43A"/>
                    <w:right w:val="single" w:sz="2" w:space="6" w:color="E6E43A"/>
                  </w:divBdr>
                </w:div>
                <w:div w:id="614022620">
                  <w:marLeft w:val="75"/>
                  <w:marRight w:val="75"/>
                  <w:marTop w:val="0"/>
                  <w:marBottom w:val="0"/>
                  <w:divBdr>
                    <w:top w:val="single" w:sz="2" w:space="6" w:color="E6E43A"/>
                    <w:left w:val="single" w:sz="2" w:space="6" w:color="E6E43A"/>
                    <w:bottom w:val="single" w:sz="2" w:space="6" w:color="E6E43A"/>
                    <w:right w:val="single" w:sz="2" w:space="6" w:color="E6E43A"/>
                  </w:divBdr>
                </w:div>
              </w:divsChild>
            </w:div>
            <w:div w:id="1720589004">
              <w:marLeft w:val="0"/>
              <w:marRight w:val="0"/>
              <w:marTop w:val="100"/>
              <w:marBottom w:val="100"/>
              <w:divBdr>
                <w:top w:val="none" w:sz="0" w:space="0" w:color="auto"/>
                <w:left w:val="none" w:sz="0" w:space="0" w:color="auto"/>
                <w:bottom w:val="none" w:sz="0" w:space="0" w:color="auto"/>
                <w:right w:val="none" w:sz="0" w:space="0" w:color="auto"/>
              </w:divBdr>
            </w:div>
          </w:divsChild>
        </w:div>
        <w:div w:id="1425415833">
          <w:marLeft w:val="0"/>
          <w:marRight w:val="0"/>
          <w:marTop w:val="150"/>
          <w:marBottom w:val="150"/>
          <w:divBdr>
            <w:top w:val="none" w:sz="0" w:space="0" w:color="auto"/>
            <w:left w:val="none" w:sz="0" w:space="0" w:color="auto"/>
            <w:bottom w:val="none" w:sz="0" w:space="0" w:color="auto"/>
            <w:right w:val="none" w:sz="0" w:space="0" w:color="auto"/>
          </w:divBdr>
          <w:divsChild>
            <w:div w:id="18228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vxs.gr/news/egrapsan-eipan/paideia-kai-koinonia-metra-gia-proodo-kai-eyimeria?fbclid=IwAR1q5PGxbqcbvRlZsax4oQTxSHgnnKhxX96IFCwSmmfzxfFQJmgtOvFtSHQ"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C275-9CB5-48A3-813F-E82EEC5B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4083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2025-02-02T19:25:00Z</cp:lastPrinted>
  <dcterms:created xsi:type="dcterms:W3CDTF">2025-02-02T19:26:00Z</dcterms:created>
  <dcterms:modified xsi:type="dcterms:W3CDTF">2025-02-02T19:26:00Z</dcterms:modified>
</cp:coreProperties>
</file>