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56" w:rsidRPr="009E5856" w:rsidRDefault="009E5856" w:rsidP="009E58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5856">
        <w:rPr>
          <w:rFonts w:ascii="Times New Roman" w:eastAsia="Calibri" w:hAnsi="Times New Roman" w:cs="Times New Roman"/>
          <w:b/>
          <w:i/>
          <w:sz w:val="28"/>
          <w:szCs w:val="28"/>
        </w:rPr>
        <w:t>Τι είναι το «ερώτημα» και τι το «θέμα»;</w:t>
      </w:r>
    </w:p>
    <w:p w:rsid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5856">
        <w:rPr>
          <w:rFonts w:ascii="Times New Roman" w:eastAsia="Calibri" w:hAnsi="Times New Roman" w:cs="Times New Roman"/>
          <w:sz w:val="24"/>
          <w:szCs w:val="24"/>
        </w:rPr>
        <w:t>Στο οπισθόφυλλο ενός βιβλίου (</w:t>
      </w:r>
      <w:proofErr w:type="spellStart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Larry</w:t>
      </w:r>
      <w:proofErr w:type="spellEnd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Tremblay</w:t>
      </w:r>
      <w:proofErr w:type="spellEnd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9E5856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Ο πορτοκαλεώνας</w:t>
      </w:r>
      <w:r w:rsidRPr="009E585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μτφρ.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Ευαγγ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ε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λία </w:t>
      </w:r>
      <w:proofErr w:type="spellStart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Ανδριτσάνου</w:t>
      </w:r>
      <w:proofErr w:type="spellEnd"/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εκδ. Αρμός, Αθήνα 2019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) διαβάζουμε το εξής: </w:t>
      </w: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Οι δίδυμοι </w:t>
      </w:r>
      <w:proofErr w:type="spellStart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Αμέντ</w:t>
      </w:r>
      <w:proofErr w:type="spellEnd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και </w:t>
      </w:r>
      <w:proofErr w:type="spellStart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Αζίζ</w:t>
      </w:r>
      <w:proofErr w:type="spellEnd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μεγαλώνουν ανάμεσα στις δροσερές πορτοκαλιές της οικογ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έ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νειας. Με την ακούραστη φροντίδα του παππού η έρημος έχει μεταμορφωθεί σε σκιερό παράδεισο. Αλλά μια βόμβα σκοτώνει τον παππού και τη γιαγιά κι ο πόλεμος αλλάζει για πάντα τις ζωές των δυο αδελφών. Οι 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α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ντάρτες απαιτούν το αίμα να πληρωθεί με αίμα. Το ένα από τα δύο παιδιά πρέπει να φορέσει μια ζώνη με εκρηκτικά και να θυσ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ι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αστεί από ηθικό καθήκον, με αντάλλαγμα την αιώνια ανταμοιβή.</w:t>
      </w: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     Με ευαισθησία και λυρισμό, ο </w:t>
      </w:r>
      <w:proofErr w:type="spellStart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Larry</w:t>
      </w:r>
      <w:proofErr w:type="spellEnd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Tremblay</w:t>
      </w:r>
      <w:proofErr w:type="spellEnd"/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διερευνά δύσκολα </w:t>
      </w:r>
      <w:r w:rsidRPr="009E585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ερωτήματα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: Τι χρειάζεται ο ά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ν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θρωπος για να θεραπευτεί από το τραύμα; Πώς συγχωρούμε; Μπορεί ποτέ η τέχνη να μιλήσει με τρόπο ικανοποιητικό για τον ανθρώπινο πόνο; Άχρονο και μαζί επίκαιρο, γραμμένο με την καθαρότητα που έχει η ποίηση της ερήμου, 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Ο πορτοκ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α</w:t>
      </w:r>
      <w:r w:rsidRPr="009E58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λεώνας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585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μιλά για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την απανθρωπιά του πολέμου και τη σπαρακτική κληρονομιά που 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α</w:t>
      </w:r>
      <w:r w:rsidRPr="009E58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φήνει στους επιζώντες.</w:t>
      </w: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56">
        <w:rPr>
          <w:rFonts w:ascii="Times New Roman" w:eastAsia="Calibri" w:hAnsi="Times New Roman" w:cs="Times New Roman"/>
          <w:sz w:val="24"/>
          <w:szCs w:val="24"/>
        </w:rPr>
        <w:t>Το κείμενο που υπάρχει στο οπισθόφυλλο είναι ένα καλό παράδειγμα να ξεκαθαρ</w:t>
      </w:r>
      <w:r w:rsidRPr="009E5856">
        <w:rPr>
          <w:rFonts w:ascii="Times New Roman" w:eastAsia="Calibri" w:hAnsi="Times New Roman" w:cs="Times New Roman"/>
          <w:sz w:val="24"/>
          <w:szCs w:val="24"/>
        </w:rPr>
        <w:t>ί</w:t>
      </w:r>
      <w:r w:rsidRPr="009E5856">
        <w:rPr>
          <w:rFonts w:ascii="Times New Roman" w:eastAsia="Calibri" w:hAnsi="Times New Roman" w:cs="Times New Roman"/>
          <w:sz w:val="24"/>
          <w:szCs w:val="24"/>
        </w:rPr>
        <w:t>σουμε τους δύο όρους</w:t>
      </w:r>
      <w:r w:rsidR="004B547C">
        <w:rPr>
          <w:rFonts w:ascii="Times New Roman" w:eastAsia="Calibri" w:hAnsi="Times New Roman" w:cs="Times New Roman"/>
          <w:sz w:val="24"/>
          <w:szCs w:val="24"/>
        </w:rPr>
        <w:t xml:space="preserve"> («ερώτημα» και «θέμα»)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. 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ερώτημα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που προκαλεί το μυθ</w:t>
      </w:r>
      <w:r w:rsidRPr="009E5856">
        <w:rPr>
          <w:rFonts w:ascii="Times New Roman" w:eastAsia="Calibri" w:hAnsi="Times New Roman" w:cs="Times New Roman"/>
          <w:sz w:val="24"/>
          <w:szCs w:val="24"/>
        </w:rPr>
        <w:t>ι</w:t>
      </w:r>
      <w:r w:rsidRPr="009E5856">
        <w:rPr>
          <w:rFonts w:ascii="Times New Roman" w:eastAsia="Calibri" w:hAnsi="Times New Roman" w:cs="Times New Roman"/>
          <w:sz w:val="24"/>
          <w:szCs w:val="24"/>
        </w:rPr>
        <w:t>στόρημα στον συντάκτη του σημειώματος δεν είναι, για παράδειγμα, «Γιατί οι αντά</w:t>
      </w:r>
      <w:r w:rsidRPr="009E5856">
        <w:rPr>
          <w:rFonts w:ascii="Times New Roman" w:eastAsia="Calibri" w:hAnsi="Times New Roman" w:cs="Times New Roman"/>
          <w:sz w:val="24"/>
          <w:szCs w:val="24"/>
        </w:rPr>
        <w:t>ρ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τες απαιτούν το αίμα να πληρωθεί με αίμα;» ή «Γιατί επιλέγεται το συγκεκριμένο παιδί από τα δύο να θυσιαστεί;». Αυτές είναι </w:t>
      </w:r>
      <w:r w:rsidRPr="009E5856">
        <w:rPr>
          <w:rFonts w:ascii="Times New Roman" w:eastAsia="Calibri" w:hAnsi="Times New Roman" w:cs="Times New Roman"/>
          <w:i/>
          <w:sz w:val="24"/>
          <w:szCs w:val="24"/>
        </w:rPr>
        <w:t>ερωτήσεις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που </w:t>
      </w:r>
      <w:r w:rsidR="004B547C">
        <w:rPr>
          <w:rFonts w:ascii="Times New Roman" w:eastAsia="Calibri" w:hAnsi="Times New Roman" w:cs="Times New Roman"/>
          <w:sz w:val="24"/>
          <w:szCs w:val="24"/>
        </w:rPr>
        <w:t>αφορούν το συγκεκριμ</w:t>
      </w:r>
      <w:r w:rsidR="004B547C">
        <w:rPr>
          <w:rFonts w:ascii="Times New Roman" w:eastAsia="Calibri" w:hAnsi="Times New Roman" w:cs="Times New Roman"/>
          <w:sz w:val="24"/>
          <w:szCs w:val="24"/>
        </w:rPr>
        <w:t>έ</w:t>
      </w:r>
      <w:r w:rsidR="004B547C">
        <w:rPr>
          <w:rFonts w:ascii="Times New Roman" w:eastAsia="Calibri" w:hAnsi="Times New Roman" w:cs="Times New Roman"/>
          <w:sz w:val="24"/>
          <w:szCs w:val="24"/>
        </w:rPr>
        <w:t>νο κείμενο·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δεν αφορούν την ανθρώπινη κατάσταση την οποία αναπαριστά το μυθ</w:t>
      </w:r>
      <w:r w:rsidRPr="009E5856">
        <w:rPr>
          <w:rFonts w:ascii="Times New Roman" w:eastAsia="Calibri" w:hAnsi="Times New Roman" w:cs="Times New Roman"/>
          <w:sz w:val="24"/>
          <w:szCs w:val="24"/>
        </w:rPr>
        <w:t>ι</w:t>
      </w:r>
      <w:r w:rsidRPr="009E5856">
        <w:rPr>
          <w:rFonts w:ascii="Times New Roman" w:eastAsia="Calibri" w:hAnsi="Times New Roman" w:cs="Times New Roman"/>
          <w:sz w:val="24"/>
          <w:szCs w:val="24"/>
        </w:rPr>
        <w:t>στόρημα.</w:t>
      </w:r>
      <w:r w:rsidR="004B547C">
        <w:rPr>
          <w:rFonts w:ascii="Times New Roman" w:eastAsia="Calibri" w:hAnsi="Times New Roman" w:cs="Times New Roman"/>
          <w:sz w:val="24"/>
          <w:szCs w:val="24"/>
        </w:rPr>
        <w:t xml:space="preserve"> Τα ερωτήματα που θέτει, για παράδειγμα, το συγκεκριμένο μυθιστόρημα, αυτά δηλαδή που </w:t>
      </w:r>
      <w:r w:rsidR="004B547C" w:rsidRPr="009E5856">
        <w:rPr>
          <w:rFonts w:ascii="Times New Roman" w:eastAsia="Calibri" w:hAnsi="Times New Roman" w:cs="Times New Roman"/>
          <w:sz w:val="24"/>
          <w:szCs w:val="24"/>
        </w:rPr>
        <w:t>αφορούν την ανθρώπινη κατάσταση</w:t>
      </w:r>
      <w:r w:rsidR="004B547C">
        <w:rPr>
          <w:rFonts w:ascii="Times New Roman" w:eastAsia="Calibri" w:hAnsi="Times New Roman" w:cs="Times New Roman"/>
          <w:sz w:val="24"/>
          <w:szCs w:val="24"/>
        </w:rPr>
        <w:t xml:space="preserve">  είναι: «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Τι χρειάζεται ο άνθρ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ω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πος για να θεραπευτεί από το τραύμα; Πώς συγχωρούμε; Μπορεί ποτέ η τέχνη να μιλ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ή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σει με τρόπο ικανοποιητικό για τον ανθρ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ώ</w:t>
      </w:r>
      <w:r w:rsidR="004B547C" w:rsidRPr="004B547C">
        <w:rPr>
          <w:rFonts w:ascii="Times New Roman" w:eastAsia="Calibri" w:hAnsi="Times New Roman" w:cs="Times New Roman"/>
          <w:i/>
          <w:sz w:val="24"/>
          <w:szCs w:val="24"/>
        </w:rPr>
        <w:t>πινο πόνο;</w:t>
      </w:r>
      <w:r w:rsidR="004B54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θέμα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του μυθιστορήματος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E5856">
        <w:rPr>
          <w:rFonts w:ascii="Times New Roman" w:eastAsia="Calibri" w:hAnsi="Times New Roman" w:cs="Times New Roman"/>
          <w:i/>
          <w:sz w:val="24"/>
          <w:szCs w:val="24"/>
        </w:rPr>
        <w:t xml:space="preserve">το μυθιστόρημα </w:t>
      </w:r>
      <w:r w:rsidRPr="009E5856">
        <w:rPr>
          <w:rFonts w:ascii="Times New Roman" w:eastAsia="Calibri" w:hAnsi="Times New Roman" w:cs="Times New Roman"/>
          <w:b/>
          <w:i/>
          <w:sz w:val="24"/>
          <w:szCs w:val="24"/>
        </w:rPr>
        <w:t>μιλά για</w:t>
      </w:r>
      <w:r>
        <w:rPr>
          <w:rFonts w:ascii="Times New Roman" w:eastAsia="Calibri" w:hAnsi="Times New Roman" w:cs="Times New Roman"/>
          <w:sz w:val="24"/>
          <w:szCs w:val="24"/>
        </w:rPr>
        <w:t>) είναι για τον συντάκτη η «</w:t>
      </w:r>
      <w:r w:rsidR="004B547C">
        <w:rPr>
          <w:rFonts w:ascii="Times New Roman" w:eastAsia="Calibri" w:hAnsi="Times New Roman" w:cs="Times New Roman"/>
          <w:i/>
          <w:sz w:val="24"/>
          <w:szCs w:val="24"/>
        </w:rPr>
        <w:t xml:space="preserve">απανθρωπιά του πολέμου και </w:t>
      </w:r>
      <w:r w:rsidRPr="009E5856">
        <w:rPr>
          <w:rFonts w:ascii="Times New Roman" w:eastAsia="Calibri" w:hAnsi="Times New Roman" w:cs="Times New Roman"/>
          <w:i/>
          <w:sz w:val="24"/>
          <w:szCs w:val="24"/>
        </w:rPr>
        <w:t>η σπαρακτική κληρονομιά που αφήνει στους επιζώντες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4B54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5856" w:rsidRPr="009E5856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E5856">
        <w:rPr>
          <w:rFonts w:ascii="Times New Roman" w:eastAsia="Calibri" w:hAnsi="Times New Roman" w:cs="Times New Roman"/>
          <w:sz w:val="24"/>
          <w:szCs w:val="24"/>
        </w:rPr>
        <w:t>Με άλλα λόγ</w:t>
      </w:r>
      <w:r>
        <w:rPr>
          <w:rFonts w:ascii="Times New Roman" w:eastAsia="Calibri" w:hAnsi="Times New Roman" w:cs="Times New Roman"/>
          <w:sz w:val="24"/>
          <w:szCs w:val="24"/>
        </w:rPr>
        <w:t xml:space="preserve">ια, 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ερώτημα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και 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θέμα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αφορούν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μια ανθρώπινη κατάσταση, όχι </w:t>
      </w:r>
      <w:r w:rsidR="004B547C">
        <w:rPr>
          <w:rFonts w:ascii="Times New Roman" w:eastAsia="Calibri" w:hAnsi="Times New Roman" w:cs="Times New Roman"/>
          <w:sz w:val="24"/>
          <w:szCs w:val="24"/>
        </w:rPr>
        <w:t>τη δράση ή σκέψη ή τα συναισθήματα ενός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συγκεκριμένο</w:t>
      </w:r>
      <w:r w:rsidR="004B547C">
        <w:rPr>
          <w:rFonts w:ascii="Times New Roman" w:eastAsia="Calibri" w:hAnsi="Times New Roman" w:cs="Times New Roman"/>
          <w:sz w:val="24"/>
          <w:szCs w:val="24"/>
        </w:rPr>
        <w:t>υ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7C" w:rsidRPr="009E5856">
        <w:rPr>
          <w:rFonts w:ascii="Times New Roman" w:eastAsia="Calibri" w:hAnsi="Times New Roman" w:cs="Times New Roman"/>
          <w:sz w:val="24"/>
          <w:szCs w:val="24"/>
        </w:rPr>
        <w:t>ποιητικο</w:t>
      </w:r>
      <w:r w:rsidR="004B547C">
        <w:rPr>
          <w:rFonts w:ascii="Times New Roman" w:eastAsia="Calibri" w:hAnsi="Times New Roman" w:cs="Times New Roman"/>
          <w:sz w:val="24"/>
          <w:szCs w:val="24"/>
        </w:rPr>
        <w:t>ύ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7C" w:rsidRPr="009E5856">
        <w:rPr>
          <w:rFonts w:ascii="Times New Roman" w:eastAsia="Calibri" w:hAnsi="Times New Roman" w:cs="Times New Roman"/>
          <w:sz w:val="24"/>
          <w:szCs w:val="24"/>
        </w:rPr>
        <w:t>υποκει</w:t>
      </w:r>
      <w:r w:rsidR="004B547C">
        <w:rPr>
          <w:rFonts w:ascii="Times New Roman" w:eastAsia="Calibri" w:hAnsi="Times New Roman" w:cs="Times New Roman"/>
          <w:sz w:val="24"/>
          <w:szCs w:val="24"/>
        </w:rPr>
        <w:t>μέ</w:t>
      </w:r>
      <w:r w:rsidR="004B547C" w:rsidRPr="009E5856">
        <w:rPr>
          <w:rFonts w:ascii="Times New Roman" w:eastAsia="Calibri" w:hAnsi="Times New Roman" w:cs="Times New Roman"/>
          <w:sz w:val="24"/>
          <w:szCs w:val="24"/>
        </w:rPr>
        <w:t>νο</w:t>
      </w:r>
      <w:r w:rsidR="004B547C">
        <w:rPr>
          <w:rFonts w:ascii="Times New Roman" w:eastAsia="Calibri" w:hAnsi="Times New Roman" w:cs="Times New Roman"/>
          <w:sz w:val="24"/>
          <w:szCs w:val="24"/>
        </w:rPr>
        <w:t>υ ή ενός χαρακτήρα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1AD" w:rsidRDefault="009E5856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ερώτημα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απορρέει από το </w:t>
      </w:r>
      <w:r w:rsidRPr="009E5856">
        <w:rPr>
          <w:rFonts w:ascii="Times New Roman" w:eastAsia="Calibri" w:hAnsi="Times New Roman" w:cs="Times New Roman"/>
          <w:b/>
          <w:sz w:val="24"/>
          <w:szCs w:val="24"/>
        </w:rPr>
        <w:t>θέμα</w:t>
      </w:r>
      <w:r>
        <w:rPr>
          <w:rFonts w:ascii="Times New Roman" w:eastAsia="Calibri" w:hAnsi="Times New Roman" w:cs="Times New Roman"/>
          <w:sz w:val="24"/>
          <w:szCs w:val="24"/>
        </w:rPr>
        <w:t>. Εδώ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, για παράδειγμα, </w:t>
      </w:r>
      <w:r>
        <w:rPr>
          <w:rFonts w:ascii="Times New Roman" w:eastAsia="Calibri" w:hAnsi="Times New Roman" w:cs="Times New Roman"/>
          <w:sz w:val="24"/>
          <w:szCs w:val="24"/>
        </w:rPr>
        <w:t xml:space="preserve">στο μυθιστόρημα </w:t>
      </w:r>
      <w:r w:rsidR="004B547C">
        <w:rPr>
          <w:rFonts w:ascii="Times New Roman" w:eastAsia="Calibri" w:hAnsi="Times New Roman" w:cs="Times New Roman"/>
          <w:i/>
          <w:sz w:val="24"/>
          <w:szCs w:val="24"/>
        </w:rPr>
        <w:t>Ο Π</w:t>
      </w:r>
      <w:r w:rsidRPr="009E5856">
        <w:rPr>
          <w:rFonts w:ascii="Times New Roman" w:eastAsia="Calibri" w:hAnsi="Times New Roman" w:cs="Times New Roman"/>
          <w:i/>
          <w:sz w:val="24"/>
          <w:szCs w:val="24"/>
        </w:rPr>
        <w:t>ορτοκαλεώνας</w:t>
      </w:r>
      <w:r w:rsidR="004B547C">
        <w:rPr>
          <w:rFonts w:ascii="Times New Roman" w:eastAsia="Calibri" w:hAnsi="Times New Roman" w:cs="Times New Roman"/>
          <w:sz w:val="24"/>
          <w:szCs w:val="24"/>
        </w:rPr>
        <w:t>,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το θέμα για συζήτηση είναι τα </w:t>
      </w:r>
      <w:r w:rsidR="004B547C">
        <w:rPr>
          <w:rFonts w:ascii="Times New Roman" w:eastAsia="Calibri" w:hAnsi="Times New Roman" w:cs="Times New Roman"/>
          <w:sz w:val="24"/>
          <w:szCs w:val="24"/>
        </w:rPr>
        <w:t>τραύματα του πολέμου. Επομένως,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τα ερωτήματα που μπορούν να προέλθουν από αυτό το θέμα είναι πολλά, όπως, για παράδειγμα, αυτά που διατυπώνονται στο οπ</w:t>
      </w:r>
      <w:r w:rsidRPr="009E5856">
        <w:rPr>
          <w:rFonts w:ascii="Times New Roman" w:eastAsia="Calibri" w:hAnsi="Times New Roman" w:cs="Times New Roman"/>
          <w:sz w:val="24"/>
          <w:szCs w:val="24"/>
        </w:rPr>
        <w:t>ι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σθόφυλλο. </w:t>
      </w:r>
    </w:p>
    <w:p w:rsidR="001D3D5E" w:rsidRDefault="001D3D5E" w:rsidP="009E5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D3D5E" w:rsidSect="00514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A2D"/>
    <w:multiLevelType w:val="hybridMultilevel"/>
    <w:tmpl w:val="BC8E2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80"/>
    <w:rsid w:val="001D3D5E"/>
    <w:rsid w:val="004B547C"/>
    <w:rsid w:val="00514B72"/>
    <w:rsid w:val="006A511E"/>
    <w:rsid w:val="009E5856"/>
    <w:rsid w:val="00AC5055"/>
    <w:rsid w:val="00B15D6E"/>
    <w:rsid w:val="00EA11AD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2024-09-14T15:58:00Z</dcterms:created>
  <dcterms:modified xsi:type="dcterms:W3CDTF">2024-09-14T16:34:00Z</dcterms:modified>
</cp:coreProperties>
</file>