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E8" w:rsidRPr="00265418" w:rsidRDefault="004257E8" w:rsidP="004257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 w:eastAsia="el-GR"/>
        </w:rPr>
      </w:pPr>
      <w:proofErr w:type="spellStart"/>
      <w:r w:rsidRPr="00265418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eastAsia="el-GR"/>
        </w:rPr>
        <w:t>Κειμενο</w:t>
      </w:r>
      <w:proofErr w:type="spellEnd"/>
      <w:r w:rsidRPr="00265418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 w:eastAsia="el-GR"/>
        </w:rPr>
        <w:t xml:space="preserve"> 19</w:t>
      </w:r>
    </w:p>
    <w:p w:rsidR="004257E8" w:rsidRPr="004257E8" w:rsidRDefault="004257E8" w:rsidP="002654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Marco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Tullio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Cicerone </w:t>
      </w:r>
      <w:proofErr w:type="gram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et</w:t>
      </w:r>
      <w:proofErr w:type="gram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Gaio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Antonio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consulibus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Lucius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Sergius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Catilīna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nobilissimi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ge</w:t>
      </w:r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n</w:t>
      </w:r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eris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vir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sed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ingenii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pravissimi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contra rem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publicam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coniurāvit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. </w:t>
      </w:r>
      <w:proofErr w:type="spellStart"/>
      <w:proofErr w:type="gram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Eum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clari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quidam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</w:t>
      </w:r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ed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i</w:t>
      </w:r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m</w:t>
      </w:r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probi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viri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consecūti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erant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.</w:t>
      </w:r>
      <w:proofErr w:type="gram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Catilīna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a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Cicerōne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ex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urbe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expulsus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e</w:t>
      </w:r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st.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Socii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eius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deprehensi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sunt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gram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et</w:t>
      </w:r>
      <w:proofErr w:type="gram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in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carcere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strangulāti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sunt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. </w:t>
      </w:r>
      <w:proofErr w:type="spellStart"/>
      <w:proofErr w:type="gram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Ab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Antōnio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altero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consule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Catilina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ipse cum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exercitu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suo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proelio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victus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interfectus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est</w:t>
      </w:r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. Gaius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Sallustius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tradit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multos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etiam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milites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Romanos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in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eādem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cruentissimā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pugnā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occīsos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esse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proofErr w:type="spellStart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multos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autem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graviter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vulnerātos</w:t>
      </w:r>
      <w:proofErr w:type="spellEnd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26541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esse</w:t>
      </w:r>
      <w:proofErr w:type="spellEnd"/>
      <w:r w:rsidRPr="004257E8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.</w:t>
      </w:r>
      <w:proofErr w:type="gramEnd"/>
    </w:p>
    <w:p w:rsidR="004257E8" w:rsidRPr="004257E8" w:rsidRDefault="004257E8" w:rsidP="004257E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l-GR"/>
        </w:rPr>
      </w:pPr>
      <w:bookmarkStart w:id="0" w:name="TOC-2.-"/>
      <w:bookmarkEnd w:id="0"/>
      <w:r w:rsidRPr="00265418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Μετάφραση</w:t>
      </w:r>
    </w:p>
    <w:p w:rsidR="004257E8" w:rsidRPr="00265418" w:rsidRDefault="004257E8" w:rsidP="0042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ήταν ύπατοι ο Μάρκος </w:t>
      </w:r>
      <w:proofErr w:type="spellStart"/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Τύλλιος</w:t>
      </w:r>
      <w:proofErr w:type="spellEnd"/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Κικέρωνας και ο Γάιος Αντώνιος, ο Λεύκιος Σέργιος </w:t>
      </w:r>
      <w:proofErr w:type="spellStart"/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Κατιλίνας</w:t>
      </w:r>
      <w:proofErr w:type="spellEnd"/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, ά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δρας από πολύ αριστοκρατική γενιά αλλά με πολύ διεστραμμένο χαρακτήρα, συνωμότησε εναντίον της π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λιτείας. Κάποιοι ένδοξοι αλλά αχρείοι άνδρες τον είχαν 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ακολουθήσει. Ο </w:t>
      </w:r>
      <w:r w:rsidR="00E072CD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Κατιλίνα</w:t>
      </w:r>
      <w:r w:rsidR="00E072CD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072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εξορίστηκε από τον 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κέρω</w:t>
      </w:r>
      <w:r w:rsidR="00E072CD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</w:t>
      </w:r>
      <w:r w:rsidR="00E072CD">
        <w:rPr>
          <w:rFonts w:ascii="Times New Roman" w:eastAsia="Times New Roman" w:hAnsi="Times New Roman" w:cs="Times New Roman"/>
          <w:sz w:val="24"/>
          <w:szCs w:val="24"/>
          <w:lang w:eastAsia="el-GR"/>
        </w:rPr>
        <w:t>ν πόλη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Οι σύντροφοί του συνελήφθησαν και στραγγαλίστηκαν στη φυλακή. Ο ίδιος ο </w:t>
      </w:r>
      <w:proofErr w:type="spellStart"/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λίνας</w:t>
      </w:r>
      <w:proofErr w:type="spellEnd"/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στρατό του</w:t>
      </w:r>
      <w:r w:rsidR="00E072CD">
        <w:rPr>
          <w:rFonts w:ascii="Times New Roman" w:eastAsia="Times New Roman" w:hAnsi="Times New Roman" w:cs="Times New Roman"/>
          <w:sz w:val="24"/>
          <w:szCs w:val="24"/>
          <w:lang w:eastAsia="el-GR"/>
        </w:rPr>
        <w:t>, αφού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νικήθηκε σε μάχη</w:t>
      </w:r>
      <w:r w:rsidR="00E072C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τον Αντώνιο, τον άλλ</w:t>
      </w:r>
      <w:r w:rsidR="00E072CD">
        <w:rPr>
          <w:rFonts w:ascii="Times New Roman" w:eastAsia="Times New Roman" w:hAnsi="Times New Roman" w:cs="Times New Roman"/>
          <w:sz w:val="24"/>
          <w:szCs w:val="24"/>
          <w:lang w:eastAsia="el-GR"/>
        </w:rPr>
        <w:t>ο ύπατο,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σκοτώθηκε. Ο Γά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ος Σαλλούστιος αναφέρει ότι πολλοί ακόμα Ρωμαίοι στρατιώτες σκοτώθηκ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στην ίδια αιματηρότατη μ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="00265418"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χη, </w:t>
      </w:r>
      <w:r w:rsidRPr="00265418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πολλοί εξάλλου ότι τραυματίστηκαν βαριά. </w:t>
      </w:r>
    </w:p>
    <w:p w:rsidR="004257E8" w:rsidRDefault="004257E8" w:rsidP="004257E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4257E8" w:rsidRDefault="00E072CD" w:rsidP="00E072CD">
      <w:pPr>
        <w:pStyle w:val="4"/>
        <w:shd w:val="clear" w:color="auto" w:fill="FFFFFF"/>
        <w:spacing w:before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color w:val="auto"/>
        </w:rPr>
      </w:pPr>
      <w:r>
        <w:rPr>
          <w:rStyle w:val="a3"/>
          <w:rFonts w:ascii="Times New Roman" w:hAnsi="Times New Roman" w:cs="Times New Roman"/>
          <w:b/>
          <w:bCs/>
          <w:i w:val="0"/>
          <w:caps/>
          <w:color w:val="FF0000"/>
        </w:rPr>
        <w:tab/>
      </w:r>
      <w:r>
        <w:rPr>
          <w:rStyle w:val="a3"/>
          <w:rFonts w:ascii="Times New Roman" w:hAnsi="Times New Roman" w:cs="Times New Roman"/>
          <w:b/>
          <w:bCs/>
          <w:i w:val="0"/>
          <w:caps/>
          <w:color w:val="FF0000"/>
        </w:rPr>
        <w:tab/>
      </w:r>
      <w:r w:rsidR="004257E8" w:rsidRPr="00265418">
        <w:rPr>
          <w:rStyle w:val="a3"/>
          <w:rFonts w:ascii="Times New Roman" w:hAnsi="Times New Roman" w:cs="Times New Roman"/>
          <w:b/>
          <w:bCs/>
          <w:i w:val="0"/>
          <w:caps/>
          <w:color w:val="FF0000"/>
        </w:rPr>
        <w:t>Ουσιαστικά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126"/>
      </w:tblGrid>
      <w:tr w:rsidR="00A361FC" w:rsidRPr="00E072CD" w:rsidTr="00E072CD">
        <w:tc>
          <w:tcPr>
            <w:tcW w:w="2802" w:type="dxa"/>
          </w:tcPr>
          <w:p w:rsidR="00786696" w:rsidRPr="004056B8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4056B8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A </w:t>
            </w:r>
            <w:r w:rsidRPr="004056B8">
              <w:rPr>
                <w:b/>
                <w:bCs/>
                <w:color w:val="FF0000"/>
                <w:sz w:val="22"/>
                <w:szCs w:val="22"/>
              </w:rPr>
              <w:t>κλίση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Catilina</w:t>
            </w:r>
            <w:proofErr w:type="spellEnd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, -</w:t>
            </w: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ae</w:t>
            </w:r>
            <w:proofErr w:type="spellEnd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pugna</w:t>
            </w:r>
            <w:proofErr w:type="spellEnd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, -</w:t>
            </w: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ae</w:t>
            </w:r>
            <w:proofErr w:type="spellEnd"/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sz w:val="22"/>
                <w:szCs w:val="22"/>
                <w:lang w:val="en-US"/>
              </w:rPr>
            </w:pPr>
          </w:p>
          <w:p w:rsidR="00786696" w:rsidRPr="004056B8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4056B8">
              <w:rPr>
                <w:rStyle w:val="a3"/>
                <w:color w:val="FF0000"/>
                <w:sz w:val="22"/>
                <w:szCs w:val="22"/>
              </w:rPr>
              <w:t>Β</w:t>
            </w:r>
            <w:r w:rsidRPr="004056B8">
              <w:rPr>
                <w:rStyle w:val="a3"/>
                <w:color w:val="FF0000"/>
                <w:sz w:val="22"/>
                <w:szCs w:val="22"/>
                <w:lang w:val="en-US"/>
              </w:rPr>
              <w:t xml:space="preserve"> </w:t>
            </w:r>
            <w:r w:rsidRPr="004056B8">
              <w:rPr>
                <w:rStyle w:val="a3"/>
                <w:color w:val="FF0000"/>
                <w:sz w:val="22"/>
                <w:szCs w:val="22"/>
              </w:rPr>
              <w:t>κλίση</w:t>
            </w:r>
          </w:p>
          <w:p w:rsidR="00E072CD" w:rsidRPr="00E072CD" w:rsidRDefault="00E072CD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Style w:val="a4"/>
                <w:i w:val="0"/>
                <w:sz w:val="22"/>
                <w:szCs w:val="22"/>
                <w:lang w:val="en-US"/>
              </w:rPr>
              <w:t>socius</w:t>
            </w:r>
            <w:proofErr w:type="spellEnd"/>
            <w:r>
              <w:rPr>
                <w:rStyle w:val="a4"/>
                <w:i w:val="0"/>
                <w:sz w:val="22"/>
                <w:szCs w:val="22"/>
                <w:lang w:val="en-US"/>
              </w:rPr>
              <w:t>, -ii</w:t>
            </w:r>
            <w:r>
              <w:rPr>
                <w:rStyle w:val="a4"/>
                <w:i w:val="0"/>
                <w:sz w:val="22"/>
                <w:szCs w:val="22"/>
              </w:rPr>
              <w:t xml:space="preserve"> / </w:t>
            </w:r>
            <w:proofErr w:type="spellStart"/>
            <w:r w:rsidR="00786696" w:rsidRPr="00A361FC">
              <w:rPr>
                <w:rStyle w:val="a4"/>
                <w:i w:val="0"/>
                <w:sz w:val="22"/>
                <w:szCs w:val="22"/>
                <w:lang w:val="en-US"/>
              </w:rPr>
              <w:t>vir</w:t>
            </w:r>
            <w:proofErr w:type="spellEnd"/>
            <w:r w:rsidR="00786696" w:rsidRPr="00A361FC">
              <w:rPr>
                <w:rStyle w:val="a4"/>
                <w:i w:val="0"/>
                <w:sz w:val="22"/>
                <w:szCs w:val="22"/>
                <w:lang w:val="en-US"/>
              </w:rPr>
              <w:t>, -i</w:t>
            </w:r>
          </w:p>
          <w:p w:rsidR="00E072CD" w:rsidRPr="00E072CD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ingenium</w:t>
            </w:r>
            <w:proofErr w:type="spellEnd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 xml:space="preserve">, –ii/-i 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proelium</w:t>
            </w:r>
            <w:proofErr w:type="spellEnd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, -ii/-i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786696" w:rsidRPr="004056B8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4056B8">
              <w:rPr>
                <w:b/>
                <w:bCs/>
                <w:color w:val="FF0000"/>
                <w:sz w:val="22"/>
                <w:szCs w:val="22"/>
              </w:rPr>
              <w:t>Δ</w:t>
            </w:r>
            <w:r w:rsidRPr="004056B8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4056B8">
              <w:rPr>
                <w:b/>
                <w:bCs/>
                <w:color w:val="FF0000"/>
                <w:sz w:val="22"/>
                <w:szCs w:val="22"/>
              </w:rPr>
              <w:t>κλίση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exercitus</w:t>
            </w:r>
            <w:proofErr w:type="spellEnd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, -us</w:t>
            </w:r>
          </w:p>
        </w:tc>
        <w:tc>
          <w:tcPr>
            <w:tcW w:w="2126" w:type="dxa"/>
          </w:tcPr>
          <w:p w:rsidR="00786696" w:rsidRPr="004056B8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4056B8">
              <w:rPr>
                <w:b/>
                <w:bCs/>
                <w:color w:val="FF0000"/>
                <w:sz w:val="22"/>
                <w:szCs w:val="22"/>
              </w:rPr>
              <w:t>Γ</w:t>
            </w:r>
            <w:r w:rsidRPr="004056B8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4056B8">
              <w:rPr>
                <w:b/>
                <w:bCs/>
                <w:color w:val="FF0000"/>
                <w:sz w:val="22"/>
                <w:szCs w:val="22"/>
              </w:rPr>
              <w:t>κλίση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361FC">
              <w:rPr>
                <w:rStyle w:val="a3"/>
                <w:sz w:val="22"/>
                <w:szCs w:val="22"/>
              </w:rPr>
              <w:t>Αρσενικά</w:t>
            </w:r>
          </w:p>
          <w:p w:rsidR="00E072CD" w:rsidRPr="00E072CD" w:rsidRDefault="00E072CD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Style w:val="a4"/>
                <w:i w:val="0"/>
                <w:sz w:val="22"/>
                <w:szCs w:val="22"/>
                <w:lang w:val="en-US"/>
              </w:rPr>
              <w:t>carcer</w:t>
            </w:r>
            <w:proofErr w:type="spellEnd"/>
            <w:r>
              <w:rPr>
                <w:rStyle w:val="a4"/>
                <w:i w:val="0"/>
                <w:sz w:val="22"/>
                <w:szCs w:val="22"/>
                <w:lang w:val="en-US"/>
              </w:rPr>
              <w:t>, </w:t>
            </w:r>
            <w:proofErr w:type="spellStart"/>
            <w:r>
              <w:rPr>
                <w:rStyle w:val="a4"/>
                <w:i w:val="0"/>
                <w:sz w:val="22"/>
                <w:szCs w:val="22"/>
                <w:lang w:val="en-US"/>
              </w:rPr>
              <w:t>carceris</w:t>
            </w:r>
            <w:proofErr w:type="spellEnd"/>
            <w:r>
              <w:rPr>
                <w:rStyle w:val="a4"/>
                <w:i w:val="0"/>
                <w:sz w:val="22"/>
                <w:szCs w:val="22"/>
                <w:lang w:val="en-US"/>
              </w:rPr>
              <w:t xml:space="preserve"> 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con</w:t>
            </w:r>
            <w:r w:rsidR="00E072CD">
              <w:rPr>
                <w:rStyle w:val="a4"/>
                <w:i w:val="0"/>
                <w:sz w:val="22"/>
                <w:szCs w:val="22"/>
                <w:lang w:val="en-US"/>
              </w:rPr>
              <w:t>sul, </w:t>
            </w:r>
            <w:proofErr w:type="spellStart"/>
            <w:r w:rsidR="00E072CD">
              <w:rPr>
                <w:rStyle w:val="a4"/>
                <w:i w:val="0"/>
                <w:sz w:val="22"/>
                <w:szCs w:val="22"/>
                <w:lang w:val="en-US"/>
              </w:rPr>
              <w:t>consulis</w:t>
            </w:r>
            <w:proofErr w:type="spellEnd"/>
            <w:r w:rsidR="00E072CD">
              <w:rPr>
                <w:rStyle w:val="a4"/>
                <w:i w:val="0"/>
                <w:sz w:val="22"/>
                <w:szCs w:val="22"/>
                <w:lang w:val="en-US"/>
              </w:rPr>
              <w:t xml:space="preserve"> </w:t>
            </w:r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 xml:space="preserve"> miles, </w:t>
            </w: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militis</w:t>
            </w:r>
            <w:proofErr w:type="spellEnd"/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361FC">
              <w:rPr>
                <w:rStyle w:val="a3"/>
                <w:sz w:val="22"/>
                <w:szCs w:val="22"/>
              </w:rPr>
              <w:t>Ουδέτερο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genus, generis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786696" w:rsidRPr="004056B8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4056B8">
              <w:rPr>
                <w:b/>
                <w:bCs/>
                <w:color w:val="FF0000"/>
                <w:sz w:val="22"/>
                <w:szCs w:val="22"/>
              </w:rPr>
              <w:t>Ε</w:t>
            </w:r>
            <w:r w:rsidRPr="004056B8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4056B8">
              <w:rPr>
                <w:b/>
                <w:bCs/>
                <w:color w:val="FF0000"/>
                <w:sz w:val="22"/>
                <w:szCs w:val="22"/>
              </w:rPr>
              <w:t>κλίση</w:t>
            </w:r>
          </w:p>
          <w:p w:rsidR="00786696" w:rsidRPr="00A361FC" w:rsidRDefault="00786696" w:rsidP="00A361FC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 xml:space="preserve">res, </w:t>
            </w:r>
            <w:proofErr w:type="spellStart"/>
            <w:r w:rsidRPr="00A361FC">
              <w:rPr>
                <w:rStyle w:val="a4"/>
                <w:i w:val="0"/>
                <w:sz w:val="22"/>
                <w:szCs w:val="22"/>
                <w:lang w:val="en-US"/>
              </w:rPr>
              <w:t>rei</w:t>
            </w:r>
            <w:proofErr w:type="spellEnd"/>
          </w:p>
        </w:tc>
      </w:tr>
    </w:tbl>
    <w:p w:rsidR="004056B8" w:rsidRDefault="004056B8" w:rsidP="00A361FC">
      <w:pPr>
        <w:pStyle w:val="Web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2"/>
          <w:szCs w:val="22"/>
          <w:lang w:eastAsia="en-US"/>
        </w:rPr>
      </w:pPr>
    </w:p>
    <w:p w:rsidR="00786696" w:rsidRPr="00A361FC" w:rsidRDefault="00786696" w:rsidP="004056B8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65418">
        <w:rPr>
          <w:b/>
          <w:bCs/>
          <w:caps/>
          <w:color w:val="FF0000"/>
          <w:sz w:val="22"/>
          <w:szCs w:val="22"/>
        </w:rPr>
        <w:t>Ρήματα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662"/>
      </w:tblGrid>
      <w:tr w:rsidR="00A361FC" w:rsidRPr="00E072CD" w:rsidTr="004056B8">
        <w:tc>
          <w:tcPr>
            <w:tcW w:w="1526" w:type="dxa"/>
          </w:tcPr>
          <w:p w:rsidR="00786696" w:rsidRPr="004056B8" w:rsidRDefault="00786696" w:rsidP="00A361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 w:rsidRPr="004056B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l-GR"/>
              </w:rPr>
              <w:t>Α΄</w:t>
            </w:r>
            <w:r w:rsidRPr="0040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  <w:t> </w:t>
            </w:r>
            <w:r w:rsidRPr="004056B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l-GR"/>
              </w:rPr>
              <w:t>ΣΥΖΥΓΙΑ</w:t>
            </w:r>
          </w:p>
          <w:p w:rsidR="004056B8" w:rsidRPr="004056B8" w:rsidRDefault="004056B8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Coniuro</w:t>
            </w:r>
            <w:proofErr w:type="spellEnd"/>
          </w:p>
          <w:p w:rsidR="004056B8" w:rsidRPr="004056B8" w:rsidRDefault="004056B8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strangulo</w:t>
            </w:r>
            <w:proofErr w:type="spellEnd"/>
          </w:p>
          <w:p w:rsidR="00786696" w:rsidRPr="00A361FC" w:rsidRDefault="00786696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vulnero</w:t>
            </w:r>
            <w:proofErr w:type="spellEnd"/>
          </w:p>
          <w:p w:rsidR="00786696" w:rsidRPr="00A361FC" w:rsidRDefault="00786696" w:rsidP="00A361FC">
            <w:pPr>
              <w:pStyle w:val="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662" w:type="dxa"/>
          </w:tcPr>
          <w:p w:rsidR="00A361FC" w:rsidRPr="002C74F0" w:rsidRDefault="00265418" w:rsidP="00A361FC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el-GR"/>
              </w:rPr>
            </w:pPr>
            <w:r w:rsidRPr="004056B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l-GR"/>
              </w:rPr>
              <w:t>Γ΄</w:t>
            </w:r>
            <w:r w:rsidR="00A361FC" w:rsidRPr="0040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el-GR"/>
              </w:rPr>
              <w:t> </w:t>
            </w:r>
            <w:r w:rsidR="00A361FC" w:rsidRPr="004056B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l-GR"/>
              </w:rPr>
              <w:t>ΣΥΖΥΓΙΑ</w:t>
            </w:r>
          </w:p>
          <w:p w:rsidR="00A361FC" w:rsidRPr="00A361FC" w:rsidRDefault="00A361FC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proofErr w:type="gramStart"/>
            <w:r w:rsidRPr="00265418">
              <w:rPr>
                <w:rFonts w:ascii="Times New Roman" w:eastAsia="Times New Roman" w:hAnsi="Times New Roman" w:cs="Times New Roman"/>
                <w:b/>
                <w:iCs/>
                <w:lang w:val="en-US" w:eastAsia="el-GR"/>
              </w:rPr>
              <w:t>consequor</w:t>
            </w:r>
            <w:proofErr w:type="spellEnd"/>
            <w:proofErr w:type="gram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consecutus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 sum,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consequi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el-GR"/>
              </w:rPr>
              <w:t>αποθ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.) </w:t>
            </w:r>
          </w:p>
          <w:p w:rsidR="00A361FC" w:rsidRPr="00A361FC" w:rsidRDefault="00A361FC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 w:rsidRPr="004056B8">
              <w:rPr>
                <w:rFonts w:ascii="Times New Roman" w:eastAsia="Times New Roman" w:hAnsi="Times New Roman" w:cs="Times New Roman"/>
                <w:b/>
                <w:iCs/>
                <w:lang w:val="en-US" w:eastAsia="el-GR"/>
              </w:rPr>
              <w:t>expello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expuli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expulsum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expulere</w:t>
            </w:r>
            <w:proofErr w:type="spellEnd"/>
          </w:p>
          <w:p w:rsidR="00A361FC" w:rsidRPr="00A361FC" w:rsidRDefault="00A361FC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 w:rsidRPr="004056B8">
              <w:rPr>
                <w:rFonts w:ascii="Times New Roman" w:eastAsia="Times New Roman" w:hAnsi="Times New Roman" w:cs="Times New Roman"/>
                <w:b/>
                <w:iCs/>
                <w:lang w:val="en-US" w:eastAsia="el-GR"/>
              </w:rPr>
              <w:t>deprehendo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deprehendi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deprehensum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deprehendere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 </w:t>
            </w:r>
          </w:p>
          <w:p w:rsidR="00A361FC" w:rsidRPr="00A361FC" w:rsidRDefault="00A361FC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 w:rsidRPr="004056B8">
              <w:rPr>
                <w:rFonts w:ascii="Times New Roman" w:eastAsia="Times New Roman" w:hAnsi="Times New Roman" w:cs="Times New Roman"/>
                <w:b/>
                <w:iCs/>
                <w:lang w:val="en-US" w:eastAsia="el-GR"/>
              </w:rPr>
              <w:t>vinco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vici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victum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vincere</w:t>
            </w:r>
            <w:proofErr w:type="spellEnd"/>
          </w:p>
          <w:p w:rsidR="00A361FC" w:rsidRPr="00265418" w:rsidRDefault="00A361FC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 w:rsidRPr="00265418">
              <w:rPr>
                <w:rFonts w:ascii="Times New Roman" w:eastAsia="Times New Roman" w:hAnsi="Times New Roman" w:cs="Times New Roman"/>
                <w:b/>
                <w:iCs/>
                <w:lang w:val="en-US" w:eastAsia="el-GR"/>
              </w:rPr>
              <w:t>interficio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interfeci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interfectum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interficere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 </w:t>
            </w:r>
            <w:r w:rsidR="00265418" w:rsidRPr="00265418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(</w:t>
            </w:r>
            <w:r w:rsidR="00265418">
              <w:rPr>
                <w:rFonts w:ascii="Times New Roman" w:eastAsia="Times New Roman" w:hAnsi="Times New Roman" w:cs="Times New Roman"/>
                <w:iCs/>
                <w:lang w:eastAsia="el-GR"/>
              </w:rPr>
              <w:t>προστακτική</w:t>
            </w:r>
            <w:r w:rsidR="00265418" w:rsidRPr="00265418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: </w:t>
            </w:r>
            <w:proofErr w:type="spellStart"/>
            <w:r w:rsidR="00265418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interfice</w:t>
            </w:r>
            <w:proofErr w:type="spellEnd"/>
            <w:r w:rsidR="00265418" w:rsidRPr="00265418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)</w:t>
            </w:r>
          </w:p>
          <w:p w:rsidR="00A361FC" w:rsidRPr="00A361FC" w:rsidRDefault="00A361FC" w:rsidP="00A361FC">
            <w:pPr>
              <w:jc w:val="both"/>
              <w:rPr>
                <w:rFonts w:ascii="Times New Roman" w:eastAsia="Times New Roman" w:hAnsi="Times New Roman" w:cs="Times New Roman"/>
                <w:iCs/>
                <w:lang w:val="en-US" w:eastAsia="el-GR"/>
              </w:rPr>
            </w:pPr>
            <w:proofErr w:type="spellStart"/>
            <w:r w:rsidRPr="004056B8">
              <w:rPr>
                <w:rFonts w:ascii="Times New Roman" w:eastAsia="Times New Roman" w:hAnsi="Times New Roman" w:cs="Times New Roman"/>
                <w:b/>
                <w:iCs/>
                <w:lang w:val="en-US" w:eastAsia="el-GR"/>
              </w:rPr>
              <w:t>trado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tradidi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traditum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tradere</w:t>
            </w:r>
            <w:proofErr w:type="spellEnd"/>
          </w:p>
          <w:p w:rsidR="00786696" w:rsidRPr="004056B8" w:rsidRDefault="00A361FC" w:rsidP="004056B8">
            <w:pPr>
              <w:jc w:val="both"/>
              <w:rPr>
                <w:rFonts w:ascii="Times New Roman" w:eastAsia="Times New Roman" w:hAnsi="Times New Roman" w:cs="Times New Roman"/>
                <w:iCs/>
                <w:lang w:eastAsia="el-GR"/>
              </w:rPr>
            </w:pPr>
            <w:proofErr w:type="spellStart"/>
            <w:r w:rsidRPr="004056B8">
              <w:rPr>
                <w:rFonts w:ascii="Times New Roman" w:eastAsia="Times New Roman" w:hAnsi="Times New Roman" w:cs="Times New Roman"/>
                <w:b/>
                <w:iCs/>
                <w:lang w:val="en-US" w:eastAsia="el-GR"/>
              </w:rPr>
              <w:t>occido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occidi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occisum</w:t>
            </w:r>
            <w:proofErr w:type="spellEnd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 xml:space="preserve">, </w:t>
            </w:r>
            <w:proofErr w:type="spellStart"/>
            <w:r w:rsidRPr="00A361FC">
              <w:rPr>
                <w:rFonts w:ascii="Times New Roman" w:eastAsia="Times New Roman" w:hAnsi="Times New Roman" w:cs="Times New Roman"/>
                <w:iCs/>
                <w:lang w:val="en-US" w:eastAsia="el-GR"/>
              </w:rPr>
              <w:t>occidere</w:t>
            </w:r>
            <w:proofErr w:type="spellEnd"/>
          </w:p>
        </w:tc>
      </w:tr>
    </w:tbl>
    <w:p w:rsidR="00786696" w:rsidRPr="00A361FC" w:rsidRDefault="00786696" w:rsidP="00A361FC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lang w:val="en-US"/>
        </w:rPr>
      </w:pPr>
    </w:p>
    <w:p w:rsidR="00786696" w:rsidRPr="00265418" w:rsidRDefault="00A361FC" w:rsidP="00A361FC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  <w:caps/>
          <w:sz w:val="22"/>
          <w:szCs w:val="22"/>
          <w:lang w:val="en-US"/>
        </w:rPr>
      </w:pPr>
      <w:r w:rsidRPr="00265418">
        <w:rPr>
          <w:b/>
          <w:bCs/>
          <w:caps/>
          <w:color w:val="FF0000"/>
          <w:sz w:val="22"/>
          <w:szCs w:val="22"/>
        </w:rPr>
        <w:t>Προσοχη</w:t>
      </w:r>
    </w:p>
    <w:p w:rsidR="007B4005" w:rsidRPr="007B4005" w:rsidRDefault="00A361FC" w:rsidP="00A361FC">
      <w:pPr>
        <w:pStyle w:val="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265418">
        <w:rPr>
          <w:color w:val="FF0000"/>
          <w:sz w:val="22"/>
          <w:szCs w:val="22"/>
        </w:rPr>
        <w:t>ΓΡΑΜΜΑΤΙΚΗ</w:t>
      </w:r>
      <w:r w:rsidRPr="00265418">
        <w:rPr>
          <w:sz w:val="22"/>
          <w:szCs w:val="22"/>
          <w:lang w:val="en-US"/>
        </w:rPr>
        <w:t xml:space="preserve">: </w:t>
      </w:r>
      <w:proofErr w:type="spellStart"/>
      <w:r w:rsidRPr="00265418">
        <w:rPr>
          <w:b/>
          <w:sz w:val="22"/>
          <w:szCs w:val="22"/>
          <w:lang w:val="en-US"/>
        </w:rPr>
        <w:t>nobilissimi</w:t>
      </w:r>
      <w:proofErr w:type="spellEnd"/>
      <w:r w:rsidRPr="00265418">
        <w:rPr>
          <w:sz w:val="22"/>
          <w:szCs w:val="22"/>
          <w:lang w:val="en-US"/>
        </w:rPr>
        <w:t xml:space="preserve"> &lt; </w:t>
      </w:r>
      <w:proofErr w:type="spellStart"/>
      <w:r w:rsidRPr="00265418">
        <w:rPr>
          <w:sz w:val="22"/>
          <w:szCs w:val="22"/>
          <w:lang w:val="en-US"/>
        </w:rPr>
        <w:t>nobilis</w:t>
      </w:r>
      <w:proofErr w:type="spellEnd"/>
      <w:r w:rsidRPr="00265418">
        <w:rPr>
          <w:sz w:val="22"/>
          <w:szCs w:val="22"/>
          <w:lang w:val="en-US"/>
        </w:rPr>
        <w:t xml:space="preserve"> -is -e / </w:t>
      </w:r>
      <w:proofErr w:type="spellStart"/>
      <w:r w:rsidRPr="00265418">
        <w:rPr>
          <w:sz w:val="22"/>
          <w:szCs w:val="22"/>
          <w:lang w:val="en-US"/>
        </w:rPr>
        <w:t>nobilior</w:t>
      </w:r>
      <w:proofErr w:type="spellEnd"/>
      <w:r w:rsidRPr="00265418">
        <w:rPr>
          <w:sz w:val="22"/>
          <w:szCs w:val="22"/>
          <w:lang w:val="en-US"/>
        </w:rPr>
        <w:t xml:space="preserve"> -</w:t>
      </w:r>
      <w:proofErr w:type="spellStart"/>
      <w:r w:rsidRPr="00265418">
        <w:rPr>
          <w:sz w:val="22"/>
          <w:szCs w:val="22"/>
          <w:lang w:val="en-US"/>
        </w:rPr>
        <w:t>ior</w:t>
      </w:r>
      <w:proofErr w:type="spellEnd"/>
      <w:r w:rsidRPr="00265418">
        <w:rPr>
          <w:sz w:val="22"/>
          <w:szCs w:val="22"/>
          <w:lang w:val="en-US"/>
        </w:rPr>
        <w:t xml:space="preserve"> -</w:t>
      </w:r>
      <w:proofErr w:type="spellStart"/>
      <w:r w:rsidRPr="00265418">
        <w:rPr>
          <w:sz w:val="22"/>
          <w:szCs w:val="22"/>
          <w:lang w:val="en-US"/>
        </w:rPr>
        <w:t>ius</w:t>
      </w:r>
      <w:proofErr w:type="spellEnd"/>
      <w:r w:rsidRPr="00265418">
        <w:rPr>
          <w:sz w:val="22"/>
          <w:szCs w:val="22"/>
          <w:lang w:val="en-US"/>
        </w:rPr>
        <w:t xml:space="preserve"> / </w:t>
      </w:r>
      <w:proofErr w:type="spellStart"/>
      <w:r w:rsidRPr="00265418">
        <w:rPr>
          <w:sz w:val="22"/>
          <w:szCs w:val="22"/>
          <w:lang w:val="en-US"/>
        </w:rPr>
        <w:t>nobilissimus</w:t>
      </w:r>
      <w:proofErr w:type="spellEnd"/>
      <w:r w:rsidRPr="00265418">
        <w:rPr>
          <w:sz w:val="22"/>
          <w:szCs w:val="22"/>
          <w:lang w:val="en-US"/>
        </w:rPr>
        <w:t xml:space="preserve"> -a -um ~ </w:t>
      </w:r>
      <w:proofErr w:type="spellStart"/>
      <w:r w:rsidRPr="00265418">
        <w:rPr>
          <w:b/>
          <w:sz w:val="22"/>
          <w:szCs w:val="22"/>
          <w:lang w:val="en-US"/>
        </w:rPr>
        <w:t>pravissimi</w:t>
      </w:r>
      <w:proofErr w:type="spellEnd"/>
      <w:r w:rsidRPr="00265418">
        <w:rPr>
          <w:sz w:val="22"/>
          <w:szCs w:val="22"/>
          <w:lang w:val="en-US"/>
        </w:rPr>
        <w:t xml:space="preserve"> &lt; </w:t>
      </w:r>
      <w:proofErr w:type="spellStart"/>
      <w:r w:rsidRPr="00265418">
        <w:rPr>
          <w:sz w:val="22"/>
          <w:szCs w:val="22"/>
          <w:lang w:val="en-US"/>
        </w:rPr>
        <w:t>pravus</w:t>
      </w:r>
      <w:proofErr w:type="spellEnd"/>
      <w:r w:rsidRPr="00265418">
        <w:rPr>
          <w:sz w:val="22"/>
          <w:szCs w:val="22"/>
          <w:lang w:val="en-US"/>
        </w:rPr>
        <w:t xml:space="preserve"> -a -um / </w:t>
      </w:r>
      <w:proofErr w:type="spellStart"/>
      <w:r w:rsidRPr="00265418">
        <w:rPr>
          <w:sz w:val="22"/>
          <w:szCs w:val="22"/>
          <w:lang w:val="en-US"/>
        </w:rPr>
        <w:t>pravior</w:t>
      </w:r>
      <w:proofErr w:type="spellEnd"/>
      <w:r w:rsidRPr="00265418">
        <w:rPr>
          <w:sz w:val="22"/>
          <w:szCs w:val="22"/>
          <w:lang w:val="en-US"/>
        </w:rPr>
        <w:t xml:space="preserve"> -</w:t>
      </w:r>
      <w:proofErr w:type="spellStart"/>
      <w:r w:rsidRPr="00265418">
        <w:rPr>
          <w:sz w:val="22"/>
          <w:szCs w:val="22"/>
          <w:lang w:val="en-US"/>
        </w:rPr>
        <w:t>ior</w:t>
      </w:r>
      <w:proofErr w:type="spellEnd"/>
      <w:r w:rsidRPr="00265418">
        <w:rPr>
          <w:sz w:val="22"/>
          <w:szCs w:val="22"/>
          <w:lang w:val="en-US"/>
        </w:rPr>
        <w:t> -</w:t>
      </w:r>
      <w:proofErr w:type="spellStart"/>
      <w:r w:rsidRPr="00265418">
        <w:rPr>
          <w:sz w:val="22"/>
          <w:szCs w:val="22"/>
          <w:lang w:val="en-US"/>
        </w:rPr>
        <w:t>ius</w:t>
      </w:r>
      <w:proofErr w:type="spellEnd"/>
      <w:r w:rsidRPr="00265418">
        <w:rPr>
          <w:sz w:val="22"/>
          <w:szCs w:val="22"/>
          <w:lang w:val="en-US"/>
        </w:rPr>
        <w:t> / </w:t>
      </w:r>
      <w:proofErr w:type="spellStart"/>
      <w:r w:rsidRPr="00265418">
        <w:rPr>
          <w:sz w:val="22"/>
          <w:szCs w:val="22"/>
          <w:lang w:val="en-US"/>
        </w:rPr>
        <w:t>pravissimus</w:t>
      </w:r>
      <w:proofErr w:type="spellEnd"/>
      <w:r w:rsidRPr="00265418">
        <w:rPr>
          <w:sz w:val="22"/>
          <w:szCs w:val="22"/>
          <w:lang w:val="en-US"/>
        </w:rPr>
        <w:t> -a -um</w:t>
      </w:r>
      <w:r w:rsidR="004056B8" w:rsidRPr="004056B8">
        <w:rPr>
          <w:sz w:val="22"/>
          <w:szCs w:val="22"/>
          <w:lang w:val="en-US"/>
        </w:rPr>
        <w:t xml:space="preserve"> </w:t>
      </w:r>
      <w:r w:rsidR="004056B8" w:rsidRPr="00265418">
        <w:rPr>
          <w:sz w:val="22"/>
          <w:szCs w:val="22"/>
          <w:lang w:val="en-US"/>
        </w:rPr>
        <w:t>~</w:t>
      </w:r>
      <w:r w:rsidR="004056B8" w:rsidRPr="00835651">
        <w:rPr>
          <w:sz w:val="22"/>
          <w:szCs w:val="22"/>
          <w:lang w:val="en-US"/>
        </w:rPr>
        <w:t xml:space="preserve"> </w:t>
      </w:r>
      <w:proofErr w:type="spellStart"/>
      <w:r w:rsidR="007B4005" w:rsidRPr="007B4005">
        <w:rPr>
          <w:b/>
          <w:bCs/>
          <w:sz w:val="22"/>
          <w:szCs w:val="22"/>
          <w:lang w:val="en-US"/>
        </w:rPr>
        <w:t>altero</w:t>
      </w:r>
      <w:proofErr w:type="spellEnd"/>
      <w:r w:rsidR="007B4005">
        <w:rPr>
          <w:bCs/>
          <w:sz w:val="22"/>
          <w:szCs w:val="22"/>
          <w:lang w:val="en-US"/>
        </w:rPr>
        <w:t xml:space="preserve">&lt; alter, -a, um </w:t>
      </w:r>
      <w:r w:rsidR="007B4005" w:rsidRPr="007B4005">
        <w:rPr>
          <w:bCs/>
          <w:sz w:val="22"/>
          <w:szCs w:val="22"/>
          <w:lang w:val="en-US"/>
        </w:rPr>
        <w:t>(</w:t>
      </w:r>
      <w:r w:rsidR="007B4005">
        <w:rPr>
          <w:bCs/>
          <w:sz w:val="22"/>
          <w:szCs w:val="22"/>
        </w:rPr>
        <w:t>αντωνυμικό</w:t>
      </w:r>
      <w:r w:rsidR="007B4005" w:rsidRPr="007B4005">
        <w:rPr>
          <w:bCs/>
          <w:sz w:val="22"/>
          <w:szCs w:val="22"/>
          <w:lang w:val="en-US"/>
        </w:rPr>
        <w:t xml:space="preserve"> </w:t>
      </w:r>
      <w:r w:rsidR="007B4005">
        <w:rPr>
          <w:bCs/>
          <w:sz w:val="22"/>
          <w:szCs w:val="22"/>
        </w:rPr>
        <w:t>επίθετο</w:t>
      </w:r>
      <w:r w:rsidR="007B4005" w:rsidRPr="007B4005">
        <w:rPr>
          <w:bCs/>
          <w:sz w:val="22"/>
          <w:szCs w:val="22"/>
          <w:lang w:val="en-US"/>
        </w:rPr>
        <w:t>)</w:t>
      </w:r>
    </w:p>
    <w:p w:rsidR="00A361FC" w:rsidRPr="00265418" w:rsidRDefault="00A361FC" w:rsidP="00A361FC">
      <w:pPr>
        <w:pStyle w:val="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265418">
        <w:rPr>
          <w:sz w:val="22"/>
          <w:szCs w:val="22"/>
          <w:lang w:val="en-US"/>
        </w:rPr>
        <w:t> </w:t>
      </w:r>
    </w:p>
    <w:p w:rsidR="00265418" w:rsidRPr="00265418" w:rsidRDefault="00A361FC" w:rsidP="00A361FC">
      <w:pPr>
        <w:pStyle w:val="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265418">
        <w:rPr>
          <w:bCs/>
          <w:color w:val="FF0000"/>
          <w:sz w:val="22"/>
          <w:szCs w:val="22"/>
        </w:rPr>
        <w:t>ΣΝΤΑΚΤΙΚΑ</w:t>
      </w:r>
      <w:r w:rsidRPr="00265418">
        <w:rPr>
          <w:bCs/>
          <w:sz w:val="22"/>
          <w:szCs w:val="22"/>
          <w:lang w:val="en-US"/>
        </w:rPr>
        <w:t xml:space="preserve">: </w:t>
      </w:r>
      <w:r w:rsidRPr="00265418">
        <w:rPr>
          <w:b/>
          <w:bCs/>
          <w:sz w:val="22"/>
          <w:szCs w:val="22"/>
          <w:lang w:val="en-US"/>
        </w:rPr>
        <w:t>generis [</w:t>
      </w:r>
      <w:proofErr w:type="spellStart"/>
      <w:r w:rsidRPr="00265418">
        <w:rPr>
          <w:b/>
          <w:bCs/>
          <w:sz w:val="22"/>
          <w:szCs w:val="22"/>
          <w:lang w:val="en-US"/>
        </w:rPr>
        <w:t>sed</w:t>
      </w:r>
      <w:proofErr w:type="spellEnd"/>
      <w:r w:rsidRPr="00265418">
        <w:rPr>
          <w:b/>
          <w:bCs/>
          <w:sz w:val="22"/>
          <w:szCs w:val="22"/>
          <w:lang w:val="en-US"/>
        </w:rPr>
        <w:t xml:space="preserve">] </w:t>
      </w:r>
      <w:proofErr w:type="spellStart"/>
      <w:r w:rsidRPr="00265418">
        <w:rPr>
          <w:b/>
          <w:bCs/>
          <w:sz w:val="22"/>
          <w:szCs w:val="22"/>
          <w:lang w:val="en-US"/>
        </w:rPr>
        <w:t>ingenii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γενική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της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ιδιότητας</w:t>
      </w:r>
      <w:r w:rsidRPr="00265418">
        <w:rPr>
          <w:sz w:val="22"/>
          <w:szCs w:val="22"/>
          <w:lang w:val="en-US"/>
        </w:rPr>
        <w:t xml:space="preserve"> (</w:t>
      </w:r>
      <w:r w:rsidRPr="00265418">
        <w:rPr>
          <w:sz w:val="22"/>
          <w:szCs w:val="22"/>
        </w:rPr>
        <w:t>σε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γενική</w:t>
      </w:r>
      <w:r w:rsidRPr="00265418">
        <w:rPr>
          <w:sz w:val="22"/>
          <w:szCs w:val="22"/>
          <w:lang w:val="en-US"/>
        </w:rPr>
        <w:t xml:space="preserve">, </w:t>
      </w:r>
      <w:r w:rsidRPr="00265418">
        <w:rPr>
          <w:sz w:val="22"/>
          <w:szCs w:val="22"/>
        </w:rPr>
        <w:t>γιατί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δηλώνει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μόνιμη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ιδιότητα</w:t>
      </w:r>
      <w:r w:rsidRPr="00265418">
        <w:rPr>
          <w:sz w:val="22"/>
          <w:szCs w:val="22"/>
          <w:lang w:val="en-US"/>
        </w:rPr>
        <w:t>)</w:t>
      </w:r>
      <w:r w:rsidR="00835651" w:rsidRPr="00835651">
        <w:rPr>
          <w:sz w:val="22"/>
          <w:szCs w:val="22"/>
          <w:lang w:val="en-US"/>
        </w:rPr>
        <w:t xml:space="preserve"> </w:t>
      </w:r>
      <w:r w:rsidR="00835651">
        <w:rPr>
          <w:sz w:val="22"/>
          <w:szCs w:val="22"/>
        </w:rPr>
        <w:t>στο</w:t>
      </w:r>
      <w:r w:rsidR="00835651" w:rsidRPr="00835651">
        <w:rPr>
          <w:sz w:val="22"/>
          <w:szCs w:val="22"/>
          <w:lang w:val="en-US"/>
        </w:rPr>
        <w:t xml:space="preserve"> </w:t>
      </w:r>
      <w:proofErr w:type="spellStart"/>
      <w:r w:rsidR="00835651">
        <w:rPr>
          <w:sz w:val="22"/>
          <w:szCs w:val="22"/>
          <w:lang w:val="en-US"/>
        </w:rPr>
        <w:t>vir</w:t>
      </w:r>
      <w:proofErr w:type="spellEnd"/>
      <w:r w:rsidRPr="00265418">
        <w:rPr>
          <w:sz w:val="22"/>
          <w:szCs w:val="22"/>
          <w:lang w:val="en-US"/>
        </w:rPr>
        <w:t xml:space="preserve"> ~ </w:t>
      </w:r>
      <w:r w:rsidRPr="00265418">
        <w:rPr>
          <w:b/>
          <w:bCs/>
          <w:sz w:val="22"/>
          <w:szCs w:val="22"/>
          <w:lang w:val="en-US"/>
        </w:rPr>
        <w:t xml:space="preserve">Marco </w:t>
      </w:r>
      <w:proofErr w:type="spellStart"/>
      <w:r w:rsidRPr="00265418">
        <w:rPr>
          <w:b/>
          <w:bCs/>
          <w:sz w:val="22"/>
          <w:szCs w:val="22"/>
          <w:lang w:val="en-US"/>
        </w:rPr>
        <w:t>Tullio</w:t>
      </w:r>
      <w:proofErr w:type="spellEnd"/>
      <w:r w:rsidRPr="00265418">
        <w:rPr>
          <w:b/>
          <w:bCs/>
          <w:sz w:val="22"/>
          <w:szCs w:val="22"/>
          <w:lang w:val="en-US"/>
        </w:rPr>
        <w:t xml:space="preserve"> Cicerone et </w:t>
      </w:r>
      <w:proofErr w:type="spellStart"/>
      <w:r w:rsidRPr="00265418">
        <w:rPr>
          <w:b/>
          <w:bCs/>
          <w:sz w:val="22"/>
          <w:szCs w:val="22"/>
          <w:lang w:val="en-US"/>
        </w:rPr>
        <w:t>Gaio</w:t>
      </w:r>
      <w:proofErr w:type="spellEnd"/>
      <w:r w:rsidRPr="00265418">
        <w:rPr>
          <w:b/>
          <w:bCs/>
          <w:sz w:val="22"/>
          <w:szCs w:val="22"/>
          <w:lang w:val="en-US"/>
        </w:rPr>
        <w:t xml:space="preserve"> Antonio </w:t>
      </w:r>
      <w:proofErr w:type="spellStart"/>
      <w:r w:rsidRPr="00265418">
        <w:rPr>
          <w:b/>
          <w:bCs/>
          <w:sz w:val="22"/>
          <w:szCs w:val="22"/>
          <w:lang w:val="en-US"/>
        </w:rPr>
        <w:t>consulibus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ιδιόμορφη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αφαιρετική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απόλυτη</w:t>
      </w:r>
      <w:r w:rsidR="00265418" w:rsidRPr="00265418">
        <w:rPr>
          <w:sz w:val="22"/>
          <w:szCs w:val="22"/>
          <w:lang w:val="en-US"/>
        </w:rPr>
        <w:t xml:space="preserve"> </w:t>
      </w:r>
      <w:r w:rsidR="00265418" w:rsidRPr="00265418">
        <w:rPr>
          <w:sz w:val="22"/>
          <w:szCs w:val="22"/>
        </w:rPr>
        <w:t>που</w:t>
      </w:r>
      <w:r w:rsidR="00265418" w:rsidRPr="00265418">
        <w:rPr>
          <w:sz w:val="22"/>
          <w:szCs w:val="22"/>
          <w:lang w:val="en-US"/>
        </w:rPr>
        <w:t xml:space="preserve"> </w:t>
      </w:r>
      <w:r w:rsidR="00265418" w:rsidRPr="00265418">
        <w:rPr>
          <w:sz w:val="22"/>
          <w:szCs w:val="22"/>
        </w:rPr>
        <w:t>δηλώνει</w:t>
      </w:r>
      <w:r w:rsidR="00265418" w:rsidRPr="00265418">
        <w:rPr>
          <w:sz w:val="22"/>
          <w:szCs w:val="22"/>
          <w:lang w:val="en-US"/>
        </w:rPr>
        <w:t xml:space="preserve"> </w:t>
      </w:r>
      <w:r w:rsidR="00265418" w:rsidRPr="00265418">
        <w:rPr>
          <w:sz w:val="22"/>
          <w:szCs w:val="22"/>
        </w:rPr>
        <w:t>χρόνο</w:t>
      </w:r>
      <w:r w:rsidRPr="00265418">
        <w:rPr>
          <w:sz w:val="22"/>
          <w:szCs w:val="22"/>
          <w:lang w:val="en-US"/>
        </w:rPr>
        <w:t xml:space="preserve">, </w:t>
      </w:r>
      <w:r w:rsidRPr="00265418">
        <w:rPr>
          <w:b/>
          <w:bCs/>
          <w:sz w:val="22"/>
          <w:szCs w:val="22"/>
          <w:lang w:val="en-US"/>
        </w:rPr>
        <w:t xml:space="preserve">Marco </w:t>
      </w:r>
      <w:proofErr w:type="spellStart"/>
      <w:r w:rsidRPr="00265418">
        <w:rPr>
          <w:b/>
          <w:bCs/>
          <w:sz w:val="22"/>
          <w:szCs w:val="22"/>
          <w:lang w:val="en-US"/>
        </w:rPr>
        <w:t>Tullio</w:t>
      </w:r>
      <w:proofErr w:type="spellEnd"/>
      <w:r w:rsidRPr="00265418">
        <w:rPr>
          <w:b/>
          <w:bCs/>
          <w:sz w:val="22"/>
          <w:szCs w:val="22"/>
          <w:lang w:val="en-US"/>
        </w:rPr>
        <w:t xml:space="preserve"> Cicerone et </w:t>
      </w:r>
      <w:proofErr w:type="spellStart"/>
      <w:r w:rsidRPr="00265418">
        <w:rPr>
          <w:b/>
          <w:bCs/>
          <w:sz w:val="22"/>
          <w:szCs w:val="22"/>
          <w:lang w:val="en-US"/>
        </w:rPr>
        <w:t>Gaio</w:t>
      </w:r>
      <w:proofErr w:type="spellEnd"/>
      <w:r w:rsidRPr="00265418">
        <w:rPr>
          <w:b/>
          <w:bCs/>
          <w:sz w:val="22"/>
          <w:szCs w:val="22"/>
          <w:lang w:val="en-US"/>
        </w:rPr>
        <w:t xml:space="preserve"> Antonio</w:t>
      </w:r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υποκείμενο</w:t>
      </w:r>
      <w:r w:rsidRPr="00265418">
        <w:rPr>
          <w:sz w:val="22"/>
          <w:szCs w:val="22"/>
          <w:lang w:val="en-US"/>
        </w:rPr>
        <w:t xml:space="preserve"> </w:t>
      </w:r>
      <w:proofErr w:type="spellStart"/>
      <w:r w:rsidRPr="00265418">
        <w:rPr>
          <w:b/>
          <w:bCs/>
          <w:sz w:val="22"/>
          <w:szCs w:val="22"/>
          <w:lang w:val="en-US"/>
        </w:rPr>
        <w:t>consulibus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κατηγορηματικός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προσδιορισμός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στο</w:t>
      </w:r>
      <w:r w:rsidRPr="00265418">
        <w:rPr>
          <w:sz w:val="22"/>
          <w:szCs w:val="22"/>
          <w:lang w:val="en-US"/>
        </w:rPr>
        <w:t xml:space="preserve"> Marco </w:t>
      </w:r>
      <w:proofErr w:type="spellStart"/>
      <w:r w:rsidRPr="00265418">
        <w:rPr>
          <w:sz w:val="22"/>
          <w:szCs w:val="22"/>
          <w:lang w:val="en-US"/>
        </w:rPr>
        <w:t>Tullio</w:t>
      </w:r>
      <w:proofErr w:type="spellEnd"/>
      <w:r w:rsidRPr="00265418">
        <w:rPr>
          <w:sz w:val="22"/>
          <w:szCs w:val="22"/>
          <w:lang w:val="en-US"/>
        </w:rPr>
        <w:t xml:space="preserve"> Cic</w:t>
      </w:r>
      <w:r w:rsidRPr="00265418">
        <w:rPr>
          <w:sz w:val="22"/>
          <w:szCs w:val="22"/>
          <w:lang w:val="en-US"/>
        </w:rPr>
        <w:t>e</w:t>
      </w:r>
      <w:r w:rsidRPr="00265418">
        <w:rPr>
          <w:sz w:val="22"/>
          <w:szCs w:val="22"/>
          <w:lang w:val="en-US"/>
        </w:rPr>
        <w:t xml:space="preserve">rone et </w:t>
      </w:r>
      <w:proofErr w:type="spellStart"/>
      <w:r w:rsidRPr="00265418">
        <w:rPr>
          <w:sz w:val="22"/>
          <w:szCs w:val="22"/>
          <w:lang w:val="en-US"/>
        </w:rPr>
        <w:t>Gaio</w:t>
      </w:r>
      <w:proofErr w:type="spellEnd"/>
      <w:r w:rsidRPr="00265418">
        <w:rPr>
          <w:sz w:val="22"/>
          <w:szCs w:val="22"/>
          <w:lang w:val="en-US"/>
        </w:rPr>
        <w:t xml:space="preserve"> Antonio, </w:t>
      </w:r>
      <w:r w:rsidRPr="00265418">
        <w:rPr>
          <w:sz w:val="22"/>
          <w:szCs w:val="22"/>
        </w:rPr>
        <w:t>ουσιαστικό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που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δηλώνει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αξίωμα</w:t>
      </w:r>
      <w:r w:rsidRPr="00265418">
        <w:rPr>
          <w:sz w:val="22"/>
          <w:szCs w:val="22"/>
          <w:lang w:val="en-US"/>
        </w:rPr>
        <w:t xml:space="preserve"> ~ </w:t>
      </w:r>
      <w:r w:rsidRPr="00265418">
        <w:rPr>
          <w:b/>
          <w:bCs/>
          <w:sz w:val="22"/>
          <w:szCs w:val="22"/>
          <w:lang w:val="en-US"/>
        </w:rPr>
        <w:t>ex</w:t>
      </w:r>
      <w:r w:rsidRPr="00265418">
        <w:rPr>
          <w:sz w:val="22"/>
          <w:szCs w:val="22"/>
          <w:lang w:val="en-US"/>
        </w:rPr>
        <w:t> </w:t>
      </w:r>
      <w:proofErr w:type="spellStart"/>
      <w:r w:rsidRPr="00265418">
        <w:rPr>
          <w:b/>
          <w:bCs/>
          <w:sz w:val="22"/>
          <w:szCs w:val="22"/>
          <w:lang w:val="en-US"/>
        </w:rPr>
        <w:t>urbe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εμπρόθετος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προσδιορισμός</w:t>
      </w:r>
      <w:r w:rsidRPr="00265418">
        <w:rPr>
          <w:sz w:val="22"/>
          <w:szCs w:val="22"/>
          <w:lang w:val="en-US"/>
        </w:rPr>
        <w:t xml:space="preserve">  </w:t>
      </w:r>
      <w:r w:rsidRPr="00265418">
        <w:rPr>
          <w:sz w:val="22"/>
          <w:szCs w:val="22"/>
        </w:rPr>
        <w:t>που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δηλώνει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την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απ</w:t>
      </w:r>
      <w:r w:rsidRPr="00265418">
        <w:rPr>
          <w:sz w:val="22"/>
          <w:szCs w:val="22"/>
        </w:rPr>
        <w:t>ο</w:t>
      </w:r>
      <w:r w:rsidRPr="00265418">
        <w:rPr>
          <w:sz w:val="22"/>
          <w:szCs w:val="22"/>
        </w:rPr>
        <w:t>μάκρυνση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ή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το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χ</w:t>
      </w:r>
      <w:r w:rsidRPr="00265418">
        <w:rPr>
          <w:sz w:val="22"/>
          <w:szCs w:val="22"/>
        </w:rPr>
        <w:t>ω</w:t>
      </w:r>
      <w:r w:rsidRPr="00265418">
        <w:rPr>
          <w:sz w:val="22"/>
          <w:szCs w:val="22"/>
        </w:rPr>
        <w:t>ρισμό</w:t>
      </w:r>
      <w:r w:rsidRPr="00265418">
        <w:rPr>
          <w:sz w:val="22"/>
          <w:szCs w:val="22"/>
          <w:lang w:val="en-US"/>
        </w:rPr>
        <w:t xml:space="preserve"> ~ </w:t>
      </w:r>
      <w:r w:rsidRPr="00265418">
        <w:rPr>
          <w:b/>
          <w:bCs/>
          <w:sz w:val="22"/>
          <w:szCs w:val="22"/>
          <w:lang w:val="en-US"/>
        </w:rPr>
        <w:t>cum</w:t>
      </w:r>
      <w:r w:rsidRPr="00265418">
        <w:rPr>
          <w:sz w:val="22"/>
          <w:szCs w:val="22"/>
          <w:lang w:val="en-US"/>
        </w:rPr>
        <w:t> </w:t>
      </w:r>
      <w:proofErr w:type="spellStart"/>
      <w:r w:rsidRPr="00265418">
        <w:rPr>
          <w:b/>
          <w:bCs/>
          <w:sz w:val="22"/>
          <w:szCs w:val="22"/>
          <w:lang w:val="en-US"/>
        </w:rPr>
        <w:t>exercitu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εμπρόθετος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προσδιορισμός</w:t>
      </w:r>
      <w:r w:rsidRPr="00265418">
        <w:rPr>
          <w:sz w:val="22"/>
          <w:szCs w:val="22"/>
          <w:lang w:val="en-US"/>
        </w:rPr>
        <w:t xml:space="preserve">  </w:t>
      </w:r>
      <w:r w:rsidRPr="00265418">
        <w:rPr>
          <w:sz w:val="22"/>
          <w:szCs w:val="22"/>
        </w:rPr>
        <w:t>που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δηλώνει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κοινωνία</w:t>
      </w:r>
      <w:r w:rsidRPr="00265418">
        <w:rPr>
          <w:sz w:val="22"/>
          <w:szCs w:val="22"/>
          <w:lang w:val="en-US"/>
        </w:rPr>
        <w:t xml:space="preserve"> </w:t>
      </w:r>
      <w:bookmarkStart w:id="1" w:name="_GoBack"/>
      <w:bookmarkEnd w:id="1"/>
      <w:r w:rsidRPr="00265418">
        <w:rPr>
          <w:sz w:val="22"/>
          <w:szCs w:val="22"/>
          <w:lang w:val="en-US"/>
        </w:rPr>
        <w:t xml:space="preserve">~ </w:t>
      </w:r>
      <w:proofErr w:type="spellStart"/>
      <w:r w:rsidRPr="00265418">
        <w:rPr>
          <w:b/>
          <w:bCs/>
          <w:sz w:val="22"/>
          <w:szCs w:val="22"/>
          <w:lang w:val="en-US"/>
        </w:rPr>
        <w:t>proelio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αφαιρετική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οργανική</w:t>
      </w:r>
      <w:r w:rsidRPr="00265418">
        <w:rPr>
          <w:sz w:val="22"/>
          <w:szCs w:val="22"/>
          <w:lang w:val="en-US"/>
        </w:rPr>
        <w:t xml:space="preserve"> (</w:t>
      </w:r>
      <w:r w:rsidRPr="00265418">
        <w:rPr>
          <w:sz w:val="22"/>
          <w:szCs w:val="22"/>
        </w:rPr>
        <w:t>δίπλα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στα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ρήματα</w:t>
      </w:r>
      <w:r w:rsidRPr="00265418">
        <w:rPr>
          <w:sz w:val="22"/>
          <w:szCs w:val="22"/>
          <w:lang w:val="en-US"/>
        </w:rPr>
        <w:t xml:space="preserve"> </w:t>
      </w:r>
      <w:proofErr w:type="spellStart"/>
      <w:r w:rsidRPr="00265418">
        <w:rPr>
          <w:sz w:val="22"/>
          <w:szCs w:val="22"/>
          <w:lang w:val="en-US"/>
        </w:rPr>
        <w:t>vinco</w:t>
      </w:r>
      <w:proofErr w:type="spellEnd"/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και</w:t>
      </w:r>
      <w:r w:rsidRPr="00265418">
        <w:rPr>
          <w:sz w:val="22"/>
          <w:szCs w:val="22"/>
          <w:lang w:val="en-US"/>
        </w:rPr>
        <w:t xml:space="preserve"> </w:t>
      </w:r>
      <w:proofErr w:type="spellStart"/>
      <w:r w:rsidRPr="00265418">
        <w:rPr>
          <w:sz w:val="22"/>
          <w:szCs w:val="22"/>
          <w:lang w:val="en-US"/>
        </w:rPr>
        <w:t>supero</w:t>
      </w:r>
      <w:proofErr w:type="spellEnd"/>
      <w:r w:rsidRPr="00265418">
        <w:rPr>
          <w:sz w:val="22"/>
          <w:szCs w:val="22"/>
          <w:lang w:val="en-US"/>
        </w:rPr>
        <w:t xml:space="preserve">) ~ </w:t>
      </w:r>
      <w:proofErr w:type="spellStart"/>
      <w:r w:rsidRPr="00265418">
        <w:rPr>
          <w:b/>
          <w:bCs/>
          <w:sz w:val="22"/>
          <w:szCs w:val="22"/>
          <w:lang w:val="en-US"/>
        </w:rPr>
        <w:t>consule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παράθεση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στο</w:t>
      </w:r>
      <w:r w:rsidRPr="00265418">
        <w:rPr>
          <w:sz w:val="22"/>
          <w:szCs w:val="22"/>
          <w:lang w:val="en-US"/>
        </w:rPr>
        <w:t xml:space="preserve"> Antonio ~ </w:t>
      </w:r>
      <w:r w:rsidRPr="00265418">
        <w:rPr>
          <w:b/>
          <w:bCs/>
          <w:sz w:val="22"/>
          <w:szCs w:val="22"/>
          <w:lang w:val="en-US"/>
        </w:rPr>
        <w:t>in</w:t>
      </w:r>
      <w:r w:rsidRPr="00265418">
        <w:rPr>
          <w:sz w:val="22"/>
          <w:szCs w:val="22"/>
          <w:lang w:val="en-US"/>
        </w:rPr>
        <w:t> </w:t>
      </w:r>
      <w:proofErr w:type="spellStart"/>
      <w:r w:rsidRPr="00265418">
        <w:rPr>
          <w:b/>
          <w:bCs/>
          <w:sz w:val="22"/>
          <w:szCs w:val="22"/>
          <w:lang w:val="en-US"/>
        </w:rPr>
        <w:t>pugnā</w:t>
      </w:r>
      <w:proofErr w:type="spellEnd"/>
      <w:r w:rsidRPr="00265418">
        <w:rPr>
          <w:sz w:val="22"/>
          <w:szCs w:val="22"/>
          <w:lang w:val="en-US"/>
        </w:rPr>
        <w:t xml:space="preserve">: </w:t>
      </w:r>
      <w:r w:rsidRPr="00265418">
        <w:rPr>
          <w:sz w:val="22"/>
          <w:szCs w:val="22"/>
        </w:rPr>
        <w:t>εμπρόθετος</w:t>
      </w:r>
      <w:r w:rsidRPr="00265418">
        <w:rPr>
          <w:sz w:val="22"/>
          <w:szCs w:val="22"/>
          <w:lang w:val="en-US"/>
        </w:rPr>
        <w:t xml:space="preserve"> </w:t>
      </w:r>
      <w:r w:rsidRPr="00265418">
        <w:rPr>
          <w:sz w:val="22"/>
          <w:szCs w:val="22"/>
        </w:rPr>
        <w:t>προσδι</w:t>
      </w:r>
      <w:r w:rsidRPr="00265418">
        <w:rPr>
          <w:sz w:val="22"/>
          <w:szCs w:val="22"/>
        </w:rPr>
        <w:t>ο</w:t>
      </w:r>
      <w:r w:rsidRPr="00265418">
        <w:rPr>
          <w:sz w:val="22"/>
          <w:szCs w:val="22"/>
        </w:rPr>
        <w:t>ρισμός</w:t>
      </w:r>
      <w:r w:rsidRPr="00265418">
        <w:rPr>
          <w:sz w:val="22"/>
          <w:szCs w:val="22"/>
          <w:lang w:val="en-US"/>
        </w:rPr>
        <w:t> </w:t>
      </w:r>
      <w:r w:rsidRPr="00265418">
        <w:rPr>
          <w:sz w:val="22"/>
          <w:szCs w:val="22"/>
        </w:rPr>
        <w:t>χρόνου</w:t>
      </w:r>
      <w:r w:rsidR="00265418" w:rsidRPr="00265418">
        <w:rPr>
          <w:sz w:val="22"/>
          <w:szCs w:val="22"/>
          <w:lang w:val="en-US"/>
        </w:rPr>
        <w:t>.</w:t>
      </w:r>
    </w:p>
    <w:p w:rsidR="00A361FC" w:rsidRPr="00A361FC" w:rsidRDefault="00A361FC" w:rsidP="00A361FC">
      <w:pPr>
        <w:pStyle w:val="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A361FC">
        <w:rPr>
          <w:sz w:val="22"/>
          <w:szCs w:val="22"/>
          <w:lang w:val="en-US"/>
        </w:rPr>
        <w:br/>
      </w:r>
    </w:p>
    <w:p w:rsidR="00A361FC" w:rsidRPr="00A361FC" w:rsidRDefault="00A361FC" w:rsidP="00A361FC">
      <w:pPr>
        <w:pStyle w:val="Web"/>
        <w:shd w:val="clear" w:color="auto" w:fill="FFFFFF"/>
        <w:spacing w:before="0" w:beforeAutospacing="0" w:after="0" w:afterAutospacing="0"/>
        <w:jc w:val="both"/>
        <w:rPr>
          <w:b/>
          <w:bCs/>
          <w:caps/>
          <w:sz w:val="20"/>
          <w:szCs w:val="20"/>
          <w:lang w:val="en-US"/>
        </w:rPr>
      </w:pPr>
    </w:p>
    <w:p w:rsidR="00A361FC" w:rsidRPr="00A361FC" w:rsidRDefault="00A361FC" w:rsidP="00A361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US" w:eastAsia="el-GR"/>
        </w:rPr>
      </w:pPr>
    </w:p>
    <w:p w:rsidR="004257E8" w:rsidRPr="00A361FC" w:rsidRDefault="004257E8" w:rsidP="00A361F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4257E8" w:rsidRPr="00A361FC" w:rsidSect="00425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FE"/>
    <w:multiLevelType w:val="multilevel"/>
    <w:tmpl w:val="A428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020D"/>
    <w:multiLevelType w:val="multilevel"/>
    <w:tmpl w:val="DC4286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93299"/>
    <w:multiLevelType w:val="multilevel"/>
    <w:tmpl w:val="A7D89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D402A"/>
    <w:multiLevelType w:val="multilevel"/>
    <w:tmpl w:val="9E861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706F4"/>
    <w:multiLevelType w:val="multilevel"/>
    <w:tmpl w:val="D0D4D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87838"/>
    <w:multiLevelType w:val="multilevel"/>
    <w:tmpl w:val="7E725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90BAE"/>
    <w:multiLevelType w:val="multilevel"/>
    <w:tmpl w:val="7EF61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85"/>
    <w:rsid w:val="0005423D"/>
    <w:rsid w:val="000A6E82"/>
    <w:rsid w:val="00171D85"/>
    <w:rsid w:val="00265418"/>
    <w:rsid w:val="002C74F0"/>
    <w:rsid w:val="004056B8"/>
    <w:rsid w:val="004257E8"/>
    <w:rsid w:val="00786696"/>
    <w:rsid w:val="007B4005"/>
    <w:rsid w:val="00835651"/>
    <w:rsid w:val="00A361FC"/>
    <w:rsid w:val="00C02B05"/>
    <w:rsid w:val="00E0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25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5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257E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42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425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257E8"/>
    <w:rPr>
      <w:b/>
      <w:bCs/>
    </w:rPr>
  </w:style>
  <w:style w:type="character" w:styleId="a4">
    <w:name w:val="Emphasis"/>
    <w:basedOn w:val="a0"/>
    <w:uiPriority w:val="20"/>
    <w:qFormat/>
    <w:rsid w:val="004257E8"/>
    <w:rPr>
      <w:i/>
      <w:iCs/>
    </w:rPr>
  </w:style>
  <w:style w:type="table" w:styleId="a5">
    <w:name w:val="Table Grid"/>
    <w:basedOn w:val="a1"/>
    <w:uiPriority w:val="59"/>
    <w:rsid w:val="0078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25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5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257E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42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425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257E8"/>
    <w:rPr>
      <w:b/>
      <w:bCs/>
    </w:rPr>
  </w:style>
  <w:style w:type="character" w:styleId="a4">
    <w:name w:val="Emphasis"/>
    <w:basedOn w:val="a0"/>
    <w:uiPriority w:val="20"/>
    <w:qFormat/>
    <w:rsid w:val="004257E8"/>
    <w:rPr>
      <w:i/>
      <w:iCs/>
    </w:rPr>
  </w:style>
  <w:style w:type="table" w:styleId="a5">
    <w:name w:val="Table Grid"/>
    <w:basedOn w:val="a1"/>
    <w:uiPriority w:val="59"/>
    <w:rsid w:val="0078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2023-09-21T14:47:00Z</cp:lastPrinted>
  <dcterms:created xsi:type="dcterms:W3CDTF">2021-09-30T21:01:00Z</dcterms:created>
  <dcterms:modified xsi:type="dcterms:W3CDTF">2024-09-21T05:46:00Z</dcterms:modified>
</cp:coreProperties>
</file>