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F" w:rsidRPr="00AE0BAF" w:rsidRDefault="00AE0BAF" w:rsidP="007E58B1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  <w:r w:rsidRPr="00AE0BAF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Μάθημα 28</w:t>
      </w:r>
    </w:p>
    <w:p w:rsidR="00AE0BAF" w:rsidRPr="007E58B1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Aesōpi nostri Licinus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servus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tibi notus Rōmā Athēnas fūgit. Is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Athēnis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apud Patrōnem Epicurēum paucos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menses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 libero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fuit, inde in Asiam abiit. Postea Plato quidam Sardiānus, cum eum fugitīvum esse ex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Aesōpi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litteris cognovisset, hominem comprehendit et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 custōdiam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Ephesi tradidit. Tu hominem investīga, quaeso, summāque diligentiā vel Rōmam mitte vel Epheso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rediens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tecum dedūc. Noli spectāre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quanti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homo sit. Parvi enim preti est, qui tam nihili est. Sed, propter servi scelus et audaciam, tanto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dolōre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Aesōpus est adfectus, ut nihil ei gratius possit </w:t>
      </w:r>
      <w:r w:rsidRPr="007E5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esse</w:t>
      </w:r>
      <w:r w:rsidRPr="007E5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quam recuperatio fugitivi.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E0BAF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</w:t>
      </w:r>
      <w:r>
        <w:rPr>
          <w:rFonts w:ascii="Times New Roman" w:hAnsi="Times New Roman" w:cs="Times New Roman"/>
          <w:sz w:val="24"/>
          <w:szCs w:val="24"/>
        </w:rPr>
        <w:t>κή συγγένεια οι παρακάτω λέξεις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i/>
          <w:sz w:val="24"/>
          <w:szCs w:val="24"/>
        </w:rPr>
        <w:t xml:space="preserve">νοτάριος </w:t>
      </w:r>
      <w:r w:rsidRPr="00AE0BAF">
        <w:rPr>
          <w:rFonts w:ascii="Times New Roman" w:hAnsi="Times New Roman" w:cs="Times New Roman"/>
          <w:sz w:val="24"/>
          <w:szCs w:val="24"/>
        </w:rPr>
        <w:t>[= συμβολ</w:t>
      </w:r>
      <w:bookmarkStart w:id="0" w:name="_GoBack"/>
      <w:bookmarkEnd w:id="0"/>
      <w:r w:rsidRPr="00AE0BAF">
        <w:rPr>
          <w:rFonts w:ascii="Times New Roman" w:hAnsi="Times New Roman" w:cs="Times New Roman"/>
          <w:sz w:val="24"/>
          <w:szCs w:val="24"/>
        </w:rPr>
        <w:t>αιογράφος]</w:t>
      </w:r>
      <w:r w:rsidRPr="00AE0BAF">
        <w:rPr>
          <w:rFonts w:ascii="Times New Roman" w:hAnsi="Times New Roman" w:cs="Times New Roman"/>
          <w:i/>
          <w:sz w:val="24"/>
          <w:szCs w:val="24"/>
        </w:rPr>
        <w:t xml:space="preserve">, κουστωδία </w:t>
      </w:r>
      <w:r w:rsidRPr="00AE0BAF">
        <w:rPr>
          <w:rFonts w:ascii="Times New Roman" w:hAnsi="Times New Roman" w:cs="Times New Roman"/>
          <w:sz w:val="24"/>
          <w:szCs w:val="24"/>
        </w:rPr>
        <w:t>[= συνοδεία από ομάδα αστυνομικών]</w:t>
      </w:r>
      <w:r w:rsidRPr="00AE0BAF">
        <w:rPr>
          <w:rFonts w:ascii="Times New Roman" w:hAnsi="Times New Roman" w:cs="Times New Roman"/>
          <w:i/>
          <w:sz w:val="24"/>
          <w:szCs w:val="24"/>
        </w:rPr>
        <w:t>, μεταπράτης, μήνας, λιμπρέτο, προσιτός, φυγάς, δεσπότης, σερβίτσιο, κορίτσι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AE0BAF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</w:t>
      </w:r>
      <w:r w:rsidRPr="00AE0BAF">
        <w:rPr>
          <w:rFonts w:ascii="Times New Roman" w:hAnsi="Times New Roman" w:cs="Times New Roman"/>
          <w:sz w:val="24"/>
          <w:szCs w:val="24"/>
        </w:rPr>
        <w:t>: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Aes</w:t>
      </w:r>
      <w:r w:rsidRPr="00AE0BAF">
        <w:rPr>
          <w:rFonts w:ascii="Times New Roman" w:hAnsi="Times New Roman" w:cs="Times New Roman"/>
          <w:b/>
          <w:sz w:val="24"/>
          <w:szCs w:val="24"/>
        </w:rPr>
        <w:t>ō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nostri</w:t>
      </w:r>
      <w:r w:rsidRPr="00AE0BAF">
        <w:rPr>
          <w:rFonts w:ascii="Times New Roman" w:hAnsi="Times New Roman" w:cs="Times New Roman"/>
          <w:b/>
          <w:sz w:val="24"/>
          <w:szCs w:val="24"/>
        </w:rPr>
        <w:t>:</w:t>
      </w:r>
      <w:r w:rsidRPr="00AE0BAF">
        <w:rPr>
          <w:rFonts w:ascii="Times New Roman" w:hAnsi="Times New Roman" w:cs="Times New Roman"/>
          <w:sz w:val="24"/>
          <w:szCs w:val="24"/>
        </w:rPr>
        <w:t xml:space="preserve"> ονομαστική ενικού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Patr</w:t>
      </w:r>
      <w:r w:rsidRPr="00AE0BAF">
        <w:rPr>
          <w:rFonts w:ascii="Times New Roman" w:hAnsi="Times New Roman" w:cs="Times New Roman"/>
          <w:b/>
          <w:sz w:val="24"/>
          <w:szCs w:val="24"/>
        </w:rPr>
        <w:t>ō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nem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Epicur</w:t>
      </w:r>
      <w:r w:rsidRPr="00AE0BAF">
        <w:rPr>
          <w:rFonts w:ascii="Times New Roman" w:hAnsi="Times New Roman" w:cs="Times New Roman"/>
          <w:b/>
          <w:sz w:val="24"/>
          <w:szCs w:val="24"/>
        </w:rPr>
        <w:t>ē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um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ονομαστική ενικού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paucos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menses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libero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ο ίδιος τύπος στον υπερθετικό βαθμό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Plato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quidam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Sardi</w:t>
      </w:r>
      <w:r w:rsidRPr="00AE0BAF">
        <w:rPr>
          <w:rFonts w:ascii="Times New Roman" w:hAnsi="Times New Roman" w:cs="Times New Roman"/>
          <w:b/>
          <w:sz w:val="24"/>
          <w:szCs w:val="24"/>
        </w:rPr>
        <w:t>ā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αιτιατική ενικού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litteris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AE0BAF">
        <w:rPr>
          <w:rFonts w:ascii="Times New Roman" w:hAnsi="Times New Roman" w:cs="Times New Roman"/>
          <w:b/>
          <w:sz w:val="24"/>
          <w:szCs w:val="24"/>
        </w:rPr>
        <w:t>(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cum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AE0BAF">
        <w:rPr>
          <w:rFonts w:ascii="Times New Roman" w:hAnsi="Times New Roman" w:cs="Times New Roman"/>
          <w:sz w:val="24"/>
          <w:szCs w:val="24"/>
        </w:rPr>
        <w:t>η ίδια πτώση στον άλλο αριθμό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quanti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αιτιατική πληθυντικού στο ίδιο γένος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Parvi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το επίρρημα στον συγκριτικό βαθμό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gratius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κλητική πληθυντικού στο ίδιο γένος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AE0BAF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</w:t>
      </w:r>
      <w:r w:rsidRPr="00AE0BAF">
        <w:rPr>
          <w:rFonts w:ascii="Times New Roman" w:hAnsi="Times New Roman" w:cs="Times New Roman"/>
          <w:sz w:val="24"/>
          <w:szCs w:val="24"/>
        </w:rPr>
        <w:t>: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E0BAF">
        <w:rPr>
          <w:rFonts w:ascii="Times New Roman" w:hAnsi="Times New Roman" w:cs="Times New Roman"/>
          <w:b/>
          <w:sz w:val="24"/>
          <w:szCs w:val="24"/>
        </w:rPr>
        <w:t>ū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git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β΄ ενικό προστακτικής ενεστώτα στην ίδια φωνή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fuit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β΄ πληθυντικό προστακτικής μέλλοντα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abiit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δοτική γερουνδίου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cognovisset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ο ίδιος τύπος στη μέση φωνή (να λάβετε υπόψη το υποκείμενο)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tradidit</w:t>
      </w:r>
      <w:r w:rsidRPr="00AE0BAF">
        <w:rPr>
          <w:rFonts w:ascii="Times New Roman" w:hAnsi="Times New Roman" w:cs="Times New Roman"/>
          <w:b/>
          <w:sz w:val="24"/>
          <w:szCs w:val="24"/>
        </w:rPr>
        <w:t>:</w:t>
      </w:r>
      <w:r w:rsidRPr="00AE0BAF">
        <w:rPr>
          <w:rFonts w:ascii="Times New Roman" w:hAnsi="Times New Roman" w:cs="Times New Roman"/>
          <w:sz w:val="24"/>
          <w:szCs w:val="24"/>
        </w:rPr>
        <w:t xml:space="preserve"> αφαιρετική σουπίνου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mitte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απαρέμφατο ενεστώτα μέσης φωνής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ded</w:t>
      </w:r>
      <w:r w:rsidRPr="00AE0BAF">
        <w:rPr>
          <w:rFonts w:ascii="Times New Roman" w:hAnsi="Times New Roman" w:cs="Times New Roman"/>
          <w:b/>
          <w:sz w:val="24"/>
          <w:szCs w:val="24"/>
        </w:rPr>
        <w:t>ū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απαρέμφατο μέλλοντα μέσης φωνής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Noli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το ίδιο πρόσωπο στην υποτακτική ενεστώτα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adfectus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β΄ ενικό οριστικής ενεστώτα στην ίδια φωνή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possit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>γ΄ πληθυντικό οριστικής μέλλοντα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AE0BAF">
        <w:rPr>
          <w:rFonts w:ascii="Times New Roman" w:hAnsi="Times New Roman" w:cs="Times New Roman"/>
          <w:sz w:val="24"/>
          <w:szCs w:val="24"/>
        </w:rPr>
        <w:t>Να αναγνωρίσετε συντακτικά τις υπογ</w:t>
      </w:r>
      <w:r>
        <w:rPr>
          <w:rFonts w:ascii="Times New Roman" w:hAnsi="Times New Roman" w:cs="Times New Roman"/>
          <w:sz w:val="24"/>
          <w:szCs w:val="24"/>
        </w:rPr>
        <w:t>ραμμισμένες λέξεις του κειμένου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     β.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quanti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homo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sit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γράψετε το είδος της πρότασης, να δικαιολογήσετε την εισαγωγή και την εκφορά.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Aes</w:t>
      </w:r>
      <w:r w:rsidRPr="00AE0BAF">
        <w:rPr>
          <w:rFonts w:ascii="Times New Roman" w:hAnsi="Times New Roman" w:cs="Times New Roman"/>
          <w:b/>
          <w:sz w:val="24"/>
          <w:szCs w:val="24"/>
        </w:rPr>
        <w:t>ō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nostri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Licinus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servus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notus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E0BAF">
        <w:rPr>
          <w:rFonts w:ascii="Times New Roman" w:hAnsi="Times New Roman" w:cs="Times New Roman"/>
          <w:b/>
          <w:sz w:val="24"/>
          <w:szCs w:val="24"/>
        </w:rPr>
        <w:t>ō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ā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Ath</w:t>
      </w:r>
      <w:r w:rsidRPr="00AE0BAF">
        <w:rPr>
          <w:rFonts w:ascii="Times New Roman" w:hAnsi="Times New Roman" w:cs="Times New Roman"/>
          <w:b/>
          <w:sz w:val="24"/>
          <w:szCs w:val="24"/>
        </w:rPr>
        <w:t>ē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nas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E0BAF">
        <w:rPr>
          <w:rFonts w:ascii="Times New Roman" w:hAnsi="Times New Roman" w:cs="Times New Roman"/>
          <w:b/>
          <w:sz w:val="24"/>
          <w:szCs w:val="24"/>
        </w:rPr>
        <w:t>ū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git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 xml:space="preserve">Να εξαρτηθεί από τη φράση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Cicero</w:t>
      </w:r>
      <w:r w:rsidRPr="00AE0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scripsit</w:t>
      </w:r>
      <w:r w:rsidRPr="00AE0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eum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     β.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Ath</w:t>
      </w:r>
      <w:r w:rsidRPr="00AE0BAF">
        <w:rPr>
          <w:rFonts w:ascii="Times New Roman" w:hAnsi="Times New Roman" w:cs="Times New Roman"/>
          <w:b/>
          <w:sz w:val="24"/>
          <w:szCs w:val="24"/>
        </w:rPr>
        <w:t>ē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nis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 xml:space="preserve">Να αντικαταστήσετε τη λέξη με τον κατάλληλο τύπο των λέξεων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Roma</w:t>
      </w:r>
      <w:r w:rsidRPr="00AE0B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Africa</w:t>
      </w:r>
      <w:r w:rsidRPr="00AE0B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domus</w:t>
      </w:r>
      <w:r w:rsidRPr="00AE0B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0BAF">
        <w:rPr>
          <w:rFonts w:ascii="Times New Roman" w:hAnsi="Times New Roman" w:cs="Times New Roman"/>
          <w:i/>
          <w:sz w:val="24"/>
          <w:szCs w:val="24"/>
          <w:lang w:val="en-US"/>
        </w:rPr>
        <w:t>Neapolis</w:t>
      </w:r>
    </w:p>
    <w:p w:rsidR="00AE0BAF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     γ.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Postea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Plato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quidam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Sardi</w:t>
      </w:r>
      <w:r w:rsidRPr="00AE0BAF">
        <w:rPr>
          <w:rFonts w:ascii="Times New Roman" w:hAnsi="Times New Roman" w:cs="Times New Roman"/>
          <w:b/>
          <w:sz w:val="24"/>
          <w:szCs w:val="24"/>
        </w:rPr>
        <w:t>ā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nus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hominem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comprehendit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cust</w:t>
      </w:r>
      <w:r w:rsidRPr="00AE0BAF">
        <w:rPr>
          <w:rFonts w:ascii="Times New Roman" w:hAnsi="Times New Roman" w:cs="Times New Roman"/>
          <w:b/>
          <w:sz w:val="24"/>
          <w:szCs w:val="24"/>
        </w:rPr>
        <w:t>ō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diam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Ephesi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tradidit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BAF">
        <w:rPr>
          <w:rFonts w:ascii="Times New Roman" w:hAnsi="Times New Roman" w:cs="Times New Roman"/>
          <w:sz w:val="24"/>
          <w:szCs w:val="24"/>
        </w:rPr>
        <w:t xml:space="preserve">να μετατρέψετε την πρώτη </w:t>
      </w:r>
      <w:r>
        <w:rPr>
          <w:rFonts w:ascii="Times New Roman" w:hAnsi="Times New Roman" w:cs="Times New Roman"/>
          <w:sz w:val="24"/>
          <w:szCs w:val="24"/>
        </w:rPr>
        <w:t>κύρια πρόταση σε μετοχική φράση</w:t>
      </w:r>
    </w:p>
    <w:p w:rsidR="00B132F3" w:rsidRP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AF">
        <w:rPr>
          <w:rFonts w:ascii="Times New Roman" w:hAnsi="Times New Roman" w:cs="Times New Roman"/>
          <w:b/>
          <w:sz w:val="24"/>
          <w:szCs w:val="24"/>
        </w:rPr>
        <w:t xml:space="preserve">     δ.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Tu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hominem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invest</w:t>
      </w:r>
      <w:r w:rsidRPr="00AE0BAF">
        <w:rPr>
          <w:rFonts w:ascii="Times New Roman" w:hAnsi="Times New Roman" w:cs="Times New Roman"/>
          <w:b/>
          <w:sz w:val="24"/>
          <w:szCs w:val="24"/>
        </w:rPr>
        <w:t>ī</w:t>
      </w:r>
      <w:r w:rsidRPr="00AE0BAF">
        <w:rPr>
          <w:rFonts w:ascii="Times New Roman" w:hAnsi="Times New Roman" w:cs="Times New Roman"/>
          <w:b/>
          <w:sz w:val="24"/>
          <w:szCs w:val="24"/>
          <w:lang w:val="en-US"/>
        </w:rPr>
        <w:t>ga</w:t>
      </w:r>
      <w:r w:rsidRPr="00AE0BA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E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AF">
        <w:rPr>
          <w:rFonts w:ascii="Times New Roman" w:hAnsi="Times New Roman" w:cs="Times New Roman"/>
          <w:sz w:val="24"/>
          <w:szCs w:val="24"/>
        </w:rPr>
        <w:t>να μετατρέψετε τη φράση ώστε να δηλώνει απαγόρ</w:t>
      </w:r>
      <w:r>
        <w:rPr>
          <w:rFonts w:ascii="Times New Roman" w:hAnsi="Times New Roman" w:cs="Times New Roman"/>
          <w:sz w:val="24"/>
          <w:szCs w:val="24"/>
        </w:rPr>
        <w:t>ευση (και με τους δύο τρόπους).</w:t>
      </w:r>
    </w:p>
    <w:sectPr w:rsidR="00B132F3" w:rsidRPr="00AE0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9D"/>
    <w:rsid w:val="001D729D"/>
    <w:rsid w:val="006311F0"/>
    <w:rsid w:val="007E58B1"/>
    <w:rsid w:val="00AE0BAF"/>
    <w:rsid w:val="00B1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2022-11-26T07:05:00Z</dcterms:created>
  <dcterms:modified xsi:type="dcterms:W3CDTF">2024-11-16T07:12:00Z</dcterms:modified>
</cp:coreProperties>
</file>