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D8" w:rsidRPr="004108D8" w:rsidRDefault="004108D8" w:rsidP="0062396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4108D8">
        <w:rPr>
          <w:rFonts w:ascii="Times New Roman" w:hAnsi="Times New Roman" w:cs="Times New Roman"/>
          <w:b/>
          <w:color w:val="FF0000"/>
          <w:sz w:val="20"/>
          <w:szCs w:val="20"/>
        </w:rPr>
        <w:t>ΜΑΘΗΜΑ</w:t>
      </w:r>
      <w:r w:rsidRPr="004108D8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39</w:t>
      </w:r>
    </w:p>
    <w:p w:rsidR="004108D8" w:rsidRPr="00623966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Sapientem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3966">
        <w:rPr>
          <w:rFonts w:ascii="Times New Roman" w:hAnsi="Times New Roman" w:cs="Times New Roman"/>
          <w:sz w:val="28"/>
          <w:szCs w:val="28"/>
          <w:lang w:val="en-US"/>
        </w:rPr>
        <w:t>nec</w:t>
      </w:r>
      <w:proofErr w:type="spellEnd"/>
      <w:proofErr w:type="gram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paupertas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nec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dolor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prohibet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nec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eae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res, quae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>imperītos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avertunt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praecip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agunt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illum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premi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putas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>malis</w:t>
      </w:r>
      <w:proofErr w:type="spellEnd"/>
      <w:proofErr w:type="gram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Utitur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Non </w:t>
      </w:r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ex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>ebore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tantum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Phidias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sciēbat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facere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simulacra; ex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aere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quoque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faciēbat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marmor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>illi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obtulisses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vil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ōrem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materiam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fecisset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tale, quale ex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illā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fieri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optimum posset.</w:t>
      </w:r>
      <w:proofErr w:type="gram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3966">
        <w:rPr>
          <w:rFonts w:ascii="Times New Roman" w:hAnsi="Times New Roman" w:cs="Times New Roman"/>
          <w:sz w:val="28"/>
          <w:szCs w:val="28"/>
          <w:lang w:val="en-US"/>
        </w:rPr>
        <w:t>Eōdem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modo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sapiens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virtūtem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licēbit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divitiis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explicābit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minus, in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paupertāte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poterit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patriā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minus, in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exilio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poterit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623966">
        <w:rPr>
          <w:rFonts w:ascii="Times New Roman" w:hAnsi="Times New Roman" w:cs="Times New Roman"/>
          <w:sz w:val="28"/>
          <w:szCs w:val="28"/>
          <w:u w:val="single"/>
          <w:lang w:val="en-US"/>
        </w:rPr>
        <w:t>perātor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minus, miles;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poterit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integer,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minus,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debilis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23966">
        <w:rPr>
          <w:rFonts w:ascii="Times New Roman" w:hAnsi="Times New Roman" w:cs="Times New Roman"/>
          <w:sz w:val="28"/>
          <w:szCs w:val="28"/>
          <w:lang w:val="en-US"/>
        </w:rPr>
        <w:t>Quamcumque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fortūnam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ceperit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23966">
        <w:rPr>
          <w:rFonts w:ascii="Times New Roman" w:hAnsi="Times New Roman" w:cs="Times New Roman"/>
          <w:sz w:val="28"/>
          <w:szCs w:val="28"/>
          <w:lang w:val="en-US"/>
        </w:rPr>
        <w:t>iquid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illa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memorabile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3966">
        <w:rPr>
          <w:rFonts w:ascii="Times New Roman" w:hAnsi="Times New Roman" w:cs="Times New Roman"/>
          <w:sz w:val="28"/>
          <w:szCs w:val="28"/>
          <w:lang w:val="en-US"/>
        </w:rPr>
        <w:t>efficiet</w:t>
      </w:r>
      <w:proofErr w:type="spellEnd"/>
      <w:r w:rsidRPr="0062396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23966" w:rsidRDefault="00623966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8D8" w:rsidRPr="00623966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108D8">
        <w:rPr>
          <w:rFonts w:ascii="Times New Roman" w:hAnsi="Times New Roman" w:cs="Times New Roman"/>
          <w:b/>
          <w:sz w:val="24"/>
          <w:szCs w:val="24"/>
        </w:rPr>
        <w:t>Β</w:t>
      </w:r>
      <w:r w:rsidRPr="006239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108D8">
        <w:rPr>
          <w:rFonts w:ascii="Times New Roman" w:hAnsi="Times New Roman" w:cs="Times New Roman"/>
          <w:sz w:val="24"/>
          <w:szCs w:val="24"/>
        </w:rPr>
        <w:t>Με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ποιες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λέξεις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του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κειμένου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έχουν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ετυμολογική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συγγένεια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οι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παρακάτω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λέξεις</w:t>
      </w:r>
      <w:r w:rsidRPr="00623966">
        <w:rPr>
          <w:rFonts w:ascii="Times New Roman" w:hAnsi="Times New Roman" w:cs="Times New Roman"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i/>
          <w:sz w:val="24"/>
          <w:szCs w:val="24"/>
        </w:rPr>
        <w:t>άπειρος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κεφάλι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πιέζω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μάρμαρο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ματεριαλισμός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966">
        <w:rPr>
          <w:rFonts w:ascii="Times New Roman" w:hAnsi="Times New Roman" w:cs="Times New Roman"/>
          <w:sz w:val="24"/>
          <w:szCs w:val="24"/>
        </w:rPr>
        <w:t xml:space="preserve">[= </w:t>
      </w:r>
      <w:r w:rsidRPr="004108D8">
        <w:rPr>
          <w:rFonts w:ascii="Times New Roman" w:hAnsi="Times New Roman" w:cs="Times New Roman"/>
          <w:sz w:val="24"/>
          <w:szCs w:val="24"/>
        </w:rPr>
        <w:t>υλισμός</w:t>
      </w:r>
      <w:r w:rsidRPr="00623966">
        <w:rPr>
          <w:rFonts w:ascii="Times New Roman" w:hAnsi="Times New Roman" w:cs="Times New Roman"/>
          <w:sz w:val="24"/>
          <w:szCs w:val="24"/>
        </w:rPr>
        <w:t>]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μέτρο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τραβέρσα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966">
        <w:rPr>
          <w:rFonts w:ascii="Times New Roman" w:hAnsi="Times New Roman" w:cs="Times New Roman"/>
          <w:sz w:val="24"/>
          <w:szCs w:val="24"/>
        </w:rPr>
        <w:t xml:space="preserve">[= </w:t>
      </w:r>
      <w:r w:rsidRPr="004108D8">
        <w:rPr>
          <w:rFonts w:ascii="Times New Roman" w:hAnsi="Times New Roman" w:cs="Times New Roman"/>
          <w:sz w:val="24"/>
          <w:szCs w:val="24"/>
        </w:rPr>
        <w:t>δ</w:t>
      </w:r>
      <w:r w:rsidRPr="004108D8">
        <w:rPr>
          <w:rFonts w:ascii="Times New Roman" w:hAnsi="Times New Roman" w:cs="Times New Roman"/>
          <w:sz w:val="24"/>
          <w:szCs w:val="24"/>
        </w:rPr>
        <w:t>ο</w:t>
      </w:r>
      <w:r w:rsidRPr="004108D8">
        <w:rPr>
          <w:rFonts w:ascii="Times New Roman" w:hAnsi="Times New Roman" w:cs="Times New Roman"/>
          <w:sz w:val="24"/>
          <w:szCs w:val="24"/>
        </w:rPr>
        <w:t>κάρι</w:t>
      </w:r>
      <w:r w:rsidRPr="00623966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πλοίου</w:t>
      </w:r>
      <w:r w:rsidRPr="00623966">
        <w:rPr>
          <w:rFonts w:ascii="Times New Roman" w:hAnsi="Times New Roman" w:cs="Times New Roman"/>
          <w:sz w:val="24"/>
          <w:szCs w:val="24"/>
        </w:rPr>
        <w:t xml:space="preserve">/ </w:t>
      </w:r>
      <w:r w:rsidRPr="004108D8">
        <w:rPr>
          <w:rFonts w:ascii="Times New Roman" w:hAnsi="Times New Roman" w:cs="Times New Roman"/>
          <w:sz w:val="24"/>
          <w:szCs w:val="24"/>
        </w:rPr>
        <w:t>κτίσματος</w:t>
      </w:r>
      <w:r w:rsidRPr="00623966">
        <w:rPr>
          <w:rFonts w:ascii="Times New Roman" w:hAnsi="Times New Roman" w:cs="Times New Roman"/>
          <w:sz w:val="24"/>
          <w:szCs w:val="24"/>
        </w:rPr>
        <w:t>]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δολερός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μιλιταριστής</w:t>
      </w:r>
      <w:r w:rsidRPr="006239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</w:rPr>
        <w:t>ρεαλιστής</w:t>
      </w:r>
    </w:p>
    <w:p w:rsidR="004108D8" w:rsidRPr="00623966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4108D8">
        <w:rPr>
          <w:rFonts w:ascii="Times New Roman" w:hAnsi="Times New Roman" w:cs="Times New Roman"/>
          <w:sz w:val="24"/>
          <w:szCs w:val="24"/>
        </w:rPr>
        <w:t>Να γρ</w:t>
      </w:r>
      <w:r>
        <w:rPr>
          <w:rFonts w:ascii="Times New Roman" w:hAnsi="Times New Roman" w:cs="Times New Roman"/>
          <w:sz w:val="24"/>
          <w:szCs w:val="24"/>
        </w:rPr>
        <w:t>άψετε τους τύπους που ζητούνται</w:t>
      </w:r>
      <w:r w:rsidRPr="004108D8">
        <w:rPr>
          <w:rFonts w:ascii="Times New Roman" w:hAnsi="Times New Roman" w:cs="Times New Roman"/>
          <w:sz w:val="24"/>
          <w:szCs w:val="24"/>
        </w:rPr>
        <w:t>: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paupertas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δοτική ενικού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eae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γενική ενικού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illum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ονομαστική ενικού του ουδετέρου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ebore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κλητική ενικού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marmor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αιτιατική ενικού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vili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>ō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rem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materiam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αφαιρετική ενικού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108D8">
        <w:rPr>
          <w:rFonts w:ascii="Times New Roman" w:hAnsi="Times New Roman" w:cs="Times New Roman"/>
          <w:b/>
          <w:sz w:val="24"/>
          <w:szCs w:val="24"/>
        </w:rPr>
        <w:t>ō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dem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modo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δοτική ενικού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divitiis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minus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ο ίδιος τύπος στον υπερθετικό βαθμό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miles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αιτιατική πληθυντικού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integer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αφαιρετική ενικού στο ίδιο γένος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aliquid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ονομαστική ενικού στο αρσενικό γένος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4108D8">
        <w:rPr>
          <w:rFonts w:ascii="Times New Roman" w:hAnsi="Times New Roman" w:cs="Times New Roman"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sz w:val="24"/>
          <w:szCs w:val="24"/>
        </w:rPr>
        <w:t>ρηματικούς τύπους που ζητούνται</w:t>
      </w:r>
      <w:r w:rsidRPr="004108D8">
        <w:rPr>
          <w:rFonts w:ascii="Times New Roman" w:hAnsi="Times New Roman" w:cs="Times New Roman"/>
          <w:sz w:val="24"/>
          <w:szCs w:val="24"/>
        </w:rPr>
        <w:t>: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agunt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ο ίδιος τύπος στον μέλλοντα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premi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ο ίδιος τύπος στον συντελεσμένο μέλλοντα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Utitur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παρατατικού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sci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>ē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β΄ πληθυντικό προστακτικής ενεστώτα στην ίδια φωνή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facere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β΄ ενικό προστακτικής ενεστώτα στην ίδια φωνή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obtulisses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ο ίδιος τύπος στον ενεστώτα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fieri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ο ίδιος τύπος στον μέλλοντα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posset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γ΄ πληθυντικό οριστικής μέλλοντα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acceperit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β΄ ενικό οριστικής ενεστώτα στη μέση φωνή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efficient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>:</w:t>
      </w:r>
      <w:r w:rsidRPr="004108D8">
        <w:rPr>
          <w:rFonts w:ascii="Times New Roman" w:hAnsi="Times New Roman" w:cs="Times New Roman"/>
          <w:sz w:val="24"/>
          <w:szCs w:val="24"/>
        </w:rPr>
        <w:t xml:space="preserve"> β΄ ενικό προστακτικής ενεστώτα στην ίδια φωνή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</w:rPr>
        <w:t>Δ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4108D8">
        <w:rPr>
          <w:rFonts w:ascii="Times New Roman" w:hAnsi="Times New Roman" w:cs="Times New Roman"/>
          <w:sz w:val="24"/>
          <w:szCs w:val="24"/>
        </w:rPr>
        <w:t>Να αναγνωρίσετε συντακτικά τις υπογραμμισμένες λέξεις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marmor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illi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obtulisses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fecisset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tale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quale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ill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ā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fieri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optimum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posset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 xml:space="preserve">να αναγνωρίσετε τον </w:t>
      </w:r>
      <w:r w:rsidRPr="004108D8">
        <w:rPr>
          <w:rFonts w:ascii="Times New Roman" w:hAnsi="Times New Roman" w:cs="Times New Roman"/>
          <w:sz w:val="24"/>
          <w:szCs w:val="24"/>
        </w:rPr>
        <w:t>υ</w:t>
      </w:r>
      <w:r w:rsidRPr="004108D8">
        <w:rPr>
          <w:rFonts w:ascii="Times New Roman" w:hAnsi="Times New Roman" w:cs="Times New Roman"/>
          <w:sz w:val="24"/>
          <w:szCs w:val="24"/>
        </w:rPr>
        <w:t>ποθετικό λόγο και να τον μετατρέψετε έτσι ώστε να δηλώνει υπ</w:t>
      </w:r>
      <w:r w:rsidRPr="004108D8">
        <w:rPr>
          <w:rFonts w:ascii="Times New Roman" w:hAnsi="Times New Roman" w:cs="Times New Roman"/>
          <w:sz w:val="24"/>
          <w:szCs w:val="24"/>
        </w:rPr>
        <w:t>ό</w:t>
      </w:r>
      <w:r w:rsidRPr="004108D8">
        <w:rPr>
          <w:rFonts w:ascii="Times New Roman" w:hAnsi="Times New Roman" w:cs="Times New Roman"/>
          <w:sz w:val="24"/>
          <w:szCs w:val="24"/>
        </w:rPr>
        <w:t>θεση αντίθετη πρ</w:t>
      </w:r>
      <w:r>
        <w:rPr>
          <w:rFonts w:ascii="Times New Roman" w:hAnsi="Times New Roman" w:cs="Times New Roman"/>
          <w:sz w:val="24"/>
          <w:szCs w:val="24"/>
        </w:rPr>
        <w:t>ος την πραγματικότητα στο παρόν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</w:rPr>
        <w:t>Δ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α.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Sapientem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nec</w:t>
      </w:r>
      <w:proofErr w:type="spellEnd"/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paupertas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nec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dolor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prohibet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nec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eae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imper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tos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avertunt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praecipites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agunt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 xml:space="preserve">να εξαρτηθεί από τη φράση </w:t>
      </w:r>
      <w:r w:rsidRPr="004108D8">
        <w:rPr>
          <w:rFonts w:ascii="Times New Roman" w:hAnsi="Times New Roman" w:cs="Times New Roman"/>
          <w:i/>
          <w:sz w:val="24"/>
          <w:szCs w:val="24"/>
          <w:lang w:val="en-US"/>
        </w:rPr>
        <w:t>Cato</w:t>
      </w:r>
      <w:r w:rsidRPr="00410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i/>
          <w:sz w:val="24"/>
          <w:szCs w:val="24"/>
          <w:lang w:val="en-US"/>
        </w:rPr>
        <w:t>dixit</w:t>
      </w:r>
    </w:p>
    <w:p w:rsidR="004108D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β. </w:t>
      </w:r>
      <w:proofErr w:type="gram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gramEnd"/>
      <w:r w:rsidRPr="004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patria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sz w:val="24"/>
          <w:szCs w:val="24"/>
        </w:rPr>
        <w:t>Να αντικαταστήσετε τη φράση με τον κατάλληλο τύπο των παρακάτω λέξεων, ώστε να δ</w:t>
      </w:r>
      <w:r w:rsidRPr="004108D8">
        <w:rPr>
          <w:rFonts w:ascii="Times New Roman" w:hAnsi="Times New Roman" w:cs="Times New Roman"/>
          <w:sz w:val="24"/>
          <w:szCs w:val="24"/>
        </w:rPr>
        <w:t>η</w:t>
      </w:r>
      <w:r w:rsidRPr="004108D8">
        <w:rPr>
          <w:rFonts w:ascii="Times New Roman" w:hAnsi="Times New Roman" w:cs="Times New Roman"/>
          <w:sz w:val="24"/>
          <w:szCs w:val="24"/>
        </w:rPr>
        <w:t>λώνετ</w:t>
      </w:r>
      <w:r>
        <w:rPr>
          <w:rFonts w:ascii="Times New Roman" w:hAnsi="Times New Roman" w:cs="Times New Roman"/>
          <w:sz w:val="24"/>
          <w:szCs w:val="24"/>
        </w:rPr>
        <w:t>αι η ίδια συντακτική λειτουργία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08D8">
        <w:rPr>
          <w:rFonts w:ascii="Times New Roman" w:hAnsi="Times New Roman" w:cs="Times New Roman"/>
          <w:i/>
          <w:sz w:val="24"/>
          <w:szCs w:val="24"/>
          <w:lang w:val="en-US"/>
        </w:rPr>
        <w:t>Italia</w:t>
      </w:r>
      <w:r w:rsidRPr="004108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  <w:lang w:val="en-US"/>
        </w:rPr>
        <w:t>Ephesus</w:t>
      </w:r>
      <w:r w:rsidRPr="004108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08D8">
        <w:rPr>
          <w:rFonts w:ascii="Times New Roman" w:hAnsi="Times New Roman" w:cs="Times New Roman"/>
          <w:i/>
          <w:sz w:val="24"/>
          <w:szCs w:val="24"/>
          <w:lang w:val="en-US"/>
        </w:rPr>
        <w:t>Carthado</w:t>
      </w:r>
      <w:proofErr w:type="spellEnd"/>
      <w:r w:rsidRPr="004108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08D8">
        <w:rPr>
          <w:rFonts w:ascii="Times New Roman" w:hAnsi="Times New Roman" w:cs="Times New Roman"/>
          <w:i/>
          <w:sz w:val="24"/>
          <w:szCs w:val="24"/>
          <w:lang w:val="en-US"/>
        </w:rPr>
        <w:t>domus</w:t>
      </w:r>
      <w:proofErr w:type="spellEnd"/>
      <w:r w:rsidRPr="004108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08D8">
        <w:rPr>
          <w:rFonts w:ascii="Times New Roman" w:hAnsi="Times New Roman" w:cs="Times New Roman"/>
          <w:i/>
          <w:sz w:val="24"/>
          <w:szCs w:val="24"/>
          <w:lang w:val="en-US"/>
        </w:rPr>
        <w:t>Roma</w:t>
      </w:r>
    </w:p>
    <w:p w:rsidR="00A758C8" w:rsidRPr="004108D8" w:rsidRDefault="004108D8" w:rsidP="00410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39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108D8">
        <w:rPr>
          <w:rFonts w:ascii="Times New Roman" w:hAnsi="Times New Roman" w:cs="Times New Roman"/>
          <w:b/>
          <w:sz w:val="24"/>
          <w:szCs w:val="24"/>
        </w:rPr>
        <w:t>γ</w:t>
      </w:r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Sapiens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aliquid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illa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>memorabile</w:t>
      </w:r>
      <w:proofErr w:type="spellEnd"/>
      <w:r w:rsidRPr="004108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efficient: </w:t>
      </w:r>
      <w:r w:rsidRPr="004108D8">
        <w:rPr>
          <w:rFonts w:ascii="Times New Roman" w:hAnsi="Times New Roman" w:cs="Times New Roman"/>
          <w:sz w:val="24"/>
          <w:szCs w:val="24"/>
        </w:rPr>
        <w:t>να</w:t>
      </w:r>
      <w:r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γίνει</w:t>
      </w:r>
      <w:r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η</w:t>
      </w:r>
      <w:r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σύνταξη</w:t>
      </w:r>
      <w:r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παθητική</w:t>
      </w:r>
    </w:p>
    <w:sectPr w:rsidR="00A758C8" w:rsidRPr="004108D8" w:rsidSect="00623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81"/>
    <w:rsid w:val="002B3481"/>
    <w:rsid w:val="004108D8"/>
    <w:rsid w:val="00623966"/>
    <w:rsid w:val="00A7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2023-02-09T20:02:00Z</dcterms:created>
  <dcterms:modified xsi:type="dcterms:W3CDTF">2024-02-01T18:22:00Z</dcterms:modified>
</cp:coreProperties>
</file>