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03" w:rsidRPr="00753603" w:rsidRDefault="00753603" w:rsidP="00A453B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bookmarkStart w:id="0" w:name="_GoBack"/>
      <w:bookmarkEnd w:id="0"/>
      <w:r w:rsidRPr="00753603">
        <w:rPr>
          <w:rFonts w:ascii="Times New Roman" w:hAnsi="Times New Roman" w:cs="Times New Roman"/>
          <w:b/>
          <w:color w:val="FF0000"/>
          <w:sz w:val="20"/>
          <w:szCs w:val="20"/>
        </w:rPr>
        <w:t>ΜΑΘΗΜΑ</w:t>
      </w:r>
      <w:r w:rsidRPr="00753603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40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Sulla,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occupāta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urbe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senātum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armātus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coegerat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C. Marius quam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celerrime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hostis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iudicarētur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Cuius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voluntāti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nemo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obviam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ire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audēbat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solus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Quintus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Mucius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Scaevola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augur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hac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interrogātus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sententiam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dicere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noluit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Quin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etiam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cum Sulla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minitans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ei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instāret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dixit is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Sullae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«Licet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mihi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ostendas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agmina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militum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quibus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curiam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circumsedisti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licet </w:t>
      </w:r>
      <w:r w:rsidRPr="00753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mortem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minitēris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numquam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tamen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ego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hostem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iudicābo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Marium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Etsi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senex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corpore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infirmo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sum, semper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tamen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meminero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urbem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Rōmam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Italiam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r w:rsidRPr="00753603">
        <w:rPr>
          <w:rFonts w:ascii="Times New Roman" w:hAnsi="Times New Roman" w:cs="Times New Roman"/>
          <w:b/>
          <w:sz w:val="24"/>
          <w:szCs w:val="24"/>
        </w:rPr>
        <w:t>Μ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ari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ο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conservātam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».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03">
        <w:rPr>
          <w:rFonts w:ascii="Times New Roman" w:hAnsi="Times New Roman" w:cs="Times New Roman"/>
          <w:b/>
          <w:sz w:val="24"/>
          <w:szCs w:val="24"/>
        </w:rPr>
        <w:t xml:space="preserve">Β2. </w:t>
      </w:r>
      <w:r w:rsidRPr="00753603">
        <w:rPr>
          <w:rFonts w:ascii="Times New Roman" w:hAnsi="Times New Roman" w:cs="Times New Roman"/>
          <w:sz w:val="24"/>
          <w:szCs w:val="24"/>
        </w:rPr>
        <w:t>Με ποιες λέξεις του κειμένου έχουν ετυμολογι</w:t>
      </w:r>
      <w:r>
        <w:rPr>
          <w:rFonts w:ascii="Times New Roman" w:hAnsi="Times New Roman" w:cs="Times New Roman"/>
          <w:sz w:val="24"/>
          <w:szCs w:val="24"/>
        </w:rPr>
        <w:t>κή συγγένεια οι παρακάτω λέξεις: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603">
        <w:rPr>
          <w:rFonts w:ascii="Times New Roman" w:hAnsi="Times New Roman" w:cs="Times New Roman"/>
          <w:i/>
          <w:sz w:val="24"/>
          <w:szCs w:val="24"/>
        </w:rPr>
        <w:t>βούληση, σολίστας, άγημα, κονσέρβα, ακτιβισμός, ιδρύω, δείχνω, μνήμη, προοίμιο, σταθερός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03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Pr="00753603">
        <w:rPr>
          <w:rFonts w:ascii="Times New Roman" w:hAnsi="Times New Roman" w:cs="Times New Roman"/>
          <w:sz w:val="24"/>
          <w:szCs w:val="24"/>
        </w:rPr>
        <w:t>Να γρ</w:t>
      </w:r>
      <w:r>
        <w:rPr>
          <w:rFonts w:ascii="Times New Roman" w:hAnsi="Times New Roman" w:cs="Times New Roman"/>
          <w:sz w:val="24"/>
          <w:szCs w:val="24"/>
        </w:rPr>
        <w:t>άψετε τους τύπους που ζητούνται</w:t>
      </w:r>
      <w:r w:rsidRPr="00753603">
        <w:rPr>
          <w:rFonts w:ascii="Times New Roman" w:hAnsi="Times New Roman" w:cs="Times New Roman"/>
          <w:sz w:val="24"/>
          <w:szCs w:val="24"/>
        </w:rPr>
        <w:t>: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celerrime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ο ίδιος τύπος στον θετικό βαθμό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nemo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δοτική ενικού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solus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Mucius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Scaevola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augur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γενική ενικού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hac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ονομαστική πληθυντικού στο ίδιο γένος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mihi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γενική ενικού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hostem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η ίδια πτώση στον άλλο αριθμό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senex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γενική πληθυντικού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corpore</w:t>
      </w:r>
      <w:proofErr w:type="spellEnd"/>
      <w:proofErr w:type="gramEnd"/>
      <w:r w:rsidRPr="00753603">
        <w:rPr>
          <w:rFonts w:ascii="Times New Roman" w:hAnsi="Times New Roman" w:cs="Times New Roman"/>
          <w:sz w:val="24"/>
          <w:szCs w:val="24"/>
        </w:rPr>
        <w:t>: αιτιατική ενικού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infirmo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>:</w:t>
      </w:r>
      <w:r w:rsidRPr="00753603">
        <w:rPr>
          <w:rFonts w:ascii="Times New Roman" w:hAnsi="Times New Roman" w:cs="Times New Roman"/>
          <w:sz w:val="24"/>
          <w:szCs w:val="24"/>
        </w:rPr>
        <w:t xml:space="preserve"> ο ίδιος τύπος στου άλλους βαθμούς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urbem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753603">
        <w:rPr>
          <w:rFonts w:ascii="Times New Roman" w:hAnsi="Times New Roman" w:cs="Times New Roman"/>
          <w:b/>
          <w:sz w:val="24"/>
          <w:szCs w:val="24"/>
        </w:rPr>
        <w:t>ō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mam</w:t>
      </w:r>
      <w:r w:rsidRPr="00753603">
        <w:rPr>
          <w:rFonts w:ascii="Times New Roman" w:hAnsi="Times New Roman" w:cs="Times New Roman"/>
          <w:b/>
          <w:sz w:val="24"/>
          <w:szCs w:val="24"/>
        </w:rPr>
        <w:t>:</w:t>
      </w:r>
      <w:r w:rsidRPr="00753603">
        <w:rPr>
          <w:rFonts w:ascii="Times New Roman" w:hAnsi="Times New Roman" w:cs="Times New Roman"/>
          <w:sz w:val="24"/>
          <w:szCs w:val="24"/>
        </w:rPr>
        <w:t xml:space="preserve"> αφαιρετική ενικού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03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753603">
        <w:rPr>
          <w:rFonts w:ascii="Times New Roman" w:hAnsi="Times New Roman" w:cs="Times New Roman"/>
          <w:sz w:val="24"/>
          <w:szCs w:val="24"/>
        </w:rPr>
        <w:t xml:space="preserve">Να γράψετε τους </w:t>
      </w:r>
      <w:r>
        <w:rPr>
          <w:rFonts w:ascii="Times New Roman" w:hAnsi="Times New Roman" w:cs="Times New Roman"/>
          <w:sz w:val="24"/>
          <w:szCs w:val="24"/>
        </w:rPr>
        <w:t>ρηματικούς τύπους που ζητούνται</w:t>
      </w:r>
      <w:r w:rsidRPr="00753603">
        <w:rPr>
          <w:rFonts w:ascii="Times New Roman" w:hAnsi="Times New Roman" w:cs="Times New Roman"/>
          <w:sz w:val="24"/>
          <w:szCs w:val="24"/>
        </w:rPr>
        <w:t>: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coegerat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ο ίδιος τύπος στον Παρατατικό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iudicar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tur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γ΄ πληθυντικό οριστικής μέλλοντα στην ίδια φωνή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ire</w:t>
      </w:r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γ΄ πληθυντικό προστακτικής μέλλοντα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aud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ē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bat</w:t>
      </w:r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>:</w:t>
      </w:r>
      <w:r w:rsidRPr="00753603">
        <w:rPr>
          <w:rFonts w:ascii="Times New Roman" w:hAnsi="Times New Roman" w:cs="Times New Roman"/>
          <w:sz w:val="24"/>
          <w:szCs w:val="24"/>
        </w:rPr>
        <w:t xml:space="preserve"> ο ίδιος τύπος στον συντελεσμένο μέλλοντα (να λάβετε υπόψη το υποκείμενο)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interrog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tus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α΄ πληθυντικό υποτακτικής ενεστώτα στην ίδια φωνή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noluit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ο ίδιος τύπος στην οριστική ενεστώτα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inst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ā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ret</w:t>
      </w:r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ο ίδιος τύπος στον μέλλοντα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ostendas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γενική γερουνδίου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circumsedisti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>:</w:t>
      </w:r>
      <w:r w:rsidRPr="00753603">
        <w:rPr>
          <w:rFonts w:ascii="Times New Roman" w:hAnsi="Times New Roman" w:cs="Times New Roman"/>
          <w:sz w:val="24"/>
          <w:szCs w:val="24"/>
        </w:rPr>
        <w:t xml:space="preserve"> το ίδιο πρόσωπο στην υποτακτική ενεστώτα στην ίδια φωνή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minit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ris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>ο ίδιος τύπος στον παρατατικό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03">
        <w:rPr>
          <w:rFonts w:ascii="Times New Roman" w:hAnsi="Times New Roman" w:cs="Times New Roman"/>
          <w:b/>
          <w:sz w:val="24"/>
          <w:szCs w:val="24"/>
        </w:rPr>
        <w:t xml:space="preserve">Δ1.α. </w:t>
      </w:r>
      <w:r w:rsidRPr="00753603">
        <w:rPr>
          <w:rFonts w:ascii="Times New Roman" w:hAnsi="Times New Roman" w:cs="Times New Roman"/>
          <w:sz w:val="24"/>
          <w:szCs w:val="24"/>
        </w:rPr>
        <w:t>Να αναγνωρίσετε συντακτικά τις υπογραμμισμένες λέξεις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03">
        <w:rPr>
          <w:rFonts w:ascii="Times New Roman" w:hAnsi="Times New Roman" w:cs="Times New Roman"/>
          <w:b/>
          <w:sz w:val="24"/>
          <w:szCs w:val="24"/>
        </w:rPr>
        <w:t xml:space="preserve">     β. </w:t>
      </w: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Marius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quam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celerrime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hostis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iudicar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tur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//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Licet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mihi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ostendas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agmina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militum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 xml:space="preserve">να αναγνωρίσετε το είδος των προτάσεων και να δικαιολογήσετε την εκφορά </w:t>
      </w:r>
      <w:r>
        <w:rPr>
          <w:rFonts w:ascii="Times New Roman" w:hAnsi="Times New Roman" w:cs="Times New Roman"/>
          <w:sz w:val="24"/>
          <w:szCs w:val="24"/>
        </w:rPr>
        <w:t>τους [= έγκλιση + χρόνος]</w:t>
      </w: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03">
        <w:rPr>
          <w:rFonts w:ascii="Times New Roman" w:hAnsi="Times New Roman" w:cs="Times New Roman"/>
          <w:b/>
          <w:sz w:val="24"/>
          <w:szCs w:val="24"/>
        </w:rPr>
        <w:t xml:space="preserve">Δ2.α.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Sulla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occup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ā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urbe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sen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ā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tum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arm</w:t>
      </w:r>
      <w:r w:rsidRPr="00753603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tus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coegerat</w:t>
      </w:r>
      <w:proofErr w:type="spellEnd"/>
      <w:r w:rsidRPr="00753603">
        <w:rPr>
          <w:rFonts w:ascii="Times New Roman" w:hAnsi="Times New Roman" w:cs="Times New Roman"/>
          <w:sz w:val="24"/>
          <w:szCs w:val="24"/>
        </w:rPr>
        <w:t xml:space="preserve">: να μετατρέψετε τη μετοχή σε δευτερεύουσα πρόταση που να εισάγεται με το </w:t>
      </w:r>
      <w:proofErr w:type="spellStart"/>
      <w:r w:rsidRPr="00753603">
        <w:rPr>
          <w:rFonts w:ascii="Times New Roman" w:hAnsi="Times New Roman" w:cs="Times New Roman"/>
          <w:i/>
          <w:sz w:val="24"/>
          <w:szCs w:val="24"/>
          <w:lang w:val="en-US"/>
        </w:rPr>
        <w:t>ut</w:t>
      </w:r>
      <w:proofErr w:type="spellEnd"/>
    </w:p>
    <w:p w:rsidR="00753603" w:rsidRPr="00753603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03">
        <w:rPr>
          <w:rFonts w:ascii="Times New Roman" w:hAnsi="Times New Roman" w:cs="Times New Roman"/>
          <w:b/>
          <w:sz w:val="24"/>
          <w:szCs w:val="24"/>
        </w:rPr>
        <w:t xml:space="preserve">     β. </w:t>
      </w: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Marius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quam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celerrime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hostis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iudicar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tur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 xml:space="preserve">να δηλώσετε τον σκοπό με τους </w:t>
      </w:r>
      <w:r>
        <w:rPr>
          <w:rFonts w:ascii="Times New Roman" w:hAnsi="Times New Roman" w:cs="Times New Roman"/>
          <w:sz w:val="24"/>
          <w:szCs w:val="24"/>
        </w:rPr>
        <w:t>άλλους τρόπους</w:t>
      </w:r>
    </w:p>
    <w:p w:rsidR="00936BC5" w:rsidRPr="00F751F2" w:rsidRDefault="00753603" w:rsidP="0075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03">
        <w:rPr>
          <w:rFonts w:ascii="Times New Roman" w:hAnsi="Times New Roman" w:cs="Times New Roman"/>
          <w:b/>
          <w:sz w:val="24"/>
          <w:szCs w:val="24"/>
        </w:rPr>
        <w:t xml:space="preserve">     γ. </w:t>
      </w:r>
      <w:proofErr w:type="spellStart"/>
      <w:proofErr w:type="gram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solus</w:t>
      </w:r>
      <w:proofErr w:type="spellEnd"/>
      <w:proofErr w:type="gram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Quintus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Mucius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Scaevola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augur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hac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interrog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tus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sententiam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dicere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603">
        <w:rPr>
          <w:rFonts w:ascii="Times New Roman" w:hAnsi="Times New Roman" w:cs="Times New Roman"/>
          <w:b/>
          <w:sz w:val="24"/>
          <w:szCs w:val="24"/>
          <w:lang w:val="en-US"/>
        </w:rPr>
        <w:t>noluit</w:t>
      </w:r>
      <w:proofErr w:type="spellEnd"/>
      <w:r w:rsidRPr="0075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3603">
        <w:rPr>
          <w:rFonts w:ascii="Times New Roman" w:hAnsi="Times New Roman" w:cs="Times New Roman"/>
          <w:sz w:val="24"/>
          <w:szCs w:val="24"/>
        </w:rPr>
        <w:t xml:space="preserve">να εξαρτηθεί η περίοδος από τη φράση </w:t>
      </w:r>
      <w:r w:rsidRPr="00753603">
        <w:rPr>
          <w:rFonts w:ascii="Times New Roman" w:hAnsi="Times New Roman" w:cs="Times New Roman"/>
          <w:i/>
          <w:sz w:val="24"/>
          <w:szCs w:val="24"/>
          <w:lang w:val="en-US"/>
        </w:rPr>
        <w:t>Cicero</w:t>
      </w:r>
      <w:r w:rsidRPr="00753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603">
        <w:rPr>
          <w:rFonts w:ascii="Times New Roman" w:hAnsi="Times New Roman" w:cs="Times New Roman"/>
          <w:i/>
          <w:sz w:val="24"/>
          <w:szCs w:val="24"/>
          <w:lang w:val="en-US"/>
        </w:rPr>
        <w:t>dixit</w:t>
      </w:r>
    </w:p>
    <w:sectPr w:rsidR="00936BC5" w:rsidRPr="00F751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83"/>
    <w:rsid w:val="003E0083"/>
    <w:rsid w:val="00753603"/>
    <w:rsid w:val="00936BC5"/>
    <w:rsid w:val="00A453B3"/>
    <w:rsid w:val="00F7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2023-02-17T19:18:00Z</dcterms:created>
  <dcterms:modified xsi:type="dcterms:W3CDTF">2024-02-08T17:36:00Z</dcterms:modified>
</cp:coreProperties>
</file>