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C2" w:rsidRPr="005844B7" w:rsidRDefault="00BA17C2" w:rsidP="00BA17C2">
      <w:pPr>
        <w:spacing w:after="0" w:line="240" w:lineRule="auto"/>
        <w:jc w:val="right"/>
        <w:rPr>
          <w:rFonts w:ascii="Times New Roman" w:hAnsi="Times New Roman" w:cs="Times New Roman"/>
          <w:b/>
          <w:caps/>
          <w:color w:val="FF0000"/>
          <w:sz w:val="20"/>
          <w:szCs w:val="20"/>
          <w:lang w:val="en-US"/>
        </w:rPr>
      </w:pPr>
      <w:r w:rsidRPr="005844B7">
        <w:rPr>
          <w:rFonts w:ascii="Times New Roman" w:hAnsi="Times New Roman" w:cs="Times New Roman"/>
          <w:b/>
          <w:caps/>
          <w:color w:val="FF0000"/>
          <w:sz w:val="20"/>
          <w:szCs w:val="20"/>
        </w:rPr>
        <w:t>Μάθημα</w:t>
      </w:r>
      <w:r w:rsidRPr="005844B7">
        <w:rPr>
          <w:rFonts w:ascii="Times New Roman" w:hAnsi="Times New Roman" w:cs="Times New Roman"/>
          <w:b/>
          <w:caps/>
          <w:color w:val="FF0000"/>
          <w:sz w:val="20"/>
          <w:szCs w:val="20"/>
          <w:lang w:val="en-US"/>
        </w:rPr>
        <w:t xml:space="preserve"> 49</w:t>
      </w:r>
    </w:p>
    <w:p w:rsidR="00BA17C2" w:rsidRPr="005844B7" w:rsidRDefault="00BA17C2" w:rsidP="005844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Porcia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Bruti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uxor, cum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viri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844B7">
        <w:rPr>
          <w:rFonts w:ascii="Times New Roman" w:hAnsi="Times New Roman" w:cs="Times New Roman"/>
          <w:sz w:val="28"/>
          <w:szCs w:val="28"/>
          <w:lang w:val="en-US"/>
        </w:rPr>
        <w:t>sui</w:t>
      </w:r>
      <w:proofErr w:type="gram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consilium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interficiendo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Caesare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cognovisset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cultellum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tonsorium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quasi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unguium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resecandōrum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causā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poposcit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eōque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velut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forte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elapso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vu</w:t>
      </w:r>
      <w:r w:rsidRPr="005844B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844B7">
        <w:rPr>
          <w:rFonts w:ascii="Times New Roman" w:hAnsi="Times New Roman" w:cs="Times New Roman"/>
          <w:sz w:val="28"/>
          <w:szCs w:val="28"/>
          <w:lang w:val="en-US"/>
        </w:rPr>
        <w:t>nerāvit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5844B7">
        <w:rPr>
          <w:rFonts w:ascii="Times New Roman" w:hAnsi="Times New Roman" w:cs="Times New Roman"/>
          <w:sz w:val="28"/>
          <w:szCs w:val="28"/>
          <w:lang w:val="en-US"/>
        </w:rPr>
        <w:t>Clamōre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deinde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ancillārum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in cubiculum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vocātus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Brutus ad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eam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obiurgandam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vēnit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>, quod t</w:t>
      </w:r>
      <w:r w:rsidRPr="005844B7">
        <w:rPr>
          <w:rFonts w:ascii="Times New Roman" w:hAnsi="Times New Roman" w:cs="Times New Roman"/>
          <w:sz w:val="28"/>
          <w:szCs w:val="28"/>
        </w:rPr>
        <w:t>ο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nsōris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praeripuisset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officium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Cui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secrēto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Porcia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«non </w:t>
      </w:r>
      <w:proofErr w:type="spellStart"/>
      <w:proofErr w:type="gramStart"/>
      <w:r w:rsidRPr="005844B7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hoc»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inquit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temerarium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factum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meum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sed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certissimum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indicium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amōris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mei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erga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te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tale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consilium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molientem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844B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844B7">
        <w:rPr>
          <w:rFonts w:ascii="Times New Roman" w:hAnsi="Times New Roman" w:cs="Times New Roman"/>
          <w:sz w:val="28"/>
          <w:szCs w:val="28"/>
          <w:lang w:val="en-US"/>
        </w:rPr>
        <w:t>perīri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enim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volui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, quam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aequo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animo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me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ferro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essem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interemptūra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, si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tibi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consilium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non ex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sententiā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44B7">
        <w:rPr>
          <w:rFonts w:ascii="Times New Roman" w:hAnsi="Times New Roman" w:cs="Times New Roman"/>
          <w:sz w:val="28"/>
          <w:szCs w:val="28"/>
          <w:lang w:val="en-US"/>
        </w:rPr>
        <w:t>cessisset</w:t>
      </w:r>
      <w:proofErr w:type="spellEnd"/>
      <w:r w:rsidRPr="005844B7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BA17C2" w:rsidRPr="005844B7" w:rsidRDefault="005844B7" w:rsidP="005844B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ΜΕΤΑΦΡΑΣΗ</w:t>
      </w:r>
    </w:p>
    <w:p w:rsidR="00BA17C2" w:rsidRDefault="00BA17C2" w:rsidP="005844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17C2">
        <w:rPr>
          <w:rFonts w:ascii="Times New Roman" w:hAnsi="Times New Roman" w:cs="Times New Roman"/>
        </w:rPr>
        <w:t xml:space="preserve">Η </w:t>
      </w:r>
      <w:proofErr w:type="spellStart"/>
      <w:r w:rsidRPr="00BA17C2">
        <w:rPr>
          <w:rFonts w:ascii="Times New Roman" w:hAnsi="Times New Roman" w:cs="Times New Roman"/>
        </w:rPr>
        <w:t>Πορκία</w:t>
      </w:r>
      <w:proofErr w:type="spellEnd"/>
      <w:r w:rsidRPr="00BA17C2">
        <w:rPr>
          <w:rFonts w:ascii="Times New Roman" w:hAnsi="Times New Roman" w:cs="Times New Roman"/>
        </w:rPr>
        <w:t xml:space="preserve">, η σύζυγος του Βρούτου, όταν έμαθε το σχέδιο του άντρα της να δολοφονήσει τον Καίσαρα, </w:t>
      </w:r>
      <w:r>
        <w:rPr>
          <w:rFonts w:ascii="Times New Roman" w:hAnsi="Times New Roman" w:cs="Times New Roman"/>
        </w:rPr>
        <w:t>ζήτησε ένα μαχαιράκι</w:t>
      </w:r>
      <w:r w:rsidRPr="00BA17C2">
        <w:rPr>
          <w:rFonts w:ascii="Times New Roman" w:hAnsi="Times New Roman" w:cs="Times New Roman"/>
        </w:rPr>
        <w:t xml:space="preserve"> μανικιουρίστα τάχα για να κόψει τα νύχια της και αυτοτραυματίστηκε μ’ αυτό, καθ</w:t>
      </w:r>
      <w:r>
        <w:rPr>
          <w:rFonts w:ascii="Times New Roman" w:hAnsi="Times New Roman" w:cs="Times New Roman"/>
        </w:rPr>
        <w:t xml:space="preserve">ώς της γλίστρησε δήθεν τυχαία. </w:t>
      </w:r>
      <w:r w:rsidRPr="00BA17C2">
        <w:rPr>
          <w:rFonts w:ascii="Times New Roman" w:hAnsi="Times New Roman" w:cs="Times New Roman"/>
        </w:rPr>
        <w:t xml:space="preserve">Έπειτα ο Βρούτος, αφού </w:t>
      </w:r>
      <w:r w:rsidR="005844B7">
        <w:rPr>
          <w:rFonts w:ascii="Times New Roman" w:hAnsi="Times New Roman" w:cs="Times New Roman"/>
        </w:rPr>
        <w:t>κλήθηκε στην κρεβατοκάμαρα</w:t>
      </w:r>
      <w:r w:rsidRPr="00BA17C2">
        <w:rPr>
          <w:rFonts w:ascii="Times New Roman" w:hAnsi="Times New Roman" w:cs="Times New Roman"/>
        </w:rPr>
        <w:t xml:space="preserve"> από τα ξεφωνητά των υπηρετριών, ήρθε για να τη μαλώσει</w:t>
      </w:r>
      <w:r>
        <w:rPr>
          <w:rFonts w:ascii="Times New Roman" w:hAnsi="Times New Roman" w:cs="Times New Roman"/>
        </w:rPr>
        <w:t>, γιατί τάχα</w:t>
      </w:r>
      <w:r w:rsidRPr="00BA17C2">
        <w:rPr>
          <w:rFonts w:ascii="Times New Roman" w:hAnsi="Times New Roman" w:cs="Times New Roman"/>
        </w:rPr>
        <w:t xml:space="preserve"> είχε κλέψει την τέχνη του μανικιουρίστα. Σ’ αυτόν η </w:t>
      </w:r>
      <w:proofErr w:type="spellStart"/>
      <w:r w:rsidRPr="00BA17C2">
        <w:rPr>
          <w:rFonts w:ascii="Times New Roman" w:hAnsi="Times New Roman" w:cs="Times New Roman"/>
        </w:rPr>
        <w:t>Πορκία</w:t>
      </w:r>
      <w:proofErr w:type="spellEnd"/>
      <w:r w:rsidRPr="00BA17C2">
        <w:rPr>
          <w:rFonts w:ascii="Times New Roman" w:hAnsi="Times New Roman" w:cs="Times New Roman"/>
        </w:rPr>
        <w:t xml:space="preserve"> είπε κρυφά: «αυτό δεν είναι μια </w:t>
      </w:r>
      <w:r w:rsidRPr="00BA17C2">
        <w:rPr>
          <w:rFonts w:ascii="Times New Roman" w:hAnsi="Times New Roman" w:cs="Times New Roman"/>
        </w:rPr>
        <w:t>α</w:t>
      </w:r>
      <w:r w:rsidRPr="00BA17C2">
        <w:rPr>
          <w:rFonts w:ascii="Times New Roman" w:hAnsi="Times New Roman" w:cs="Times New Roman"/>
        </w:rPr>
        <w:t>συλλόγιστη πράξη</w:t>
      </w:r>
      <w:r w:rsidR="007750C7">
        <w:rPr>
          <w:rFonts w:ascii="Times New Roman" w:hAnsi="Times New Roman" w:cs="Times New Roman"/>
        </w:rPr>
        <w:t xml:space="preserve"> μου, αλλά μια βεβαιότατη</w:t>
      </w:r>
      <w:r w:rsidRPr="00BA17C2">
        <w:rPr>
          <w:rFonts w:ascii="Times New Roman" w:hAnsi="Times New Roman" w:cs="Times New Roman"/>
        </w:rPr>
        <w:t xml:space="preserve"> απόδειξη της αγάπης μου για σένα που μηχανεύεσαι τέτοιο σχέδιο: Θ</w:t>
      </w:r>
      <w:r w:rsidRPr="00BA17C2">
        <w:rPr>
          <w:rFonts w:ascii="Times New Roman" w:hAnsi="Times New Roman" w:cs="Times New Roman"/>
        </w:rPr>
        <w:t>έ</w:t>
      </w:r>
      <w:r w:rsidRPr="00BA17C2">
        <w:rPr>
          <w:rFonts w:ascii="Times New Roman" w:hAnsi="Times New Roman" w:cs="Times New Roman"/>
        </w:rPr>
        <w:t>λησα δηλαδή να δοκιμάσω με πόση ηρεμία θα σκοτωνόμουν με σιδερένιο εργαλείο, αν το σχέδιό (σου) δεν σου π</w:t>
      </w:r>
      <w:r w:rsidRPr="00BA17C2">
        <w:rPr>
          <w:rFonts w:ascii="Times New Roman" w:hAnsi="Times New Roman" w:cs="Times New Roman"/>
        </w:rPr>
        <w:t>ή</w:t>
      </w:r>
      <w:r w:rsidRPr="00BA17C2">
        <w:rPr>
          <w:rFonts w:ascii="Times New Roman" w:hAnsi="Times New Roman" w:cs="Times New Roman"/>
        </w:rPr>
        <w:t>γαινε κατ’ ε</w:t>
      </w:r>
      <w:r w:rsidRPr="00BA17C2">
        <w:rPr>
          <w:rFonts w:ascii="Times New Roman" w:hAnsi="Times New Roman" w:cs="Times New Roman"/>
        </w:rPr>
        <w:t>υ</w:t>
      </w:r>
      <w:r w:rsidRPr="00BA17C2">
        <w:rPr>
          <w:rFonts w:ascii="Times New Roman" w:hAnsi="Times New Roman" w:cs="Times New Roman"/>
        </w:rPr>
        <w:t>χήν».</w:t>
      </w:r>
    </w:p>
    <w:p w:rsidR="00337332" w:rsidRDefault="00337332" w:rsidP="00E27EE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44B7">
        <w:rPr>
          <w:rFonts w:ascii="Times New Roman" w:hAnsi="Times New Roman" w:cs="Times New Roman"/>
          <w:b/>
          <w:color w:val="FF0000"/>
          <w:sz w:val="20"/>
          <w:szCs w:val="20"/>
        </w:rPr>
        <w:t>ΟΥΣΙΑΣΤΙΚΑ</w:t>
      </w:r>
      <w:r w:rsidR="00CA678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A6781">
        <w:rPr>
          <w:rFonts w:ascii="Times New Roman" w:hAnsi="Times New Roman" w:cs="Times New Roman"/>
          <w:b/>
          <w:sz w:val="20"/>
          <w:szCs w:val="20"/>
        </w:rPr>
        <w:tab/>
      </w:r>
      <w:r w:rsidR="00CA6781">
        <w:rPr>
          <w:rFonts w:ascii="Times New Roman" w:hAnsi="Times New Roman" w:cs="Times New Roman"/>
          <w:b/>
          <w:sz w:val="20"/>
          <w:szCs w:val="20"/>
        </w:rPr>
        <w:tab/>
      </w:r>
      <w:r w:rsidR="00CA6781">
        <w:rPr>
          <w:rFonts w:ascii="Times New Roman" w:hAnsi="Times New Roman" w:cs="Times New Roman"/>
          <w:b/>
          <w:sz w:val="20"/>
          <w:szCs w:val="20"/>
        </w:rPr>
        <w:tab/>
      </w:r>
      <w:r w:rsidR="00CA6781">
        <w:rPr>
          <w:rFonts w:ascii="Times New Roman" w:hAnsi="Times New Roman" w:cs="Times New Roman"/>
          <w:b/>
          <w:sz w:val="20"/>
          <w:szCs w:val="20"/>
        </w:rPr>
        <w:tab/>
      </w:r>
      <w:r w:rsidR="00CA6781">
        <w:rPr>
          <w:rFonts w:ascii="Times New Roman" w:hAnsi="Times New Roman" w:cs="Times New Roman"/>
          <w:b/>
          <w:sz w:val="20"/>
          <w:szCs w:val="20"/>
        </w:rPr>
        <w:tab/>
      </w:r>
      <w:r w:rsidR="00CA6781">
        <w:rPr>
          <w:rFonts w:ascii="Times New Roman" w:hAnsi="Times New Roman" w:cs="Times New Roman"/>
          <w:b/>
          <w:sz w:val="20"/>
          <w:szCs w:val="20"/>
        </w:rPr>
        <w:tab/>
      </w:r>
      <w:r w:rsidR="00CA6781">
        <w:rPr>
          <w:rFonts w:ascii="Times New Roman" w:hAnsi="Times New Roman" w:cs="Times New Roman"/>
          <w:b/>
          <w:sz w:val="20"/>
          <w:szCs w:val="20"/>
        </w:rPr>
        <w:tab/>
      </w:r>
      <w:r w:rsidR="00CA6781">
        <w:rPr>
          <w:rFonts w:ascii="Times New Roman" w:hAnsi="Times New Roman" w:cs="Times New Roman"/>
          <w:b/>
          <w:sz w:val="20"/>
          <w:szCs w:val="20"/>
        </w:rPr>
        <w:tab/>
      </w:r>
      <w:r w:rsidR="00CA6781" w:rsidRPr="005844B7">
        <w:rPr>
          <w:rFonts w:ascii="Times New Roman" w:hAnsi="Times New Roman" w:cs="Times New Roman"/>
          <w:b/>
          <w:color w:val="FF0000"/>
          <w:sz w:val="20"/>
          <w:szCs w:val="20"/>
        </w:rPr>
        <w:t>ΕΠΙΣΗΜΑΝΣΕΙΣ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6946"/>
      </w:tblGrid>
      <w:tr w:rsidR="002D71B7" w:rsidTr="005844B7">
        <w:tc>
          <w:tcPr>
            <w:tcW w:w="1951" w:type="dxa"/>
          </w:tcPr>
          <w:p w:rsidR="002D71B7" w:rsidRPr="007750C7" w:rsidRDefault="002D71B7" w:rsidP="00337332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7750C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Α΄</w:t>
            </w:r>
            <w:r w:rsidRPr="007750C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7750C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ΚΛΙΣΗ</w:t>
            </w:r>
          </w:p>
          <w:p w:rsidR="002D71B7" w:rsidRPr="00A14C7F" w:rsidRDefault="002D71B7" w:rsidP="0033733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ancilla</w:t>
            </w:r>
            <w:proofErr w:type="spell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</w:t>
            </w:r>
            <w:proofErr w:type="spellEnd"/>
            <w:r w:rsidR="00711E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</w:t>
            </w: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sententia</w:t>
            </w:r>
            <w:proofErr w:type="spell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</w:t>
            </w:r>
            <w:proofErr w:type="spellEnd"/>
            <w:r w:rsidR="005844B7" w:rsidRPr="005844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</w:t>
            </w:r>
            <w:proofErr w:type="spellStart"/>
            <w:r w:rsidRPr="00A14C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Porcia</w:t>
            </w:r>
            <w:proofErr w:type="spellEnd"/>
            <w:r w:rsidRPr="00A14C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A14C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</w:t>
            </w:r>
            <w:proofErr w:type="spellEnd"/>
          </w:p>
          <w:p w:rsidR="007750C7" w:rsidRDefault="007750C7" w:rsidP="0033733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71B7" w:rsidRPr="007750C7" w:rsidRDefault="002D71B7" w:rsidP="00337332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7750C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Γ΄</w:t>
            </w:r>
            <w:r w:rsidRPr="007750C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7750C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ΚΛΙΣΗ</w:t>
            </w:r>
          </w:p>
          <w:p w:rsidR="002D71B7" w:rsidRPr="00A14C7F" w:rsidRDefault="002D71B7" w:rsidP="0033733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5844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uxor</w:t>
            </w:r>
            <w:proofErr w:type="gramEnd"/>
            <w:r w:rsidRPr="00A14C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A14C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uxoris</w:t>
            </w:r>
            <w:proofErr w:type="spellEnd"/>
            <w:r w:rsidRPr="00A14C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(</w:t>
            </w:r>
            <w:r w:rsidRPr="00337332">
              <w:rPr>
                <w:rFonts w:ascii="Times New Roman" w:hAnsi="Times New Roman" w:cs="Times New Roman"/>
                <w:sz w:val="20"/>
                <w:szCs w:val="20"/>
              </w:rPr>
              <w:t>θηλ</w:t>
            </w:r>
            <w:r w:rsidRPr="00A14C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  <w:p w:rsidR="002D71B7" w:rsidRPr="00337332" w:rsidRDefault="002D71B7" w:rsidP="0033733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clamor</w:t>
            </w:r>
            <w:proofErr w:type="gram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oris</w:t>
            </w:r>
            <w:proofErr w:type="spell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 (</w:t>
            </w: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</w:rPr>
              <w:t>αρσ</w:t>
            </w:r>
            <w:proofErr w:type="spell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  <w:p w:rsidR="002D71B7" w:rsidRPr="00337332" w:rsidRDefault="002D71B7" w:rsidP="0033733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tonsor</w:t>
            </w:r>
            <w:proofErr w:type="spellEnd"/>
            <w:proofErr w:type="gram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oris</w:t>
            </w:r>
            <w:proofErr w:type="spell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 (</w:t>
            </w: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</w:rPr>
              <w:t>αρσ</w:t>
            </w:r>
            <w:proofErr w:type="spell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  <w:p w:rsidR="002D71B7" w:rsidRPr="00337332" w:rsidRDefault="002D71B7" w:rsidP="0033733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amor</w:t>
            </w:r>
            <w:proofErr w:type="spellEnd"/>
            <w:proofErr w:type="gram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oris</w:t>
            </w:r>
            <w:proofErr w:type="spell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 (</w:t>
            </w: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</w:rPr>
              <w:t>αρσ</w:t>
            </w:r>
            <w:proofErr w:type="spell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  <w:p w:rsidR="002D71B7" w:rsidRPr="00337332" w:rsidRDefault="002D71B7" w:rsidP="0033733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Caesar -is</w:t>
            </w:r>
          </w:p>
          <w:p w:rsidR="002D71B7" w:rsidRPr="005844B7" w:rsidRDefault="002D71B7" w:rsidP="005844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5844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unguis</w:t>
            </w:r>
            <w:proofErr w:type="gramEnd"/>
            <w:r w:rsidR="005844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-un</w:t>
            </w:r>
            <w:r w:rsidR="005844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guis </w:t>
            </w:r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5844B7" w:rsidRPr="005844B7">
              <w:rPr>
                <w:rFonts w:ascii="Times New Roman" w:hAnsi="Times New Roman" w:cs="Times New Roman"/>
                <w:b/>
                <w:sz w:val="20"/>
                <w:szCs w:val="20"/>
              </w:rPr>
              <w:t>αρ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</w:tc>
        <w:tc>
          <w:tcPr>
            <w:tcW w:w="1701" w:type="dxa"/>
          </w:tcPr>
          <w:p w:rsidR="002D71B7" w:rsidRPr="007750C7" w:rsidRDefault="002D71B7" w:rsidP="00337332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7750C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Β΄</w:t>
            </w:r>
            <w:r w:rsidRPr="007750C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7750C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ΚΛΙΣΗ</w:t>
            </w:r>
          </w:p>
          <w:p w:rsidR="002D71B7" w:rsidRPr="00337332" w:rsidRDefault="002D71B7" w:rsidP="0033733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vir</w:t>
            </w:r>
            <w:proofErr w:type="spell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viri</w:t>
            </w:r>
            <w:proofErr w:type="spell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      </w:t>
            </w:r>
          </w:p>
          <w:p w:rsidR="002D71B7" w:rsidRPr="00337332" w:rsidRDefault="002D71B7" w:rsidP="0033733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officium</w:t>
            </w:r>
            <w:proofErr w:type="spell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-i (i)</w:t>
            </w:r>
          </w:p>
          <w:p w:rsidR="002D71B7" w:rsidRPr="00337332" w:rsidRDefault="005844B7" w:rsidP="0033733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consilium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D71B7"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ii/ i</w:t>
            </w:r>
          </w:p>
          <w:p w:rsidR="002D71B7" w:rsidRPr="00337332" w:rsidRDefault="002D71B7" w:rsidP="0033733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factum -i</w:t>
            </w:r>
          </w:p>
          <w:p w:rsidR="002D71B7" w:rsidRPr="00337332" w:rsidRDefault="002D71B7" w:rsidP="0033733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cultellus</w:t>
            </w:r>
            <w:proofErr w:type="spell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-i      </w:t>
            </w:r>
          </w:p>
          <w:p w:rsidR="002D71B7" w:rsidRPr="00337332" w:rsidRDefault="002D71B7" w:rsidP="0033733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indicium -i (i)</w:t>
            </w:r>
          </w:p>
          <w:p w:rsidR="002D71B7" w:rsidRPr="00337332" w:rsidRDefault="002D71B7" w:rsidP="0033733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cubiculum -i  </w:t>
            </w:r>
          </w:p>
          <w:p w:rsidR="002D71B7" w:rsidRPr="00337332" w:rsidRDefault="002D71B7" w:rsidP="0033733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733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animus -i</w:t>
            </w:r>
          </w:p>
          <w:p w:rsidR="002D71B7" w:rsidRPr="00337332" w:rsidRDefault="002D71B7" w:rsidP="0033733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733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Brutus</w:t>
            </w:r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</w:p>
          <w:p w:rsidR="002D71B7" w:rsidRPr="002D71B7" w:rsidRDefault="002D71B7" w:rsidP="00E27E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ferrum</w:t>
            </w:r>
            <w:proofErr w:type="spell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-i</w:t>
            </w:r>
          </w:p>
        </w:tc>
        <w:tc>
          <w:tcPr>
            <w:tcW w:w="6946" w:type="dxa"/>
          </w:tcPr>
          <w:p w:rsidR="002D71B7" w:rsidRPr="005F4F5C" w:rsidRDefault="002D71B7" w:rsidP="007750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37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interficio</w:t>
            </w:r>
            <w:proofErr w:type="spellEnd"/>
            <w:r w:rsidRPr="00337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F4F5C">
              <w:rPr>
                <w:rFonts w:ascii="Times New Roman" w:hAnsi="Times New Roman" w:cs="Times New Roman"/>
                <w:sz w:val="20"/>
                <w:szCs w:val="20"/>
              </w:rPr>
              <w:t xml:space="preserve">προστακτική </w:t>
            </w:r>
            <w:r w:rsidRPr="00337332">
              <w:rPr>
                <w:rFonts w:ascii="Times New Roman" w:hAnsi="Times New Roman" w:cs="Times New Roman"/>
                <w:sz w:val="20"/>
                <w:szCs w:val="20"/>
              </w:rPr>
              <w:t>ενεστώτα </w:t>
            </w:r>
            <w:proofErr w:type="spellStart"/>
            <w:r w:rsidRPr="00337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interfice</w:t>
            </w:r>
            <w:proofErr w:type="spellEnd"/>
            <w:r w:rsidR="005844B7" w:rsidRPr="005844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844B7">
              <w:rPr>
                <w:rFonts w:ascii="Times New Roman" w:hAnsi="Times New Roman" w:cs="Times New Roman"/>
                <w:bCs/>
                <w:sz w:val="20"/>
                <w:szCs w:val="20"/>
              </w:rPr>
              <w:t>~</w:t>
            </w:r>
            <w:r w:rsidR="005844B7" w:rsidRPr="005844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D4DF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unguis</w:t>
            </w:r>
            <w:r w:rsidR="005844B7" w:rsidRPr="005844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337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–is</w:t>
            </w:r>
            <w:proofErr w:type="spellEnd"/>
            <w:r w:rsidR="005F4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α</w:t>
            </w:r>
            <w:r w:rsidR="00711E54">
              <w:rPr>
                <w:rFonts w:ascii="Times New Roman" w:hAnsi="Times New Roman" w:cs="Times New Roman"/>
                <w:sz w:val="20"/>
                <w:szCs w:val="20"/>
              </w:rPr>
              <w:t>φ.</w:t>
            </w:r>
            <w:r w:rsidRPr="00337332">
              <w:rPr>
                <w:rFonts w:ascii="Times New Roman" w:hAnsi="Times New Roman" w:cs="Times New Roman"/>
                <w:sz w:val="20"/>
                <w:szCs w:val="20"/>
              </w:rPr>
              <w:t xml:space="preserve"> ενικού</w:t>
            </w:r>
            <w:r w:rsidR="005F4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4F5C" w:rsidRPr="005F4F5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F4F5C" w:rsidRPr="005F4F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="005F4F5C" w:rsidRPr="005F4F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ungui</w:t>
            </w:r>
            <w:proofErr w:type="spellEnd"/>
            <w:r w:rsidR="005F4F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και </w:t>
            </w:r>
            <w:proofErr w:type="spellStart"/>
            <w:r w:rsidR="005F4F5C" w:rsidRPr="005F4F5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ungue</w:t>
            </w:r>
            <w:proofErr w:type="spellEnd"/>
            <w:r w:rsidR="005F4F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F4F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~ </w:t>
            </w:r>
            <w:r w:rsidRPr="005F4F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secrete</w:t>
            </w:r>
            <w:r w:rsidR="00707685" w:rsidRPr="005F4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F4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5F4F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secreto</w:t>
            </w:r>
            <w:proofErr w:type="spellEnd"/>
            <w:r w:rsidRPr="005F4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5F4F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37332">
              <w:rPr>
                <w:rFonts w:ascii="Times New Roman" w:hAnsi="Times New Roman" w:cs="Times New Roman"/>
                <w:sz w:val="20"/>
                <w:szCs w:val="20"/>
              </w:rPr>
              <w:t>επίρρημα</w:t>
            </w:r>
            <w:r w:rsidRPr="005F4F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~ </w:t>
            </w:r>
            <w:proofErr w:type="spellStart"/>
            <w:r w:rsidRPr="003373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temerarius</w:t>
            </w:r>
            <w:proofErr w:type="spellEnd"/>
            <w:r w:rsidRPr="00337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-</w:t>
            </w:r>
            <w:r w:rsidRPr="003373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337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-</w:t>
            </w:r>
            <w:r w:rsidRPr="003373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um</w:t>
            </w:r>
            <w:r w:rsidRPr="00337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711E54">
              <w:rPr>
                <w:rFonts w:ascii="Times New Roman" w:hAnsi="Times New Roman" w:cs="Times New Roman"/>
                <w:sz w:val="20"/>
                <w:szCs w:val="20"/>
              </w:rPr>
              <w:t xml:space="preserve">Σ. </w:t>
            </w:r>
            <w:proofErr w:type="spellStart"/>
            <w:proofErr w:type="gramStart"/>
            <w:r w:rsidRPr="003373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magis</w:t>
            </w:r>
            <w:proofErr w:type="spellEnd"/>
            <w:proofErr w:type="gramEnd"/>
            <w:r w:rsidRPr="003373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73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temerarius</w:t>
            </w:r>
            <w:proofErr w:type="spellEnd"/>
            <w:r w:rsidRPr="00337332">
              <w:rPr>
                <w:rFonts w:ascii="Times New Roman" w:hAnsi="Times New Roman" w:cs="Times New Roman"/>
                <w:bCs/>
                <w:sz w:val="20"/>
                <w:szCs w:val="20"/>
              </w:rPr>
              <w:t>, -</w:t>
            </w:r>
            <w:r w:rsidRPr="003373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337332">
              <w:rPr>
                <w:rFonts w:ascii="Times New Roman" w:hAnsi="Times New Roman" w:cs="Times New Roman"/>
                <w:bCs/>
                <w:sz w:val="20"/>
                <w:szCs w:val="20"/>
              </w:rPr>
              <w:t>, -</w:t>
            </w:r>
            <w:r w:rsidRPr="003373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um</w:t>
            </w:r>
            <w:r w:rsidRPr="003373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711E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Υ. </w:t>
            </w:r>
            <w:proofErr w:type="spellStart"/>
            <w:r w:rsidRPr="003373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maxime</w:t>
            </w:r>
            <w:proofErr w:type="spellEnd"/>
            <w:r w:rsidRPr="003373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73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temerarius</w:t>
            </w:r>
            <w:proofErr w:type="spellEnd"/>
            <w:r w:rsidRPr="00337332">
              <w:rPr>
                <w:rFonts w:ascii="Times New Roman" w:hAnsi="Times New Roman" w:cs="Times New Roman"/>
                <w:bCs/>
                <w:sz w:val="20"/>
                <w:szCs w:val="20"/>
              </w:rPr>
              <w:t>, -</w:t>
            </w:r>
            <w:r w:rsidRPr="003373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337332">
              <w:rPr>
                <w:rFonts w:ascii="Times New Roman" w:hAnsi="Times New Roman" w:cs="Times New Roman"/>
                <w:bCs/>
                <w:sz w:val="20"/>
                <w:szCs w:val="20"/>
              </w:rPr>
              <w:t>, -</w:t>
            </w:r>
            <w:r w:rsidRPr="003373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~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meus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337332">
              <w:rPr>
                <w:rFonts w:ascii="Times New Roman" w:hAnsi="Times New Roman" w:cs="Times New Roman"/>
                <w:bCs/>
                <w:sz w:val="20"/>
                <w:szCs w:val="20"/>
              </w:rPr>
              <w:t>κλητική ενικού</w:t>
            </w:r>
            <w:r w:rsidRPr="003373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337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meus</w:t>
            </w:r>
            <w:proofErr w:type="spellEnd"/>
            <w:r w:rsidRPr="00337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/mi</w:t>
            </w:r>
            <w:r w:rsidR="007076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 w:rsidR="007076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07685" w:rsidRPr="00CA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viri</w:t>
            </w:r>
            <w:proofErr w:type="spellEnd"/>
            <w:r w:rsidR="00707685" w:rsidRPr="00CA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707685" w:rsidRPr="00CA517D">
              <w:rPr>
                <w:rFonts w:ascii="Times New Roman" w:hAnsi="Times New Roman" w:cs="Times New Roman"/>
                <w:sz w:val="20"/>
                <w:szCs w:val="20"/>
              </w:rPr>
              <w:t xml:space="preserve"> γενική υποκειμενική/δημιουργού στο </w:t>
            </w:r>
            <w:proofErr w:type="spellStart"/>
            <w:r w:rsidR="00707685" w:rsidRPr="00CA517D">
              <w:rPr>
                <w:rFonts w:ascii="Times New Roman" w:hAnsi="Times New Roman" w:cs="Times New Roman"/>
                <w:sz w:val="20"/>
                <w:szCs w:val="20"/>
              </w:rPr>
              <w:t>consilium</w:t>
            </w:r>
            <w:proofErr w:type="spellEnd"/>
            <w:r w:rsidR="007076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76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~ </w:t>
            </w:r>
            <w:proofErr w:type="spellStart"/>
            <w:r w:rsidR="00707685" w:rsidRPr="00CA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</w:t>
            </w:r>
            <w:proofErr w:type="spellEnd"/>
            <w:r w:rsidR="00707685" w:rsidRPr="00CA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07685" w:rsidRPr="00CA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interficiendo</w:t>
            </w:r>
            <w:proofErr w:type="spellEnd"/>
            <w:r w:rsidR="005F4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 </w:t>
            </w:r>
            <w:r w:rsidR="00707685" w:rsidRPr="00CA517D">
              <w:rPr>
                <w:rFonts w:ascii="Times New Roman" w:hAnsi="Times New Roman" w:cs="Times New Roman"/>
                <w:bCs/>
                <w:sz w:val="20"/>
                <w:szCs w:val="20"/>
              </w:rPr>
              <w:t>εμπρόθ</w:t>
            </w:r>
            <w:r w:rsidR="00707685" w:rsidRPr="00CA517D">
              <w:rPr>
                <w:rFonts w:ascii="Times New Roman" w:hAnsi="Times New Roman" w:cs="Times New Roman"/>
                <w:bCs/>
                <w:sz w:val="20"/>
                <w:szCs w:val="20"/>
              </w:rPr>
              <w:t>ε</w:t>
            </w:r>
            <w:r w:rsidR="00707685" w:rsidRPr="00CA517D">
              <w:rPr>
                <w:rFonts w:ascii="Times New Roman" w:hAnsi="Times New Roman" w:cs="Times New Roman"/>
                <w:bCs/>
                <w:sz w:val="20"/>
                <w:szCs w:val="20"/>
              </w:rPr>
              <w:t>τος προσδιορισμός ανα</w:t>
            </w:r>
            <w:r w:rsidR="00707685">
              <w:rPr>
                <w:rFonts w:ascii="Times New Roman" w:hAnsi="Times New Roman" w:cs="Times New Roman"/>
                <w:bCs/>
                <w:sz w:val="20"/>
                <w:szCs w:val="20"/>
              </w:rPr>
              <w:t>φορά</w:t>
            </w:r>
            <w:r w:rsidR="00711E54">
              <w:rPr>
                <w:rFonts w:ascii="Times New Roman" w:hAnsi="Times New Roman" w:cs="Times New Roman"/>
                <w:bCs/>
                <w:sz w:val="20"/>
                <w:szCs w:val="20"/>
              </w:rPr>
              <w:t>ς</w:t>
            </w:r>
            <w:r w:rsidR="007076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στο </w:t>
            </w:r>
            <w:proofErr w:type="spellStart"/>
            <w:r w:rsidR="00707685">
              <w:rPr>
                <w:rFonts w:ascii="Times New Roman" w:hAnsi="Times New Roman" w:cs="Times New Roman"/>
                <w:bCs/>
                <w:sz w:val="20"/>
                <w:szCs w:val="20"/>
              </w:rPr>
              <w:t>consilium</w:t>
            </w:r>
            <w:proofErr w:type="spellEnd"/>
            <w:r w:rsidR="007076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707685" w:rsidRPr="00CA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Caesare</w:t>
            </w:r>
            <w:proofErr w:type="spellEnd"/>
            <w:r w:rsidR="00707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707685" w:rsidRPr="00CA517D">
              <w:rPr>
                <w:rFonts w:ascii="Times New Roman" w:hAnsi="Times New Roman" w:cs="Times New Roman"/>
                <w:bCs/>
                <w:sz w:val="20"/>
                <w:szCs w:val="20"/>
              </w:rPr>
              <w:t>υποκείμενο</w:t>
            </w:r>
            <w:r w:rsidR="007750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D4D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~ </w:t>
            </w:r>
            <w:proofErr w:type="spellStart"/>
            <w:r w:rsidR="00707685" w:rsidRPr="00CA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resecandorum</w:t>
            </w:r>
            <w:proofErr w:type="spellEnd"/>
            <w:r w:rsidR="00707685" w:rsidRPr="00CA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07685" w:rsidRPr="00CA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causa</w:t>
            </w:r>
            <w:proofErr w:type="spellEnd"/>
            <w:r w:rsidR="00707685" w:rsidRPr="00CA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707685" w:rsidRPr="00CA517D">
              <w:rPr>
                <w:rFonts w:ascii="Times New Roman" w:hAnsi="Times New Roman" w:cs="Times New Roman"/>
                <w:sz w:val="20"/>
                <w:szCs w:val="20"/>
              </w:rPr>
              <w:t xml:space="preserve"> εμπρόθετος προσδιορισμός </w:t>
            </w:r>
            <w:r w:rsidR="00711E54">
              <w:rPr>
                <w:rFonts w:ascii="Times New Roman" w:hAnsi="Times New Roman" w:cs="Times New Roman"/>
                <w:sz w:val="20"/>
                <w:szCs w:val="20"/>
              </w:rPr>
              <w:t>σκοπού</w:t>
            </w:r>
            <w:r w:rsidR="00707685" w:rsidRPr="00CA517D">
              <w:rPr>
                <w:rFonts w:ascii="Times New Roman" w:hAnsi="Times New Roman" w:cs="Times New Roman"/>
                <w:sz w:val="20"/>
                <w:szCs w:val="20"/>
              </w:rPr>
              <w:t xml:space="preserve"> στο </w:t>
            </w:r>
            <w:proofErr w:type="spellStart"/>
            <w:r w:rsidR="00707685" w:rsidRPr="00CA517D">
              <w:rPr>
                <w:rFonts w:ascii="Times New Roman" w:hAnsi="Times New Roman" w:cs="Times New Roman"/>
                <w:sz w:val="20"/>
                <w:szCs w:val="20"/>
              </w:rPr>
              <w:t>poposcit</w:t>
            </w:r>
            <w:proofErr w:type="spellEnd"/>
            <w:r w:rsidR="00707685" w:rsidRPr="00CA5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07685" w:rsidRPr="00CA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unguium</w:t>
            </w:r>
            <w:proofErr w:type="spellEnd"/>
            <w:r w:rsidR="00707685" w:rsidRPr="00CA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707685" w:rsidRPr="00CA517D">
              <w:rPr>
                <w:rFonts w:ascii="Times New Roman" w:hAnsi="Times New Roman" w:cs="Times New Roman"/>
                <w:sz w:val="20"/>
                <w:szCs w:val="20"/>
              </w:rPr>
              <w:t xml:space="preserve"> υποκείμενο του γερουνδιακού </w:t>
            </w:r>
            <w:proofErr w:type="spellStart"/>
            <w:r w:rsidR="00707685" w:rsidRPr="00CA517D">
              <w:rPr>
                <w:rFonts w:ascii="Times New Roman" w:hAnsi="Times New Roman" w:cs="Times New Roman"/>
                <w:sz w:val="20"/>
                <w:szCs w:val="20"/>
              </w:rPr>
              <w:t>resecandorum</w:t>
            </w:r>
            <w:proofErr w:type="spellEnd"/>
            <w:r w:rsidR="007076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76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~ </w:t>
            </w:r>
            <w:proofErr w:type="spellStart"/>
            <w:r w:rsidR="006D4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</w:t>
            </w:r>
            <w:proofErr w:type="spellEnd"/>
            <w:r w:rsidR="006D4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F4F5C" w:rsidRPr="00CA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obiurgandam</w:t>
            </w:r>
            <w:proofErr w:type="spellEnd"/>
            <w:r w:rsidR="005F4F5C" w:rsidRPr="00CA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5F4F5C" w:rsidRPr="00CA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4F5C" w:rsidRPr="00CA517D">
              <w:rPr>
                <w:rFonts w:ascii="Times New Roman" w:hAnsi="Times New Roman" w:cs="Times New Roman"/>
                <w:sz w:val="20"/>
                <w:szCs w:val="20"/>
              </w:rPr>
              <w:t>ε</w:t>
            </w:r>
            <w:r w:rsidR="005F4F5C" w:rsidRPr="00CA517D">
              <w:rPr>
                <w:rFonts w:ascii="Times New Roman" w:hAnsi="Times New Roman" w:cs="Times New Roman"/>
                <w:sz w:val="20"/>
                <w:szCs w:val="20"/>
              </w:rPr>
              <w:t>μπρόθετος</w:t>
            </w:r>
            <w:r w:rsidR="005F4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7685" w:rsidRPr="00CA517D">
              <w:rPr>
                <w:rFonts w:ascii="Times New Roman" w:hAnsi="Times New Roman" w:cs="Times New Roman"/>
                <w:sz w:val="20"/>
                <w:szCs w:val="20"/>
              </w:rPr>
              <w:t>προσδιορι</w:t>
            </w:r>
            <w:r w:rsidR="00707685">
              <w:rPr>
                <w:rFonts w:ascii="Times New Roman" w:hAnsi="Times New Roman" w:cs="Times New Roman"/>
                <w:sz w:val="20"/>
                <w:szCs w:val="20"/>
              </w:rPr>
              <w:t xml:space="preserve">σμός του σκοπού στο ρήμα </w:t>
            </w:r>
            <w:proofErr w:type="spellStart"/>
            <w:r w:rsidR="00707685">
              <w:rPr>
                <w:rFonts w:ascii="Times New Roman" w:hAnsi="Times New Roman" w:cs="Times New Roman"/>
                <w:sz w:val="20"/>
                <w:szCs w:val="20"/>
              </w:rPr>
              <w:t>venit</w:t>
            </w:r>
            <w:proofErr w:type="spellEnd"/>
            <w:r w:rsidR="007076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07685" w:rsidRPr="00CA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eam</w:t>
            </w:r>
            <w:proofErr w:type="spellEnd"/>
            <w:r w:rsidR="00707685" w:rsidRPr="00CA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707685" w:rsidRPr="00CA517D">
              <w:rPr>
                <w:rFonts w:ascii="Times New Roman" w:hAnsi="Times New Roman" w:cs="Times New Roman"/>
                <w:sz w:val="20"/>
                <w:szCs w:val="20"/>
              </w:rPr>
              <w:t> υποκείμενο του γ</w:t>
            </w:r>
            <w:r w:rsidR="00707685" w:rsidRPr="00CA517D">
              <w:rPr>
                <w:rFonts w:ascii="Times New Roman" w:hAnsi="Times New Roman" w:cs="Times New Roman"/>
                <w:sz w:val="20"/>
                <w:szCs w:val="20"/>
              </w:rPr>
              <w:t>ε</w:t>
            </w:r>
            <w:r w:rsidR="00707685" w:rsidRPr="00CA517D">
              <w:rPr>
                <w:rFonts w:ascii="Times New Roman" w:hAnsi="Times New Roman" w:cs="Times New Roman"/>
                <w:sz w:val="20"/>
                <w:szCs w:val="20"/>
              </w:rPr>
              <w:t xml:space="preserve">ρουνδιακού </w:t>
            </w:r>
            <w:proofErr w:type="spellStart"/>
            <w:r w:rsidR="00707685" w:rsidRPr="00CA517D">
              <w:rPr>
                <w:rFonts w:ascii="Times New Roman" w:hAnsi="Times New Roman" w:cs="Times New Roman"/>
                <w:sz w:val="20"/>
                <w:szCs w:val="20"/>
              </w:rPr>
              <w:t>obiurgandam</w:t>
            </w:r>
            <w:proofErr w:type="spellEnd"/>
            <w:r w:rsidR="007076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76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~ </w:t>
            </w:r>
            <w:proofErr w:type="spellStart"/>
            <w:r w:rsidR="00707685" w:rsidRPr="00CA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elapso</w:t>
            </w:r>
            <w:proofErr w:type="spellEnd"/>
            <w:r w:rsidR="00707685" w:rsidRPr="00CA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707685" w:rsidRPr="00CA517D">
              <w:rPr>
                <w:rFonts w:ascii="Times New Roman" w:hAnsi="Times New Roman" w:cs="Times New Roman"/>
                <w:sz w:val="20"/>
                <w:szCs w:val="20"/>
              </w:rPr>
              <w:t> αιτιολογική μετοχή υποκειμενικής αιτιολογίας (επειδή προηγεί</w:t>
            </w:r>
            <w:r w:rsidR="00711E54">
              <w:rPr>
                <w:rFonts w:ascii="Times New Roman" w:hAnsi="Times New Roman" w:cs="Times New Roman"/>
                <w:sz w:val="20"/>
                <w:szCs w:val="20"/>
              </w:rPr>
              <w:t xml:space="preserve">ται το </w:t>
            </w:r>
            <w:proofErr w:type="spellStart"/>
            <w:r w:rsidR="00711E54">
              <w:rPr>
                <w:rFonts w:ascii="Times New Roman" w:hAnsi="Times New Roman" w:cs="Times New Roman"/>
                <w:sz w:val="20"/>
                <w:szCs w:val="20"/>
              </w:rPr>
              <w:t>velut</w:t>
            </w:r>
            <w:proofErr w:type="spellEnd"/>
            <w:r w:rsidR="00711E54">
              <w:rPr>
                <w:rFonts w:ascii="Times New Roman" w:hAnsi="Times New Roman" w:cs="Times New Roman"/>
                <w:sz w:val="20"/>
                <w:szCs w:val="20"/>
              </w:rPr>
              <w:t xml:space="preserve">), συνημμένη στο </w:t>
            </w:r>
            <w:proofErr w:type="spellStart"/>
            <w:r w:rsidR="00711E54">
              <w:rPr>
                <w:rFonts w:ascii="Times New Roman" w:hAnsi="Times New Roman" w:cs="Times New Roman"/>
                <w:sz w:val="20"/>
                <w:szCs w:val="20"/>
              </w:rPr>
              <w:t>eo</w:t>
            </w:r>
            <w:proofErr w:type="spellEnd"/>
            <w:r w:rsidR="007076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76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~ </w:t>
            </w:r>
            <w:proofErr w:type="spellStart"/>
            <w:r w:rsidR="00707685" w:rsidRPr="00CA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tibi</w:t>
            </w:r>
            <w:proofErr w:type="spellEnd"/>
            <w:r w:rsidR="00707685" w:rsidRPr="00CA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707685" w:rsidRPr="00CA517D">
              <w:rPr>
                <w:rFonts w:ascii="Times New Roman" w:hAnsi="Times New Roman" w:cs="Times New Roman"/>
                <w:sz w:val="20"/>
                <w:szCs w:val="20"/>
              </w:rPr>
              <w:t xml:space="preserve"> δοτική προσωπική </w:t>
            </w:r>
            <w:proofErr w:type="spellStart"/>
            <w:r w:rsidR="00707685" w:rsidRPr="00CA517D">
              <w:rPr>
                <w:rFonts w:ascii="Times New Roman" w:hAnsi="Times New Roman" w:cs="Times New Roman"/>
                <w:sz w:val="20"/>
                <w:szCs w:val="20"/>
              </w:rPr>
              <w:t>αντιχ</w:t>
            </w:r>
            <w:r w:rsidR="00707685" w:rsidRPr="00CA517D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="00707685" w:rsidRPr="00CA517D">
              <w:rPr>
                <w:rFonts w:ascii="Times New Roman" w:hAnsi="Times New Roman" w:cs="Times New Roman"/>
                <w:sz w:val="20"/>
                <w:szCs w:val="20"/>
              </w:rPr>
              <w:t>ριστική</w:t>
            </w:r>
            <w:proofErr w:type="spellEnd"/>
            <w:r w:rsidR="00707685" w:rsidRPr="00CA517D">
              <w:rPr>
                <w:rFonts w:ascii="Times New Roman" w:hAnsi="Times New Roman" w:cs="Times New Roman"/>
                <w:sz w:val="20"/>
                <w:szCs w:val="20"/>
              </w:rPr>
              <w:t xml:space="preserve"> στο </w:t>
            </w:r>
            <w:proofErr w:type="spellStart"/>
            <w:r w:rsidR="00707685" w:rsidRPr="00CA517D"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  <w:proofErr w:type="spellEnd"/>
            <w:r w:rsidR="00707685" w:rsidRPr="00CA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07685" w:rsidRPr="00CA517D">
              <w:rPr>
                <w:rFonts w:ascii="Times New Roman" w:hAnsi="Times New Roman" w:cs="Times New Roman"/>
                <w:sz w:val="20"/>
                <w:szCs w:val="20"/>
              </w:rPr>
              <w:t>cessisset</w:t>
            </w:r>
            <w:proofErr w:type="spellEnd"/>
          </w:p>
        </w:tc>
      </w:tr>
    </w:tbl>
    <w:p w:rsidR="00337332" w:rsidRDefault="00337332" w:rsidP="007750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>ΡΗΜΑΤΑ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5670"/>
      </w:tblGrid>
      <w:tr w:rsidR="00CA517D" w:rsidRPr="005844B7" w:rsidTr="005F4F5C">
        <w:tc>
          <w:tcPr>
            <w:tcW w:w="4928" w:type="dxa"/>
          </w:tcPr>
          <w:p w:rsidR="00CA517D" w:rsidRPr="007750C7" w:rsidRDefault="00CA517D" w:rsidP="00CA517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50C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1η ΣΥΖΥΓΙΑ</w:t>
            </w:r>
          </w:p>
          <w:p w:rsidR="00CA517D" w:rsidRPr="006D4DF4" w:rsidRDefault="00CA517D" w:rsidP="00CA5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4C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vulnero</w:t>
            </w:r>
            <w:proofErr w:type="spellEnd"/>
            <w:r w:rsidR="005F4F5C" w:rsidRPr="006D4DF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voco</w:t>
            </w:r>
            <w:proofErr w:type="spellEnd"/>
            <w:r w:rsidR="005F4F5C" w:rsidRPr="006D4DF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obiurgo</w:t>
            </w:r>
            <w:proofErr w:type="spellEnd"/>
            <w:r w:rsidR="005F4F5C" w:rsidRPr="006D4DF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5844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reseco</w:t>
            </w:r>
            <w:proofErr w:type="spellEnd"/>
            <w:r w:rsidRPr="006D4D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resecui</w:t>
            </w:r>
            <w:proofErr w:type="spellEnd"/>
            <w:r w:rsidRPr="006D4D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resectum</w:t>
            </w:r>
            <w:proofErr w:type="spellEnd"/>
            <w:r w:rsidRPr="006D4D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rese</w:t>
            </w:r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</w:t>
            </w:r>
            <w:proofErr w:type="spellEnd"/>
            <w:r w:rsidR="005844B7" w:rsidRPr="006D4DF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844B7" w:rsidRPr="005844B7">
              <w:rPr>
                <w:rFonts w:ascii="Times New Roman" w:hAnsi="Times New Roman" w:cs="Times New Roman"/>
                <w:sz w:val="20"/>
                <w:szCs w:val="20"/>
              </w:rPr>
              <w:t>μετοχή</w:t>
            </w:r>
            <w:r w:rsidR="005844B7" w:rsidRPr="006D4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44B7" w:rsidRPr="005844B7">
              <w:rPr>
                <w:rFonts w:ascii="Times New Roman" w:hAnsi="Times New Roman" w:cs="Times New Roman"/>
                <w:sz w:val="20"/>
                <w:szCs w:val="20"/>
              </w:rPr>
              <w:t>μέλλοντα</w:t>
            </w:r>
            <w:r w:rsidR="005844B7" w:rsidRPr="006D4DF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844B7" w:rsidRPr="005844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="005844B7" w:rsidRPr="005844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resecaturus</w:t>
            </w:r>
            <w:proofErr w:type="spellEnd"/>
            <w:r w:rsidR="005844B7" w:rsidRPr="006D4DF4">
              <w:rPr>
                <w:rFonts w:ascii="Times New Roman" w:hAnsi="Times New Roman" w:cs="Times New Roman"/>
                <w:bCs/>
                <w:sz w:val="20"/>
                <w:szCs w:val="20"/>
              </w:rPr>
              <w:t>, -</w:t>
            </w:r>
            <w:r w:rsidR="005844B7" w:rsidRPr="005844B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="005844B7" w:rsidRPr="006D4DF4">
              <w:rPr>
                <w:rFonts w:ascii="Times New Roman" w:hAnsi="Times New Roman" w:cs="Times New Roman"/>
                <w:bCs/>
                <w:sz w:val="20"/>
                <w:szCs w:val="20"/>
              </w:rPr>
              <w:t>, -</w:t>
            </w:r>
            <w:r w:rsidR="005844B7" w:rsidRPr="005844B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um</w:t>
            </w:r>
            <w:r w:rsidR="00711E54" w:rsidRPr="006D4DF4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7750C7" w:rsidRDefault="007750C7" w:rsidP="00CA517D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:rsidR="00CA517D" w:rsidRPr="007750C7" w:rsidRDefault="00CA517D" w:rsidP="00CA517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7750C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4</w:t>
            </w:r>
            <w:r w:rsidRPr="007750C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η</w:t>
            </w:r>
            <w:r w:rsidRPr="007750C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7750C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ΣΥΖΥΓΙΑ</w:t>
            </w:r>
          </w:p>
          <w:p w:rsidR="00CA517D" w:rsidRPr="00337332" w:rsidRDefault="00CA517D" w:rsidP="00CA51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venio</w:t>
            </w:r>
            <w:proofErr w:type="spell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veni</w:t>
            </w:r>
            <w:proofErr w:type="spell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ventum</w:t>
            </w:r>
            <w:proofErr w:type="spell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venire</w:t>
            </w:r>
          </w:p>
          <w:p w:rsidR="00CA517D" w:rsidRPr="00337332" w:rsidRDefault="00CA517D" w:rsidP="00CA51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5F4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molior</w:t>
            </w:r>
            <w:proofErr w:type="spellEnd"/>
            <w:proofErr w:type="gram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molitus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sum,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molitum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moliri</w:t>
            </w:r>
            <w:proofErr w:type="spellEnd"/>
            <w:r w:rsidRPr="00CA51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517D">
              <w:rPr>
                <w:rFonts w:ascii="Times New Roman" w:hAnsi="Times New Roman" w:cs="Times New Roman"/>
                <w:b/>
                <w:sz w:val="20"/>
                <w:szCs w:val="20"/>
              </w:rPr>
              <w:t>αποθ</w:t>
            </w:r>
            <w:proofErr w:type="spell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CA517D" w:rsidRPr="00CA517D" w:rsidRDefault="00CA517D" w:rsidP="0033733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5F4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experior</w:t>
            </w:r>
            <w:proofErr w:type="spellEnd"/>
            <w:proofErr w:type="gram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rtus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sum,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expertum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Pr="00CA517D">
              <w:rPr>
                <w:rFonts w:ascii="Times New Roman" w:hAnsi="Times New Roman" w:cs="Times New Roman"/>
                <w:b/>
                <w:sz w:val="20"/>
                <w:szCs w:val="20"/>
              </w:rPr>
              <w:t>αποθ</w:t>
            </w:r>
            <w:proofErr w:type="spell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5670" w:type="dxa"/>
          </w:tcPr>
          <w:p w:rsidR="00CA517D" w:rsidRPr="007750C7" w:rsidRDefault="00CA517D" w:rsidP="00CA517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7750C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3</w:t>
            </w:r>
            <w:r w:rsidRPr="007750C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η</w:t>
            </w:r>
            <w:r w:rsidRPr="007750C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7750C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ΣΥΖΥΓΙΑ</w:t>
            </w:r>
          </w:p>
          <w:p w:rsidR="00CA517D" w:rsidRPr="007750C7" w:rsidRDefault="00CA517D" w:rsidP="00CA5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interficio</w:t>
            </w:r>
            <w:proofErr w:type="spell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interfeci</w:t>
            </w:r>
            <w:proofErr w:type="spell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interfectum</w:t>
            </w:r>
            <w:proofErr w:type="spell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interficere</w:t>
            </w:r>
            <w:proofErr w:type="spellEnd"/>
            <w:r w:rsidR="007750C7">
              <w:rPr>
                <w:rFonts w:ascii="Times New Roman" w:hAnsi="Times New Roman" w:cs="Times New Roman"/>
                <w:sz w:val="20"/>
                <w:szCs w:val="20"/>
              </w:rPr>
              <w:t xml:space="preserve"> (3*)</w:t>
            </w:r>
          </w:p>
          <w:p w:rsidR="00CA517D" w:rsidRPr="00337332" w:rsidRDefault="00CA517D" w:rsidP="00CA51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cognosco</w:t>
            </w:r>
            <w:proofErr w:type="spell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cognovi</w:t>
            </w:r>
            <w:proofErr w:type="spell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cognitum</w:t>
            </w:r>
            <w:proofErr w:type="spell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cognoscere</w:t>
            </w:r>
            <w:proofErr w:type="spellEnd"/>
          </w:p>
          <w:p w:rsidR="00CA517D" w:rsidRPr="00337332" w:rsidRDefault="00CA517D" w:rsidP="00CA51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F4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posco</w:t>
            </w:r>
            <w:proofErr w:type="spell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poposci</w:t>
            </w:r>
            <w:proofErr w:type="spellEnd"/>
            <w:r w:rsidRPr="00A14C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3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postulatum</w:t>
            </w:r>
            <w:proofErr w:type="spellEnd"/>
            <w:r w:rsidRPr="00A14C7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poscere</w:t>
            </w:r>
            <w:proofErr w:type="spellEnd"/>
          </w:p>
          <w:p w:rsidR="00CA517D" w:rsidRPr="00337332" w:rsidRDefault="00CA517D" w:rsidP="00CA51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elabor</w:t>
            </w:r>
            <w:proofErr w:type="spellEnd"/>
            <w:proofErr w:type="gram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elapsus</w:t>
            </w:r>
            <w:proofErr w:type="spell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sum, </w:t>
            </w: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elapsum</w:t>
            </w:r>
            <w:proofErr w:type="spell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elabi</w:t>
            </w:r>
            <w:proofErr w:type="spell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</w:rPr>
              <w:t>αποθ</w:t>
            </w:r>
            <w:proofErr w:type="spell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CA517D" w:rsidRPr="007750C7" w:rsidRDefault="00CA517D" w:rsidP="00CA5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praeripio</w:t>
            </w:r>
            <w:proofErr w:type="spell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praeripui</w:t>
            </w:r>
            <w:proofErr w:type="spell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praereptum</w:t>
            </w:r>
            <w:proofErr w:type="spell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praeripere</w:t>
            </w:r>
            <w:proofErr w:type="spellEnd"/>
            <w:r w:rsidR="007750C7">
              <w:rPr>
                <w:rFonts w:ascii="Times New Roman" w:hAnsi="Times New Roman" w:cs="Times New Roman"/>
                <w:sz w:val="20"/>
                <w:szCs w:val="20"/>
              </w:rPr>
              <w:t xml:space="preserve"> (3*)</w:t>
            </w:r>
          </w:p>
          <w:p w:rsidR="00CA517D" w:rsidRPr="005F4F5C" w:rsidRDefault="00CA517D" w:rsidP="00CA51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volo</w:t>
            </w:r>
            <w:proofErr w:type="spell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volui</w:t>
            </w:r>
            <w:proofErr w:type="spell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-, </w:t>
            </w: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velle</w:t>
            </w:r>
            <w:proofErr w:type="spellEnd"/>
            <w:r w:rsidR="005F4F5C" w:rsidRPr="005F4F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F4F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5F4F5C"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F4F5C"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cedo</w:t>
            </w:r>
            <w:proofErr w:type="spellEnd"/>
            <w:r w:rsidR="005F4F5C"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F4F5C"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cessi</w:t>
            </w:r>
            <w:proofErr w:type="spellEnd"/>
            <w:r w:rsidR="005F4F5C"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F4F5C"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cessum</w:t>
            </w:r>
            <w:proofErr w:type="spellEnd"/>
            <w:r w:rsidR="005F4F5C"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F4F5C"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cedere</w:t>
            </w:r>
            <w:proofErr w:type="spellEnd"/>
          </w:p>
          <w:p w:rsidR="00CA517D" w:rsidRPr="005F4F5C" w:rsidRDefault="00CA517D" w:rsidP="005F4F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interimo</w:t>
            </w:r>
            <w:proofErr w:type="spell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interemi</w:t>
            </w:r>
            <w:proofErr w:type="spell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interemptum</w:t>
            </w:r>
            <w:proofErr w:type="spellEnd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interimere</w:t>
            </w:r>
            <w:proofErr w:type="spellEnd"/>
          </w:p>
        </w:tc>
      </w:tr>
    </w:tbl>
    <w:p w:rsidR="00337332" w:rsidRPr="00A14C7F" w:rsidRDefault="00CA6781" w:rsidP="00CA6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>ΠΡΟΤΑΣΕΙΣ</w:t>
      </w:r>
    </w:p>
    <w:p w:rsidR="00CA517D" w:rsidRDefault="00CA67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DF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1. </w:t>
      </w:r>
      <w:proofErr w:type="gramStart"/>
      <w:r w:rsidR="00CA517D" w:rsidRPr="005F4F5C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quasi</w:t>
      </w:r>
      <w:proofErr w:type="gramEnd"/>
      <w:r w:rsidR="00CA517D" w:rsidRPr="006D4DF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CA517D" w:rsidRPr="005F4F5C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unguium</w:t>
      </w:r>
      <w:proofErr w:type="spellEnd"/>
      <w:r w:rsidR="00CA517D" w:rsidRPr="006D4DF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CA517D" w:rsidRPr="005F4F5C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resecandorum</w:t>
      </w:r>
      <w:proofErr w:type="spellEnd"/>
      <w:r w:rsidR="00CA517D" w:rsidRPr="006D4DF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CA517D" w:rsidRPr="005F4F5C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causa</w:t>
      </w:r>
      <w:proofErr w:type="spellEnd"/>
      <w:r w:rsidR="00CA517D" w:rsidRPr="006D4DF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CA517D" w:rsidRPr="00A14C7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CA517D" w:rsidRPr="00CA517D">
        <w:rPr>
          <w:rFonts w:ascii="Times New Roman" w:hAnsi="Times New Roman" w:cs="Times New Roman"/>
          <w:sz w:val="20"/>
          <w:szCs w:val="20"/>
        </w:rPr>
        <w:t>βραχυλογική</w:t>
      </w:r>
      <w:r w:rsidR="00CA517D" w:rsidRPr="006D4DF4">
        <w:rPr>
          <w:rFonts w:ascii="Times New Roman" w:hAnsi="Times New Roman" w:cs="Times New Roman"/>
          <w:sz w:val="20"/>
          <w:szCs w:val="20"/>
        </w:rPr>
        <w:t xml:space="preserve"> </w:t>
      </w:r>
      <w:r w:rsidR="00CA517D" w:rsidRPr="00CA517D">
        <w:rPr>
          <w:rFonts w:ascii="Times New Roman" w:hAnsi="Times New Roman" w:cs="Times New Roman"/>
          <w:sz w:val="20"/>
          <w:szCs w:val="20"/>
        </w:rPr>
        <w:t>φράση</w:t>
      </w:r>
      <w:r w:rsidR="00CA517D" w:rsidRPr="006D4DF4">
        <w:rPr>
          <w:rFonts w:ascii="Times New Roman" w:hAnsi="Times New Roman" w:cs="Times New Roman"/>
          <w:sz w:val="20"/>
          <w:szCs w:val="20"/>
        </w:rPr>
        <w:t xml:space="preserve"> </w:t>
      </w:r>
      <w:r w:rsidR="00CA517D" w:rsidRPr="00CA517D">
        <w:rPr>
          <w:rFonts w:ascii="Times New Roman" w:hAnsi="Times New Roman" w:cs="Times New Roman"/>
          <w:sz w:val="20"/>
          <w:szCs w:val="20"/>
        </w:rPr>
        <w:t>που</w:t>
      </w:r>
      <w:r w:rsidR="00CA517D" w:rsidRPr="006D4DF4">
        <w:rPr>
          <w:rFonts w:ascii="Times New Roman" w:hAnsi="Times New Roman" w:cs="Times New Roman"/>
          <w:sz w:val="20"/>
          <w:szCs w:val="20"/>
        </w:rPr>
        <w:t xml:space="preserve"> </w:t>
      </w:r>
      <w:r w:rsidR="00CA517D" w:rsidRPr="00CA517D">
        <w:rPr>
          <w:rFonts w:ascii="Times New Roman" w:hAnsi="Times New Roman" w:cs="Times New Roman"/>
          <w:sz w:val="20"/>
          <w:szCs w:val="20"/>
        </w:rPr>
        <w:t>εκφράζει</w:t>
      </w:r>
      <w:r w:rsidR="00CA517D" w:rsidRPr="006D4DF4">
        <w:rPr>
          <w:rFonts w:ascii="Times New Roman" w:hAnsi="Times New Roman" w:cs="Times New Roman"/>
          <w:sz w:val="20"/>
          <w:szCs w:val="20"/>
        </w:rPr>
        <w:t xml:space="preserve"> </w:t>
      </w:r>
      <w:r w:rsidR="00CA517D" w:rsidRPr="005F4F5C">
        <w:rPr>
          <w:rFonts w:ascii="Times New Roman" w:hAnsi="Times New Roman" w:cs="Times New Roman"/>
          <w:sz w:val="20"/>
          <w:szCs w:val="20"/>
          <w:u w:val="single"/>
        </w:rPr>
        <w:t>παραβολή</w:t>
      </w:r>
      <w:r w:rsidR="00CA517D" w:rsidRPr="006D4DF4">
        <w:rPr>
          <w:rFonts w:ascii="Times New Roman" w:hAnsi="Times New Roman" w:cs="Times New Roman"/>
          <w:sz w:val="20"/>
          <w:szCs w:val="20"/>
        </w:rPr>
        <w:t xml:space="preserve">. </w:t>
      </w:r>
      <w:r w:rsidR="00CA517D" w:rsidRPr="00CA517D">
        <w:rPr>
          <w:rFonts w:ascii="Times New Roman" w:hAnsi="Times New Roman" w:cs="Times New Roman"/>
          <w:sz w:val="20"/>
          <w:szCs w:val="20"/>
        </w:rPr>
        <w:t>Ισοδυναμεί με την υποθετική-παραβολική πρόταση: </w:t>
      </w:r>
      <w:proofErr w:type="spellStart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>quasi</w:t>
      </w:r>
      <w:proofErr w:type="spellEnd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spellStart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>Porcia</w:t>
      </w:r>
      <w:proofErr w:type="spellEnd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proofErr w:type="spellStart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>unguium</w:t>
      </w:r>
      <w:proofErr w:type="spellEnd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>resecandorum</w:t>
      </w:r>
      <w:proofErr w:type="spellEnd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>causa</w:t>
      </w:r>
      <w:proofErr w:type="spellEnd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>cultellum</w:t>
      </w:r>
      <w:proofErr w:type="spellEnd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A517D"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>posceret</w:t>
      </w:r>
      <w:proofErr w:type="spellEnd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5F4F5C">
        <w:rPr>
          <w:rFonts w:ascii="Times New Roman" w:hAnsi="Times New Roman" w:cs="Times New Roman"/>
          <w:sz w:val="20"/>
          <w:szCs w:val="20"/>
        </w:rPr>
        <w:t> Λειτουργεί ως β΄ όρος σύγκρισης (α΄</w:t>
      </w:r>
      <w:r w:rsidR="00CA517D" w:rsidRPr="00CA517D">
        <w:rPr>
          <w:rFonts w:ascii="Times New Roman" w:hAnsi="Times New Roman" w:cs="Times New Roman"/>
          <w:sz w:val="20"/>
          <w:szCs w:val="20"/>
        </w:rPr>
        <w:t xml:space="preserve"> όρος σύγκρισης είναι η κύρια πρόταση με ρήμα το </w:t>
      </w:r>
      <w:proofErr w:type="spellStart"/>
      <w:r w:rsidR="00CA517D" w:rsidRPr="00CA517D">
        <w:rPr>
          <w:rFonts w:ascii="Times New Roman" w:hAnsi="Times New Roman" w:cs="Times New Roman"/>
          <w:sz w:val="20"/>
          <w:szCs w:val="20"/>
        </w:rPr>
        <w:t>poposcit</w:t>
      </w:r>
      <w:proofErr w:type="spellEnd"/>
      <w:r w:rsidR="00CA517D" w:rsidRPr="00CA517D">
        <w:rPr>
          <w:rFonts w:ascii="Times New Roman" w:hAnsi="Times New Roman" w:cs="Times New Roman"/>
          <w:sz w:val="20"/>
          <w:szCs w:val="20"/>
        </w:rPr>
        <w:t xml:space="preserve">). Εισάγεται με τον παραβολικό σύνδεσμο </w:t>
      </w:r>
      <w:proofErr w:type="spellStart"/>
      <w:r w:rsidR="00CA517D" w:rsidRPr="00CA517D">
        <w:rPr>
          <w:rFonts w:ascii="Times New Roman" w:hAnsi="Times New Roman" w:cs="Times New Roman"/>
          <w:sz w:val="20"/>
          <w:szCs w:val="20"/>
        </w:rPr>
        <w:t>quasi</w:t>
      </w:r>
      <w:proofErr w:type="spellEnd"/>
      <w:r w:rsidR="00CA517D" w:rsidRPr="00CA517D">
        <w:rPr>
          <w:rFonts w:ascii="Times New Roman" w:hAnsi="Times New Roman" w:cs="Times New Roman"/>
          <w:sz w:val="20"/>
          <w:szCs w:val="20"/>
        </w:rPr>
        <w:t xml:space="preserve"> και </w:t>
      </w:r>
      <w:r w:rsidR="00CA517D" w:rsidRPr="005F4F5C">
        <w:rPr>
          <w:rFonts w:ascii="Times New Roman" w:hAnsi="Times New Roman" w:cs="Times New Roman"/>
          <w:sz w:val="20"/>
          <w:szCs w:val="20"/>
          <w:u w:val="single"/>
        </w:rPr>
        <w:t xml:space="preserve">εκφέρεται με </w:t>
      </w:r>
      <w:r w:rsidR="00CA517D" w:rsidRPr="005F4F5C">
        <w:rPr>
          <w:rFonts w:ascii="Times New Roman" w:hAnsi="Times New Roman" w:cs="Times New Roman"/>
          <w:sz w:val="20"/>
          <w:szCs w:val="20"/>
          <w:u w:val="single"/>
        </w:rPr>
        <w:t>υ</w:t>
      </w:r>
      <w:r w:rsidR="00CA517D" w:rsidRPr="005F4F5C">
        <w:rPr>
          <w:rFonts w:ascii="Times New Roman" w:hAnsi="Times New Roman" w:cs="Times New Roman"/>
          <w:sz w:val="20"/>
          <w:szCs w:val="20"/>
          <w:u w:val="single"/>
        </w:rPr>
        <w:t>ποτακτική, γιατί η σύγκριση αφορά μια υποθετική πράξη ή κατάσταση</w:t>
      </w:r>
      <w:r w:rsidR="00CA517D" w:rsidRPr="00CA517D">
        <w:rPr>
          <w:rFonts w:ascii="Times New Roman" w:hAnsi="Times New Roman" w:cs="Times New Roman"/>
          <w:sz w:val="20"/>
          <w:szCs w:val="20"/>
        </w:rPr>
        <w:t>. Συγκεκριμένα, εκφέρεται με υποτακτική παρατατικού (</w:t>
      </w:r>
      <w:proofErr w:type="spellStart"/>
      <w:r w:rsidR="00CA517D" w:rsidRPr="00CA517D">
        <w:rPr>
          <w:rFonts w:ascii="Times New Roman" w:hAnsi="Times New Roman" w:cs="Times New Roman"/>
          <w:sz w:val="20"/>
          <w:szCs w:val="20"/>
        </w:rPr>
        <w:t>posceret</w:t>
      </w:r>
      <w:proofErr w:type="spellEnd"/>
      <w:r w:rsidR="00CA517D" w:rsidRPr="00CA517D">
        <w:rPr>
          <w:rFonts w:ascii="Times New Roman" w:hAnsi="Times New Roman" w:cs="Times New Roman"/>
          <w:sz w:val="20"/>
          <w:szCs w:val="20"/>
        </w:rPr>
        <w:t>), γιατί εξαρτάται από ρήμα ιστορικού χρόνου (</w:t>
      </w:r>
      <w:proofErr w:type="spellStart"/>
      <w:r w:rsidR="00CA517D" w:rsidRPr="00CA517D">
        <w:rPr>
          <w:rFonts w:ascii="Times New Roman" w:hAnsi="Times New Roman" w:cs="Times New Roman"/>
          <w:sz w:val="20"/>
          <w:szCs w:val="20"/>
        </w:rPr>
        <w:t>poposcit</w:t>
      </w:r>
      <w:proofErr w:type="spellEnd"/>
      <w:r w:rsidR="00CA517D" w:rsidRPr="00CA517D">
        <w:rPr>
          <w:rFonts w:ascii="Times New Roman" w:hAnsi="Times New Roman" w:cs="Times New Roman"/>
          <w:sz w:val="20"/>
          <w:szCs w:val="20"/>
        </w:rPr>
        <w:t>), για να δηλώσει το σύγχρονο στο παρελθόν.</w:t>
      </w:r>
    </w:p>
    <w:p w:rsidR="00CA517D" w:rsidRDefault="00CA67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</w:t>
      </w:r>
      <w:proofErr w:type="spellStart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>cum</w:t>
      </w:r>
      <w:proofErr w:type="spellEnd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>viri</w:t>
      </w:r>
      <w:proofErr w:type="spellEnd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>sui</w:t>
      </w:r>
      <w:proofErr w:type="spellEnd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>consilium</w:t>
      </w:r>
      <w:proofErr w:type="spellEnd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>de</w:t>
      </w:r>
      <w:proofErr w:type="spellEnd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>interficiendo</w:t>
      </w:r>
      <w:proofErr w:type="spellEnd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>Caesare</w:t>
      </w:r>
      <w:proofErr w:type="spellEnd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>cognovisset</w:t>
      </w:r>
      <w:proofErr w:type="spellEnd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CA517D" w:rsidRPr="00CA517D">
        <w:rPr>
          <w:rFonts w:ascii="Times New Roman" w:hAnsi="Times New Roman" w:cs="Times New Roman"/>
          <w:sz w:val="20"/>
          <w:szCs w:val="20"/>
        </w:rPr>
        <w:t> δευτερεύουσα επιρρηματική χ</w:t>
      </w:r>
      <w:r>
        <w:rPr>
          <w:rFonts w:ascii="Times New Roman" w:hAnsi="Times New Roman" w:cs="Times New Roman"/>
          <w:sz w:val="20"/>
          <w:szCs w:val="20"/>
        </w:rPr>
        <w:t>ρονική, ε</w:t>
      </w:r>
      <w:r w:rsidR="00CA517D" w:rsidRPr="00CA517D">
        <w:rPr>
          <w:rFonts w:ascii="Times New Roman" w:hAnsi="Times New Roman" w:cs="Times New Roman"/>
          <w:sz w:val="20"/>
          <w:szCs w:val="20"/>
        </w:rPr>
        <w:t xml:space="preserve">ισάγεται με τον </w:t>
      </w:r>
      <w:proofErr w:type="spellStart"/>
      <w:r w:rsidR="00CA517D" w:rsidRPr="00CA517D">
        <w:rPr>
          <w:rFonts w:ascii="Times New Roman" w:hAnsi="Times New Roman" w:cs="Times New Roman"/>
          <w:sz w:val="20"/>
          <w:szCs w:val="20"/>
        </w:rPr>
        <w:t>cum</w:t>
      </w:r>
      <w:proofErr w:type="spellEnd"/>
      <w:r w:rsidR="00CA517D" w:rsidRPr="00CA517D">
        <w:rPr>
          <w:rFonts w:ascii="Times New Roman" w:hAnsi="Times New Roman" w:cs="Times New Roman"/>
          <w:sz w:val="20"/>
          <w:szCs w:val="20"/>
        </w:rPr>
        <w:t xml:space="preserve"> τον ιστορικό-διηγηματικό</w:t>
      </w:r>
      <w:r>
        <w:rPr>
          <w:rFonts w:ascii="Times New Roman" w:hAnsi="Times New Roman" w:cs="Times New Roman"/>
          <w:sz w:val="20"/>
          <w:szCs w:val="20"/>
        </w:rPr>
        <w:t xml:space="preserve"> κτλ.</w:t>
      </w:r>
    </w:p>
    <w:p w:rsidR="00CA517D" w:rsidRDefault="00CA67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4F5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3. </w:t>
      </w:r>
      <w:proofErr w:type="spellStart"/>
      <w:r w:rsidR="00CA517D"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>quod</w:t>
      </w:r>
      <w:proofErr w:type="spellEnd"/>
      <w:r w:rsidR="00CA517D"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CA517D"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>tonsoris</w:t>
      </w:r>
      <w:proofErr w:type="spellEnd"/>
      <w:r w:rsidR="00CA517D"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CA517D"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>praeripuisset</w:t>
      </w:r>
      <w:proofErr w:type="spellEnd"/>
      <w:r w:rsidR="00CA517D"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CA517D"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>officium</w:t>
      </w:r>
      <w:proofErr w:type="spellEnd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CA517D" w:rsidRPr="00CA517D">
        <w:rPr>
          <w:rFonts w:ascii="Times New Roman" w:hAnsi="Times New Roman" w:cs="Times New Roman"/>
          <w:sz w:val="20"/>
          <w:szCs w:val="20"/>
        </w:rPr>
        <w:t xml:space="preserve"> δευτερεύουσα αιτιολογική πρόταση, που λειτουργεί ως επιρρηματικός προσδιορισμός της αιτίας στο περιεχόμενο της κύριας πρότασης με ρήμα το </w:t>
      </w:r>
      <w:proofErr w:type="spellStart"/>
      <w:r w:rsidR="00CA517D" w:rsidRPr="00CA517D">
        <w:rPr>
          <w:rFonts w:ascii="Times New Roman" w:hAnsi="Times New Roman" w:cs="Times New Roman"/>
          <w:sz w:val="20"/>
          <w:szCs w:val="20"/>
        </w:rPr>
        <w:t>venit</w:t>
      </w:r>
      <w:proofErr w:type="spellEnd"/>
      <w:r w:rsidR="00CA517D" w:rsidRPr="00CA517D">
        <w:rPr>
          <w:rFonts w:ascii="Times New Roman" w:hAnsi="Times New Roman" w:cs="Times New Roman"/>
          <w:sz w:val="20"/>
          <w:szCs w:val="20"/>
        </w:rPr>
        <w:t xml:space="preserve">. Εισάγεται με τον αιτιολογικό σύνδεσμο </w:t>
      </w:r>
      <w:proofErr w:type="spellStart"/>
      <w:r w:rsidR="00CA517D" w:rsidRPr="00CA517D">
        <w:rPr>
          <w:rFonts w:ascii="Times New Roman" w:hAnsi="Times New Roman" w:cs="Times New Roman"/>
          <w:sz w:val="20"/>
          <w:szCs w:val="20"/>
        </w:rPr>
        <w:t>quod</w:t>
      </w:r>
      <w:proofErr w:type="spellEnd"/>
      <w:r w:rsidR="00CA517D" w:rsidRPr="00CA517D">
        <w:rPr>
          <w:rFonts w:ascii="Times New Roman" w:hAnsi="Times New Roman" w:cs="Times New Roman"/>
          <w:sz w:val="20"/>
          <w:szCs w:val="20"/>
        </w:rPr>
        <w:t xml:space="preserve"> και </w:t>
      </w:r>
      <w:r w:rsidR="00CA517D" w:rsidRPr="005F4F5C">
        <w:rPr>
          <w:rFonts w:ascii="Times New Roman" w:hAnsi="Times New Roman" w:cs="Times New Roman"/>
          <w:sz w:val="20"/>
          <w:szCs w:val="20"/>
          <w:u w:val="single"/>
        </w:rPr>
        <w:t>εκφέρεται με υποτακτική, γιατί εκφράζει υποκειμενική αιτιολογία</w:t>
      </w:r>
      <w:r w:rsidR="00CA517D" w:rsidRPr="00CA517D">
        <w:rPr>
          <w:rFonts w:ascii="Times New Roman" w:hAnsi="Times New Roman" w:cs="Times New Roman"/>
          <w:sz w:val="20"/>
          <w:szCs w:val="20"/>
        </w:rPr>
        <w:t>. Συγκεκριμένα, εκφέρεται με υποτακτική υπερσυντελίκου</w:t>
      </w:r>
      <w:r w:rsidR="005F4F5C">
        <w:rPr>
          <w:rFonts w:ascii="Times New Roman" w:hAnsi="Times New Roman" w:cs="Times New Roman"/>
          <w:sz w:val="20"/>
          <w:szCs w:val="20"/>
        </w:rPr>
        <w:t xml:space="preserve"> κτλ</w:t>
      </w:r>
      <w:r w:rsidR="00CA517D" w:rsidRPr="00CA517D">
        <w:rPr>
          <w:rFonts w:ascii="Times New Roman" w:hAnsi="Times New Roman" w:cs="Times New Roman"/>
          <w:sz w:val="20"/>
          <w:szCs w:val="20"/>
        </w:rPr>
        <w:t>.</w:t>
      </w:r>
    </w:p>
    <w:p w:rsidR="00CA517D" w:rsidRDefault="00CA6781" w:rsidP="008D16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4. </w:t>
      </w:r>
      <w:proofErr w:type="spellStart"/>
      <w:r w:rsidR="00CA517D"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>quam</w:t>
      </w:r>
      <w:proofErr w:type="spellEnd"/>
      <w:r w:rsidR="00CA517D"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CA517D"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>aequo</w:t>
      </w:r>
      <w:proofErr w:type="spellEnd"/>
      <w:r w:rsidR="00CA517D"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CA517D"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>animo</w:t>
      </w:r>
      <w:proofErr w:type="spellEnd"/>
      <w:r w:rsidR="00CA517D"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CA517D"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>me</w:t>
      </w:r>
      <w:proofErr w:type="spellEnd"/>
      <w:r w:rsidR="00CA517D"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CA517D"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>ferro</w:t>
      </w:r>
      <w:proofErr w:type="spellEnd"/>
      <w:r w:rsidR="00CA517D"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CA517D"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>essem</w:t>
      </w:r>
      <w:proofErr w:type="spellEnd"/>
      <w:r w:rsidR="00CA517D"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CA517D"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interemptura</w:t>
      </w:r>
      <w:proofErr w:type="spellEnd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CA517D" w:rsidRPr="00CA517D">
        <w:rPr>
          <w:rFonts w:ascii="Times New Roman" w:hAnsi="Times New Roman" w:cs="Times New Roman"/>
          <w:sz w:val="20"/>
          <w:szCs w:val="20"/>
        </w:rPr>
        <w:t xml:space="preserve"> δευτερεύουσα </w:t>
      </w:r>
      <w:r w:rsidR="00CA517D" w:rsidRPr="005F4F5C">
        <w:rPr>
          <w:rFonts w:ascii="Times New Roman" w:hAnsi="Times New Roman" w:cs="Times New Roman"/>
          <w:sz w:val="20"/>
          <w:szCs w:val="20"/>
          <w:u w:val="single"/>
        </w:rPr>
        <w:t>πλάγια ερωτηματική πρόταση</w:t>
      </w:r>
      <w:r w:rsidR="00CA517D" w:rsidRPr="00CA517D">
        <w:rPr>
          <w:rFonts w:ascii="Times New Roman" w:hAnsi="Times New Roman" w:cs="Times New Roman"/>
          <w:sz w:val="20"/>
          <w:szCs w:val="20"/>
        </w:rPr>
        <w:t>, που λειτουργεί ως αντικε</w:t>
      </w:r>
      <w:r w:rsidR="00CA517D" w:rsidRPr="00CA517D">
        <w:rPr>
          <w:rFonts w:ascii="Times New Roman" w:hAnsi="Times New Roman" w:cs="Times New Roman"/>
          <w:sz w:val="20"/>
          <w:szCs w:val="20"/>
        </w:rPr>
        <w:t>ί</w:t>
      </w:r>
      <w:r w:rsidR="00CA517D" w:rsidRPr="00CA517D">
        <w:rPr>
          <w:rFonts w:ascii="Times New Roman" w:hAnsi="Times New Roman" w:cs="Times New Roman"/>
          <w:sz w:val="20"/>
          <w:szCs w:val="20"/>
        </w:rPr>
        <w:t xml:space="preserve">μενο του απαρεμφάτου </w:t>
      </w:r>
      <w:proofErr w:type="spellStart"/>
      <w:r w:rsidR="00CA517D" w:rsidRPr="00CA517D">
        <w:rPr>
          <w:rFonts w:ascii="Times New Roman" w:hAnsi="Times New Roman" w:cs="Times New Roman"/>
          <w:sz w:val="20"/>
          <w:szCs w:val="20"/>
        </w:rPr>
        <w:t>experiri</w:t>
      </w:r>
      <w:proofErr w:type="spellEnd"/>
      <w:r w:rsidR="00CA517D" w:rsidRPr="00CA517D">
        <w:rPr>
          <w:rFonts w:ascii="Times New Roman" w:hAnsi="Times New Roman" w:cs="Times New Roman"/>
          <w:sz w:val="20"/>
          <w:szCs w:val="20"/>
        </w:rPr>
        <w:t xml:space="preserve">. Εισάγεται με </w:t>
      </w:r>
      <w:proofErr w:type="spellStart"/>
      <w:r w:rsidR="00CA517D" w:rsidRPr="00CA517D">
        <w:rPr>
          <w:rFonts w:ascii="Times New Roman" w:hAnsi="Times New Roman" w:cs="Times New Roman"/>
          <w:sz w:val="20"/>
          <w:szCs w:val="20"/>
        </w:rPr>
        <w:t>τo</w:t>
      </w:r>
      <w:proofErr w:type="spellEnd"/>
      <w:r w:rsidR="00CA517D" w:rsidRPr="00CA517D">
        <w:rPr>
          <w:rFonts w:ascii="Times New Roman" w:hAnsi="Times New Roman" w:cs="Times New Roman"/>
          <w:sz w:val="20"/>
          <w:szCs w:val="20"/>
        </w:rPr>
        <w:t xml:space="preserve"> ερωτηματικό επίρρημα </w:t>
      </w:r>
      <w:proofErr w:type="spellStart"/>
      <w:r w:rsidR="00CA517D" w:rsidRPr="00CA517D">
        <w:rPr>
          <w:rFonts w:ascii="Times New Roman" w:hAnsi="Times New Roman" w:cs="Times New Roman"/>
          <w:sz w:val="20"/>
          <w:szCs w:val="20"/>
        </w:rPr>
        <w:t>quam</w:t>
      </w:r>
      <w:proofErr w:type="spellEnd"/>
      <w:r w:rsidR="005F4F5C">
        <w:rPr>
          <w:rFonts w:ascii="Times New Roman" w:hAnsi="Times New Roman" w:cs="Times New Roman"/>
          <w:sz w:val="20"/>
          <w:szCs w:val="20"/>
        </w:rPr>
        <w:t xml:space="preserve">, γιατί είναι </w:t>
      </w:r>
      <w:r w:rsidR="005F4F5C" w:rsidRPr="00CA517D">
        <w:rPr>
          <w:rFonts w:ascii="Times New Roman" w:hAnsi="Times New Roman" w:cs="Times New Roman"/>
          <w:sz w:val="20"/>
          <w:szCs w:val="20"/>
        </w:rPr>
        <w:t>μερικής αγνοίας</w:t>
      </w:r>
      <w:r w:rsidR="00CA517D" w:rsidRPr="00CA517D">
        <w:rPr>
          <w:rFonts w:ascii="Times New Roman" w:hAnsi="Times New Roman" w:cs="Times New Roman"/>
          <w:sz w:val="20"/>
          <w:szCs w:val="20"/>
        </w:rPr>
        <w:t xml:space="preserve"> και εκφέρεται </w:t>
      </w:r>
      <w:r w:rsidR="00CA517D" w:rsidRPr="005F4F5C">
        <w:rPr>
          <w:rFonts w:ascii="Times New Roman" w:hAnsi="Times New Roman" w:cs="Times New Roman"/>
          <w:sz w:val="20"/>
          <w:szCs w:val="20"/>
          <w:u w:val="single"/>
        </w:rPr>
        <w:t>με υπ</w:t>
      </w:r>
      <w:r w:rsidR="00CA517D" w:rsidRPr="005F4F5C">
        <w:rPr>
          <w:rFonts w:ascii="Times New Roman" w:hAnsi="Times New Roman" w:cs="Times New Roman"/>
          <w:sz w:val="20"/>
          <w:szCs w:val="20"/>
          <w:u w:val="single"/>
        </w:rPr>
        <w:t>ο</w:t>
      </w:r>
      <w:r w:rsidR="00CA517D" w:rsidRPr="005F4F5C">
        <w:rPr>
          <w:rFonts w:ascii="Times New Roman" w:hAnsi="Times New Roman" w:cs="Times New Roman"/>
          <w:sz w:val="20"/>
          <w:szCs w:val="20"/>
          <w:u w:val="single"/>
        </w:rPr>
        <w:t>τακτική, γιατί θεωρείται ότι η εξάρτηση δίνει υποκειμενική χροιά στο περιεχόμενο της δευτερεύουσας πρότασης</w:t>
      </w:r>
      <w:r w:rsidR="00CA517D" w:rsidRPr="00CA517D">
        <w:rPr>
          <w:rFonts w:ascii="Times New Roman" w:hAnsi="Times New Roman" w:cs="Times New Roman"/>
          <w:sz w:val="20"/>
          <w:szCs w:val="20"/>
        </w:rPr>
        <w:t xml:space="preserve">. Συγκεκριμένα, εκφέρεται με </w:t>
      </w:r>
      <w:r w:rsidR="00CA517D" w:rsidRPr="005F4F5C">
        <w:rPr>
          <w:rFonts w:ascii="Times New Roman" w:hAnsi="Times New Roman" w:cs="Times New Roman"/>
          <w:sz w:val="20"/>
          <w:szCs w:val="20"/>
          <w:u w:val="single"/>
        </w:rPr>
        <w:t>υποτακτική παρατατικού ενεργητικής περιφραστικής συζυγίας</w:t>
      </w:r>
      <w:r w:rsidR="00CA517D" w:rsidRPr="00CA517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CA517D" w:rsidRPr="00CA517D">
        <w:rPr>
          <w:rFonts w:ascii="Times New Roman" w:hAnsi="Times New Roman" w:cs="Times New Roman"/>
          <w:sz w:val="20"/>
          <w:szCs w:val="20"/>
        </w:rPr>
        <w:t>essem</w:t>
      </w:r>
      <w:proofErr w:type="spellEnd"/>
      <w:r w:rsidR="00CA517D" w:rsidRPr="00CA51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A517D" w:rsidRPr="00CA517D">
        <w:rPr>
          <w:rFonts w:ascii="Times New Roman" w:hAnsi="Times New Roman" w:cs="Times New Roman"/>
          <w:sz w:val="20"/>
          <w:szCs w:val="20"/>
        </w:rPr>
        <w:t>interemptura</w:t>
      </w:r>
      <w:proofErr w:type="spellEnd"/>
      <w:r w:rsidR="00CA517D" w:rsidRPr="00CA517D">
        <w:rPr>
          <w:rFonts w:ascii="Times New Roman" w:hAnsi="Times New Roman" w:cs="Times New Roman"/>
          <w:sz w:val="20"/>
          <w:szCs w:val="20"/>
        </w:rPr>
        <w:t xml:space="preserve">), γιατί εξαρτάται από ρήμα </w:t>
      </w:r>
      <w:r w:rsidR="00CA517D" w:rsidRPr="00CA517D">
        <w:rPr>
          <w:rFonts w:ascii="Times New Roman" w:hAnsi="Times New Roman" w:cs="Times New Roman"/>
          <w:sz w:val="20"/>
          <w:szCs w:val="20"/>
        </w:rPr>
        <w:t>ι</w:t>
      </w:r>
      <w:r w:rsidR="00CA517D" w:rsidRPr="00CA517D">
        <w:rPr>
          <w:rFonts w:ascii="Times New Roman" w:hAnsi="Times New Roman" w:cs="Times New Roman"/>
          <w:sz w:val="20"/>
          <w:szCs w:val="20"/>
        </w:rPr>
        <w:t>στορικού χρόνου, (</w:t>
      </w:r>
      <w:proofErr w:type="spellStart"/>
      <w:r w:rsidR="00CA517D" w:rsidRPr="00CA517D">
        <w:rPr>
          <w:rFonts w:ascii="Times New Roman" w:hAnsi="Times New Roman" w:cs="Times New Roman"/>
          <w:sz w:val="20"/>
          <w:szCs w:val="20"/>
        </w:rPr>
        <w:t>volui</w:t>
      </w:r>
      <w:proofErr w:type="spellEnd"/>
      <w:r w:rsidR="00CA517D" w:rsidRPr="00CA517D">
        <w:rPr>
          <w:rFonts w:ascii="Times New Roman" w:hAnsi="Times New Roman" w:cs="Times New Roman"/>
          <w:sz w:val="20"/>
          <w:szCs w:val="20"/>
        </w:rPr>
        <w:t xml:space="preserve">, μέσω του απαρεμφάτου </w:t>
      </w:r>
      <w:proofErr w:type="spellStart"/>
      <w:r w:rsidR="00CA517D" w:rsidRPr="00CA517D">
        <w:rPr>
          <w:rFonts w:ascii="Times New Roman" w:hAnsi="Times New Roman" w:cs="Times New Roman"/>
          <w:sz w:val="20"/>
          <w:szCs w:val="20"/>
        </w:rPr>
        <w:t>experiri</w:t>
      </w:r>
      <w:proofErr w:type="spellEnd"/>
      <w:r w:rsidR="00CA517D" w:rsidRPr="00CA517D">
        <w:rPr>
          <w:rFonts w:ascii="Times New Roman" w:hAnsi="Times New Roman" w:cs="Times New Roman"/>
          <w:sz w:val="20"/>
          <w:szCs w:val="20"/>
        </w:rPr>
        <w:t xml:space="preserve">), και δηλώνεται το </w:t>
      </w:r>
      <w:r w:rsidR="00CA517D" w:rsidRPr="00CA6781">
        <w:rPr>
          <w:rFonts w:ascii="Times New Roman" w:hAnsi="Times New Roman" w:cs="Times New Roman"/>
          <w:b/>
          <w:sz w:val="20"/>
          <w:szCs w:val="20"/>
        </w:rPr>
        <w:t>υστερόχρονο</w:t>
      </w:r>
      <w:r w:rsidR="00CA517D" w:rsidRPr="00CA517D">
        <w:rPr>
          <w:rFonts w:ascii="Times New Roman" w:hAnsi="Times New Roman" w:cs="Times New Roman"/>
          <w:sz w:val="20"/>
          <w:szCs w:val="20"/>
        </w:rPr>
        <w:t xml:space="preserve"> στο παρελθόν.</w:t>
      </w:r>
    </w:p>
    <w:p w:rsidR="00CA517D" w:rsidRDefault="00CA6781" w:rsidP="008D16D5">
      <w:pPr>
        <w:jc w:val="both"/>
        <w:rPr>
          <w:rFonts w:ascii="Times New Roman" w:hAnsi="Times New Roman" w:cs="Times New Roman"/>
          <w:sz w:val="20"/>
          <w:szCs w:val="20"/>
        </w:rPr>
      </w:pPr>
      <w:r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5. </w:t>
      </w:r>
      <w:proofErr w:type="spellStart"/>
      <w:r w:rsidR="00CA517D"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>si</w:t>
      </w:r>
      <w:proofErr w:type="spellEnd"/>
      <w:r w:rsidR="00CA517D"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CA517D"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>tibi</w:t>
      </w:r>
      <w:proofErr w:type="spellEnd"/>
      <w:r w:rsidR="00CA517D"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CA517D"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>consilium</w:t>
      </w:r>
      <w:proofErr w:type="spellEnd"/>
      <w:r w:rsidR="00CA517D"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CA517D"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>non</w:t>
      </w:r>
      <w:proofErr w:type="spellEnd"/>
      <w:r w:rsidR="00CA517D"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CA517D"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>ex</w:t>
      </w:r>
      <w:proofErr w:type="spellEnd"/>
      <w:r w:rsidR="00CA517D"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CA517D"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>sententia</w:t>
      </w:r>
      <w:proofErr w:type="spellEnd"/>
      <w:r w:rsidR="00CA517D"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CA517D"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>cessisset</w:t>
      </w:r>
      <w:proofErr w:type="spellEnd"/>
      <w:r w:rsidRPr="005F4F5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CA517D" w:rsidRPr="00CA517D">
        <w:rPr>
          <w:rFonts w:ascii="Times New Roman" w:hAnsi="Times New Roman" w:cs="Times New Roman"/>
          <w:sz w:val="20"/>
          <w:szCs w:val="20"/>
        </w:rPr>
        <w:t>στην υπόθεση έχουμε υποτακτική υπερσυντελίκου (</w:t>
      </w:r>
      <w:proofErr w:type="spellStart"/>
      <w:r w:rsidR="00CA517D" w:rsidRPr="00CA517D">
        <w:rPr>
          <w:rFonts w:ascii="Times New Roman" w:hAnsi="Times New Roman" w:cs="Times New Roman"/>
          <w:sz w:val="20"/>
          <w:szCs w:val="20"/>
        </w:rPr>
        <w:t>cessisset</w:t>
      </w:r>
      <w:proofErr w:type="spellEnd"/>
      <w:r w:rsidR="00CA517D" w:rsidRPr="00CA517D">
        <w:rPr>
          <w:rFonts w:ascii="Times New Roman" w:hAnsi="Times New Roman" w:cs="Times New Roman"/>
          <w:sz w:val="20"/>
          <w:szCs w:val="20"/>
        </w:rPr>
        <w:t>) και στην απόδοση πλάγια ερωτηματική πρόταση (</w:t>
      </w:r>
      <w:proofErr w:type="spellStart"/>
      <w:r w:rsidR="00CA517D" w:rsidRPr="00CA517D">
        <w:rPr>
          <w:rFonts w:ascii="Times New Roman" w:hAnsi="Times New Roman" w:cs="Times New Roman"/>
          <w:sz w:val="20"/>
          <w:szCs w:val="20"/>
        </w:rPr>
        <w:t>quam</w:t>
      </w:r>
      <w:proofErr w:type="spellEnd"/>
      <w:r w:rsidR="00CA517D" w:rsidRPr="00CA51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A517D" w:rsidRPr="00CA517D">
        <w:rPr>
          <w:rFonts w:ascii="Times New Roman" w:hAnsi="Times New Roman" w:cs="Times New Roman"/>
          <w:sz w:val="20"/>
          <w:szCs w:val="20"/>
        </w:rPr>
        <w:t>aequo</w:t>
      </w:r>
      <w:proofErr w:type="spellEnd"/>
      <w:r w:rsidR="00CA517D" w:rsidRPr="00CA51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A517D" w:rsidRPr="00CA517D">
        <w:rPr>
          <w:rFonts w:ascii="Times New Roman" w:hAnsi="Times New Roman" w:cs="Times New Roman"/>
          <w:sz w:val="20"/>
          <w:szCs w:val="20"/>
        </w:rPr>
        <w:t>ani</w:t>
      </w:r>
      <w:r>
        <w:rPr>
          <w:rFonts w:ascii="Times New Roman" w:hAnsi="Times New Roman" w:cs="Times New Roman"/>
          <w:sz w:val="20"/>
          <w:szCs w:val="20"/>
        </w:rPr>
        <w:t>mo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ferro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essem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interemptura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→ </w:t>
      </w:r>
      <w:r w:rsidR="00CA517D" w:rsidRPr="00A14C7F">
        <w:rPr>
          <w:rFonts w:ascii="Times New Roman" w:hAnsi="Times New Roman" w:cs="Times New Roman"/>
          <w:sz w:val="20"/>
          <w:szCs w:val="20"/>
        </w:rPr>
        <w:t>Τροπή σε ανεξάρτητο υποθετικό λόγο</w:t>
      </w:r>
      <w:r>
        <w:rPr>
          <w:rFonts w:ascii="Times New Roman" w:hAnsi="Times New Roman" w:cs="Times New Roman"/>
          <w:sz w:val="20"/>
          <w:szCs w:val="20"/>
        </w:rPr>
        <w:t xml:space="preserve"> [ανο</w:t>
      </w:r>
      <w:r>
        <w:rPr>
          <w:rFonts w:ascii="Times New Roman" w:hAnsi="Times New Roman" w:cs="Times New Roman"/>
          <w:sz w:val="20"/>
          <w:szCs w:val="20"/>
        </w:rPr>
        <w:t>ι</w:t>
      </w:r>
      <w:r>
        <w:rPr>
          <w:rFonts w:ascii="Times New Roman" w:hAnsi="Times New Roman" w:cs="Times New Roman"/>
          <w:sz w:val="20"/>
          <w:szCs w:val="20"/>
        </w:rPr>
        <w:t>χτή υπόθεση στο μέλλον]</w:t>
      </w:r>
      <w:r w:rsidR="00CA517D" w:rsidRPr="00CA517D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A517D" w:rsidRPr="00CA6781">
        <w:rPr>
          <w:rFonts w:ascii="Times New Roman" w:hAnsi="Times New Roman" w:cs="Times New Roman"/>
          <w:iCs/>
          <w:sz w:val="20"/>
          <w:szCs w:val="20"/>
        </w:rPr>
        <w:t>Υπόθεση</w:t>
      </w:r>
      <w:r w:rsidR="00CA517D" w:rsidRPr="00CA517D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="00CA517D" w:rsidRPr="00CA517D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>si</w:t>
      </w:r>
      <w:proofErr w:type="spellEnd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 xml:space="preserve"> […] </w:t>
      </w:r>
      <w:proofErr w:type="spellStart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>non</w:t>
      </w:r>
      <w:proofErr w:type="spellEnd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>ex</w:t>
      </w:r>
      <w:proofErr w:type="spellEnd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>sententia</w:t>
      </w:r>
      <w:proofErr w:type="spellEnd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A517D" w:rsidRPr="00CA517D">
        <w:rPr>
          <w:rFonts w:ascii="Times New Roman" w:hAnsi="Times New Roman" w:cs="Times New Roman"/>
          <w:b/>
          <w:bCs/>
          <w:sz w:val="20"/>
          <w:szCs w:val="20"/>
        </w:rPr>
        <w:t>cesserit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 (οριστική συντελεσμένου </w:t>
      </w:r>
      <w:r w:rsidR="00CA517D" w:rsidRPr="00CA517D">
        <w:rPr>
          <w:rFonts w:ascii="Times New Roman" w:hAnsi="Times New Roman" w:cs="Times New Roman"/>
          <w:sz w:val="20"/>
          <w:szCs w:val="20"/>
        </w:rPr>
        <w:t>μέλλοντα)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="00CA517D" w:rsidRPr="00CA6781">
        <w:rPr>
          <w:rFonts w:ascii="Times New Roman" w:hAnsi="Times New Roman" w:cs="Times New Roman"/>
          <w:iCs/>
          <w:sz w:val="20"/>
          <w:szCs w:val="20"/>
        </w:rPr>
        <w:t>Απόδοση</w:t>
      </w:r>
      <w:r w:rsidR="00CA517D" w:rsidRPr="00CA517D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="00CA517D" w:rsidRPr="00CA517D">
        <w:rPr>
          <w:rFonts w:ascii="Times New Roman" w:hAnsi="Times New Roman" w:cs="Times New Roman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quam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[…]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interimam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?</w:t>
      </w:r>
      <w:r w:rsidR="00CA517D" w:rsidRPr="00CA517D">
        <w:rPr>
          <w:rFonts w:ascii="Times New Roman" w:hAnsi="Times New Roman" w:cs="Times New Roman"/>
          <w:sz w:val="20"/>
          <w:szCs w:val="20"/>
        </w:rPr>
        <w:t> (ευθεία ερώτηση –</w:t>
      </w:r>
      <w:bookmarkStart w:id="0" w:name="_GoBack"/>
      <w:bookmarkEnd w:id="0"/>
      <w:r w:rsidR="00CA517D" w:rsidRPr="00CA517D">
        <w:rPr>
          <w:rFonts w:ascii="Times New Roman" w:hAnsi="Times New Roman" w:cs="Times New Roman"/>
          <w:sz w:val="20"/>
          <w:szCs w:val="20"/>
        </w:rPr>
        <w:t xml:space="preserve"> οριστική μέλλοντα)</w:t>
      </w:r>
    </w:p>
    <w:sectPr w:rsidR="00CA517D" w:rsidSect="00BA17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2FCE"/>
    <w:multiLevelType w:val="multilevel"/>
    <w:tmpl w:val="47644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80"/>
    <w:rsid w:val="002D71B7"/>
    <w:rsid w:val="00337332"/>
    <w:rsid w:val="005844B7"/>
    <w:rsid w:val="005D0A11"/>
    <w:rsid w:val="005D25E3"/>
    <w:rsid w:val="005F4F5C"/>
    <w:rsid w:val="005F7C9D"/>
    <w:rsid w:val="006D4DF4"/>
    <w:rsid w:val="00707685"/>
    <w:rsid w:val="00711E54"/>
    <w:rsid w:val="007750C7"/>
    <w:rsid w:val="00886952"/>
    <w:rsid w:val="008D16D5"/>
    <w:rsid w:val="00A14C7F"/>
    <w:rsid w:val="00AB0980"/>
    <w:rsid w:val="00BA17C2"/>
    <w:rsid w:val="00CA517D"/>
    <w:rsid w:val="00CA6781"/>
    <w:rsid w:val="00E2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785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2022-04-02T14:40:00Z</cp:lastPrinted>
  <dcterms:created xsi:type="dcterms:W3CDTF">2022-03-31T18:51:00Z</dcterms:created>
  <dcterms:modified xsi:type="dcterms:W3CDTF">2025-03-29T07:04:00Z</dcterms:modified>
</cp:coreProperties>
</file>