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F7" w:rsidRDefault="00DC41F7" w:rsidP="00DC41F7">
      <w:pPr>
        <w:spacing w:after="0" w:line="240" w:lineRule="auto"/>
        <w:jc w:val="right"/>
        <w:rPr>
          <w:rFonts w:ascii="Garamond" w:hAnsi="Garamond"/>
          <w:b/>
          <w:smallCaps/>
          <w:sz w:val="24"/>
          <w:szCs w:val="24"/>
        </w:rPr>
      </w:pPr>
      <w:r>
        <w:rPr>
          <w:rFonts w:ascii="Garamond" w:hAnsi="Garamond"/>
          <w:b/>
          <w:smallCaps/>
          <w:sz w:val="24"/>
          <w:szCs w:val="24"/>
        </w:rPr>
        <w:t>[ΤΘ]</w:t>
      </w:r>
    </w:p>
    <w:p w:rsidR="004D58DA" w:rsidRPr="002B78CF" w:rsidRDefault="004D58DA" w:rsidP="004D58DA">
      <w:pPr>
        <w:spacing w:after="0" w:line="240" w:lineRule="auto"/>
        <w:jc w:val="both"/>
        <w:rPr>
          <w:rFonts w:ascii="Garamond" w:hAnsi="Garamond"/>
          <w:b/>
          <w:smallCaps/>
          <w:sz w:val="24"/>
          <w:szCs w:val="24"/>
        </w:rPr>
      </w:pPr>
      <w:r w:rsidRPr="002B78CF">
        <w:rPr>
          <w:rFonts w:ascii="Garamond" w:hAnsi="Garamond"/>
          <w:b/>
          <w:smallCaps/>
          <w:sz w:val="24"/>
          <w:szCs w:val="24"/>
        </w:rPr>
        <w:t>Αλέξανδρος Παπαδιαμάντης</w:t>
      </w:r>
    </w:p>
    <w:p w:rsidR="004D58DA" w:rsidRPr="002B78CF" w:rsidRDefault="004D58DA" w:rsidP="004D58DA">
      <w:pPr>
        <w:spacing w:after="0" w:line="240" w:lineRule="auto"/>
        <w:jc w:val="center"/>
        <w:rPr>
          <w:rFonts w:ascii="Garamond" w:hAnsi="Garamond"/>
          <w:b/>
          <w:i/>
          <w:sz w:val="24"/>
          <w:szCs w:val="24"/>
        </w:rPr>
      </w:pPr>
      <w:r w:rsidRPr="002B78CF">
        <w:rPr>
          <w:rFonts w:ascii="Garamond" w:hAnsi="Garamond"/>
          <w:b/>
          <w:i/>
          <w:sz w:val="24"/>
          <w:szCs w:val="24"/>
        </w:rPr>
        <w:t>Βαρδιάνος</w:t>
      </w:r>
      <w:r w:rsidRPr="000B6D95">
        <w:rPr>
          <w:rFonts w:ascii="Garamond" w:hAnsi="Garamond"/>
          <w:sz w:val="24"/>
          <w:szCs w:val="24"/>
          <w:vertAlign w:val="superscript"/>
        </w:rPr>
        <w:footnoteReference w:id="1"/>
      </w:r>
      <w:r w:rsidRPr="002B78CF">
        <w:rPr>
          <w:rFonts w:ascii="Garamond" w:hAnsi="Garamond"/>
          <w:b/>
          <w:i/>
          <w:sz w:val="24"/>
          <w:szCs w:val="24"/>
        </w:rPr>
        <w:t xml:space="preserve"> στα σπόρκα</w:t>
      </w:r>
      <w:r w:rsidRPr="000B6D95">
        <w:rPr>
          <w:rFonts w:ascii="Garamond" w:hAnsi="Garamond"/>
          <w:sz w:val="24"/>
          <w:szCs w:val="24"/>
          <w:vertAlign w:val="superscript"/>
        </w:rPr>
        <w:footnoteReference w:id="2"/>
      </w:r>
    </w:p>
    <w:p w:rsidR="004D58DA" w:rsidRPr="002B78CF" w:rsidRDefault="004D58DA" w:rsidP="004D58DA">
      <w:pPr>
        <w:spacing w:after="0" w:line="240" w:lineRule="auto"/>
        <w:jc w:val="both"/>
        <w:rPr>
          <w:rFonts w:ascii="Garamond" w:hAnsi="Garamond"/>
          <w:bCs/>
          <w:i/>
          <w:iCs/>
          <w:sz w:val="20"/>
          <w:szCs w:val="20"/>
        </w:rPr>
      </w:pPr>
      <w:r w:rsidRPr="002B78CF">
        <w:rPr>
          <w:rFonts w:ascii="Garamond" w:hAnsi="Garamond"/>
          <w:bCs/>
          <w:i/>
          <w:iCs/>
          <w:sz w:val="20"/>
          <w:szCs w:val="20"/>
        </w:rPr>
        <w:t>Το παρακάτω απόσπασμα προέρχεται από το διήγημα του Αλέξανδρου Παπαδιαμάντη «Βαρδιάνος στα σπόρκα»</w:t>
      </w:r>
      <w:r>
        <w:rPr>
          <w:rFonts w:ascii="Garamond" w:hAnsi="Garamond"/>
          <w:bCs/>
          <w:i/>
          <w:iCs/>
          <w:sz w:val="20"/>
          <w:szCs w:val="20"/>
        </w:rPr>
        <w:t xml:space="preserve"> </w:t>
      </w:r>
      <w:r w:rsidRPr="002B78CF">
        <w:rPr>
          <w:rFonts w:ascii="Garamond" w:hAnsi="Garamond"/>
          <w:bCs/>
          <w:i/>
          <w:iCs/>
          <w:sz w:val="20"/>
          <w:szCs w:val="20"/>
        </w:rPr>
        <w:t>(1893). Στο διήγημα αυτό η γρια-Σκεύω μεταμφιέζεται σε άντρα και γίνεται φύλακας στα μολυσμένα από τη χολέρα καράβια, προκειμένου να σώσει το γιό της (</w:t>
      </w:r>
      <w:r w:rsidRPr="002B78CF">
        <w:rPr>
          <w:rFonts w:ascii="Garamond" w:hAnsi="Garamond"/>
          <w:bCs/>
          <w:iCs/>
          <w:sz w:val="20"/>
          <w:szCs w:val="20"/>
        </w:rPr>
        <w:t>Βαρδιάνος στα σπόρκα και άλλα διηγήματα</w:t>
      </w:r>
      <w:r w:rsidRPr="002B78CF">
        <w:rPr>
          <w:rFonts w:ascii="Garamond" w:hAnsi="Garamond"/>
          <w:bCs/>
          <w:i/>
          <w:iCs/>
          <w:sz w:val="20"/>
          <w:szCs w:val="20"/>
        </w:rPr>
        <w:t xml:space="preserve">, Εκδόσεις Εστία, 2009). </w:t>
      </w:r>
    </w:p>
    <w:p w:rsidR="004D58DA" w:rsidRPr="007401AC" w:rsidRDefault="004D58DA" w:rsidP="004D58DA">
      <w:pPr>
        <w:spacing w:after="0" w:line="240" w:lineRule="auto"/>
        <w:jc w:val="both"/>
        <w:rPr>
          <w:rFonts w:ascii="Garamond" w:hAnsi="Garamond"/>
          <w:bCs/>
          <w:i/>
          <w:iCs/>
          <w:sz w:val="24"/>
          <w:szCs w:val="24"/>
        </w:rPr>
      </w:pPr>
    </w:p>
    <w:p w:rsidR="004D58DA" w:rsidRPr="007401AC" w:rsidRDefault="004D58DA" w:rsidP="004D58DA">
      <w:pPr>
        <w:spacing w:after="0" w:line="240" w:lineRule="auto"/>
        <w:jc w:val="both"/>
        <w:rPr>
          <w:rFonts w:ascii="Garamond" w:hAnsi="Garamond"/>
          <w:bCs/>
          <w:sz w:val="24"/>
          <w:szCs w:val="24"/>
        </w:rPr>
      </w:pPr>
      <w:r w:rsidRPr="007401AC">
        <w:rPr>
          <w:rFonts w:ascii="Garamond" w:hAnsi="Garamond"/>
          <w:bCs/>
          <w:sz w:val="24"/>
          <w:szCs w:val="24"/>
        </w:rPr>
        <w:t>Τέλος, ήλθετο 1865, και</w:t>
      </w:r>
      <w:r>
        <w:rPr>
          <w:rFonts w:ascii="Garamond" w:hAnsi="Garamond"/>
          <w:bCs/>
          <w:sz w:val="24"/>
          <w:szCs w:val="24"/>
        </w:rPr>
        <w:t xml:space="preserve"> </w:t>
      </w:r>
      <w:r w:rsidRPr="007401AC">
        <w:rPr>
          <w:rFonts w:ascii="Garamond" w:hAnsi="Garamond"/>
          <w:bCs/>
          <w:sz w:val="24"/>
          <w:szCs w:val="24"/>
        </w:rPr>
        <w:t>η χολέρα εκομίσθη</w:t>
      </w:r>
      <w:r w:rsidRPr="007401AC">
        <w:rPr>
          <w:rFonts w:ascii="Garamond" w:hAnsi="Garamond"/>
          <w:bCs/>
          <w:sz w:val="24"/>
          <w:szCs w:val="24"/>
          <w:vertAlign w:val="superscript"/>
        </w:rPr>
        <w:footnoteReference w:id="3"/>
      </w:r>
      <w:r>
        <w:rPr>
          <w:rFonts w:ascii="Garamond" w:hAnsi="Garamond"/>
          <w:bCs/>
          <w:sz w:val="24"/>
          <w:szCs w:val="24"/>
        </w:rPr>
        <w:t xml:space="preserve"> </w:t>
      </w:r>
      <w:r w:rsidRPr="007401AC">
        <w:rPr>
          <w:rFonts w:ascii="Garamond" w:hAnsi="Garamond"/>
          <w:bCs/>
          <w:sz w:val="24"/>
          <w:szCs w:val="24"/>
        </w:rPr>
        <w:t>το θέρος εις την ανατολικ</w:t>
      </w:r>
      <w:r w:rsidRPr="007401AC">
        <w:rPr>
          <w:rFonts w:ascii="Times New Roman" w:hAnsi="Times New Roman" w:cs="Times New Roman"/>
          <w:bCs/>
          <w:sz w:val="24"/>
          <w:szCs w:val="24"/>
        </w:rPr>
        <w:t>ὴ</w:t>
      </w:r>
      <w:r w:rsidRPr="007401AC">
        <w:rPr>
          <w:rFonts w:ascii="Garamond" w:hAnsi="Garamond"/>
          <w:bCs/>
          <w:sz w:val="24"/>
          <w:szCs w:val="24"/>
        </w:rPr>
        <w:t>ν Ευρώπην, πιθανώς, όπως πάντοτε, δια των μουσουλμάνων προσκυνητών της Μέκκας. […]</w:t>
      </w:r>
    </w:p>
    <w:p w:rsidR="004D58DA" w:rsidRPr="007401AC" w:rsidRDefault="004D58DA" w:rsidP="004D58DA">
      <w:pPr>
        <w:spacing w:after="0" w:line="240" w:lineRule="auto"/>
        <w:jc w:val="both"/>
        <w:rPr>
          <w:rFonts w:ascii="Garamond" w:hAnsi="Garamond"/>
          <w:bCs/>
          <w:sz w:val="24"/>
          <w:szCs w:val="24"/>
        </w:rPr>
      </w:pPr>
      <w:r>
        <w:rPr>
          <w:rFonts w:ascii="Garamond" w:hAnsi="Garamond"/>
          <w:bCs/>
          <w:sz w:val="24"/>
          <w:szCs w:val="24"/>
        </w:rPr>
        <w:t xml:space="preserve">      </w:t>
      </w:r>
      <w:r w:rsidRPr="007401AC">
        <w:rPr>
          <w:rFonts w:ascii="Garamond" w:hAnsi="Garamond"/>
          <w:bCs/>
          <w:sz w:val="24"/>
          <w:szCs w:val="24"/>
        </w:rPr>
        <w:t xml:space="preserve">Εναντίον της χολέρας του </w:t>
      </w:r>
      <w:r>
        <w:rPr>
          <w:rFonts w:ascii="Garamond" w:hAnsi="Garamond"/>
          <w:bCs/>
          <w:sz w:val="24"/>
          <w:szCs w:val="24"/>
        </w:rPr>
        <w:t>1865 διετάχθησαν εν Ελλάδι μακραί</w:t>
      </w:r>
      <w:r w:rsidRPr="007401AC">
        <w:rPr>
          <w:rFonts w:ascii="Garamond" w:hAnsi="Garamond"/>
          <w:bCs/>
          <w:sz w:val="24"/>
          <w:szCs w:val="24"/>
        </w:rPr>
        <w:t xml:space="preserve"> κα</w:t>
      </w:r>
      <w:r>
        <w:rPr>
          <w:rFonts w:ascii="Garamond" w:hAnsi="Garamond"/>
          <w:bCs/>
          <w:sz w:val="24"/>
          <w:szCs w:val="24"/>
        </w:rPr>
        <w:t>ι</w:t>
      </w:r>
      <w:r w:rsidRPr="007401AC">
        <w:rPr>
          <w:rFonts w:ascii="Garamond" w:hAnsi="Garamond"/>
          <w:bCs/>
          <w:sz w:val="24"/>
          <w:szCs w:val="24"/>
        </w:rPr>
        <w:t xml:space="preserve"> αυστηρα</w:t>
      </w:r>
      <w:r>
        <w:rPr>
          <w:rFonts w:ascii="Garamond" w:hAnsi="Garamond"/>
          <w:bCs/>
          <w:sz w:val="24"/>
          <w:szCs w:val="24"/>
        </w:rPr>
        <w:t>ί</w:t>
      </w:r>
      <w:r w:rsidRPr="007401AC">
        <w:rPr>
          <w:rFonts w:ascii="Garamond" w:hAnsi="Garamond"/>
          <w:bCs/>
          <w:sz w:val="24"/>
          <w:szCs w:val="24"/>
        </w:rPr>
        <w:t xml:space="preserve"> καθάρσεις. Τότε τα νεόκτιστα λοιμοκαθαρτήρια του τόπου δεν ήρκεσαν πλέον και δεν εκρίθησαν κατάλληλα δια τον σκοπ</w:t>
      </w:r>
      <w:r w:rsidRPr="007401AC">
        <w:rPr>
          <w:rFonts w:ascii="Times New Roman" w:hAnsi="Times New Roman" w:cs="Times New Roman"/>
          <w:bCs/>
          <w:sz w:val="24"/>
          <w:szCs w:val="24"/>
        </w:rPr>
        <w:t>ὸ</w:t>
      </w:r>
      <w:r w:rsidRPr="007401AC">
        <w:rPr>
          <w:rFonts w:ascii="Garamond" w:hAnsi="Garamond"/>
          <w:bCs/>
          <w:sz w:val="24"/>
          <w:szCs w:val="24"/>
        </w:rPr>
        <w:t>ν των καθάρσεων, και διετάχθη προς τοις άλλοις να συσταθή έκτακτον λοιμοκαθαρτήριον επ</w:t>
      </w:r>
      <w:r>
        <w:rPr>
          <w:rFonts w:ascii="Garamond" w:hAnsi="Garamond"/>
          <w:bCs/>
          <w:sz w:val="24"/>
          <w:szCs w:val="24"/>
        </w:rPr>
        <w:t>ί</w:t>
      </w:r>
      <w:r w:rsidRPr="007401AC">
        <w:rPr>
          <w:rFonts w:ascii="Garamond" w:hAnsi="Garamond"/>
          <w:bCs/>
          <w:sz w:val="24"/>
          <w:szCs w:val="24"/>
        </w:rPr>
        <w:t xml:space="preserve"> της ερημονήσου Τσουγκριά. Τας πρώτας ημέρας του Αυγούστου είχαν καταπλεύσει ολίγα πλοία. Μετ</w:t>
      </w:r>
      <w:r>
        <w:rPr>
          <w:rFonts w:ascii="Garamond" w:hAnsi="Garamond"/>
          <w:bCs/>
          <w:sz w:val="24"/>
          <w:szCs w:val="24"/>
        </w:rPr>
        <w:t>ά</w:t>
      </w:r>
      <w:r w:rsidRPr="007401AC">
        <w:rPr>
          <w:rFonts w:ascii="Garamond" w:hAnsi="Garamond"/>
          <w:bCs/>
          <w:sz w:val="24"/>
          <w:szCs w:val="24"/>
        </w:rPr>
        <w:t xml:space="preserve"> δύο ή τρεις ημέρας ο αριθμ</w:t>
      </w:r>
      <w:r w:rsidRPr="007401AC">
        <w:rPr>
          <w:rFonts w:ascii="Times New Roman" w:hAnsi="Times New Roman" w:cs="Times New Roman"/>
          <w:bCs/>
          <w:sz w:val="24"/>
          <w:szCs w:val="24"/>
        </w:rPr>
        <w:t>ὸ</w:t>
      </w:r>
      <w:r w:rsidRPr="007401AC">
        <w:rPr>
          <w:rFonts w:ascii="Garamond" w:hAnsi="Garamond"/>
          <w:bCs/>
          <w:sz w:val="24"/>
          <w:szCs w:val="24"/>
        </w:rPr>
        <w:t>ς των κατάπλων εδιπλασιάσθη. […]</w:t>
      </w:r>
    </w:p>
    <w:p w:rsidR="004D58DA" w:rsidRPr="007401AC" w:rsidRDefault="004D58DA" w:rsidP="004D58DA">
      <w:pPr>
        <w:spacing w:after="0" w:line="240" w:lineRule="auto"/>
        <w:jc w:val="both"/>
        <w:rPr>
          <w:rFonts w:ascii="Garamond" w:hAnsi="Garamond"/>
          <w:bCs/>
          <w:sz w:val="24"/>
          <w:szCs w:val="24"/>
        </w:rPr>
      </w:pPr>
      <w:r>
        <w:rPr>
          <w:rFonts w:ascii="Garamond" w:hAnsi="Garamond"/>
          <w:bCs/>
          <w:sz w:val="24"/>
          <w:szCs w:val="24"/>
        </w:rPr>
        <w:t xml:space="preserve">      </w:t>
      </w:r>
      <w:r w:rsidRPr="007401AC">
        <w:rPr>
          <w:rFonts w:ascii="Garamond" w:hAnsi="Garamond"/>
          <w:bCs/>
          <w:sz w:val="24"/>
          <w:szCs w:val="24"/>
        </w:rPr>
        <w:t>Δεν λέγομεν ότι οι άνθρωποι του τόπου ήσαν εκτάκτως κακοί. Αλλού ίσως είναι χειρότεροι. Αλλά το πλείστον κακ</w:t>
      </w:r>
      <w:r>
        <w:rPr>
          <w:rFonts w:ascii="Garamond" w:hAnsi="Garamond"/>
          <w:bCs/>
          <w:sz w:val="24"/>
          <w:szCs w:val="24"/>
        </w:rPr>
        <w:t>ό</w:t>
      </w:r>
      <w:r w:rsidRPr="007401AC">
        <w:rPr>
          <w:rFonts w:ascii="Garamond" w:hAnsi="Garamond"/>
          <w:bCs/>
          <w:sz w:val="24"/>
          <w:szCs w:val="24"/>
        </w:rPr>
        <w:t>ν οφείλεται αναντιρρήτως εις την ανικανότητα της ελληνικής διοικήσεως. Θα έλεγε τις ότι η χώρα αύτη ηλευθερώθη επίτηδες δια ν</w:t>
      </w:r>
      <w:r w:rsidRPr="007401AC">
        <w:rPr>
          <w:rFonts w:ascii="Times New Roman" w:hAnsi="Times New Roman" w:cs="Times New Roman"/>
          <w:bCs/>
          <w:sz w:val="24"/>
          <w:szCs w:val="24"/>
        </w:rPr>
        <w:t>᾽</w:t>
      </w:r>
      <w:r w:rsidRPr="007401AC">
        <w:rPr>
          <w:rFonts w:ascii="Garamond" w:hAnsi="Garamond"/>
          <w:bCs/>
          <w:sz w:val="24"/>
          <w:szCs w:val="24"/>
        </w:rPr>
        <w:t xml:space="preserve"> αποδειχθή ότι δεν ήτο ικανή προς αυτοδιοίκησιν. Αλλά ταύτα δεν είναι του παρόντος. Όπως και αν έχη, αληθεύει ότι, εις την ερημόνησον, την χρησιμεύουσαν ως αυτοσχέδιον λοιμοκαθαρτήριον, το κρέας επωλείτο υπό ελαστικής συνειδήσεως κερδοσκόπων αντί τριών δραχμών κατ</w:t>
      </w:r>
      <w:r w:rsidRPr="007401AC">
        <w:rPr>
          <w:rFonts w:ascii="Times New Roman" w:hAnsi="Times New Roman" w:cs="Times New Roman"/>
          <w:bCs/>
          <w:sz w:val="24"/>
          <w:szCs w:val="24"/>
        </w:rPr>
        <w:t>᾽</w:t>
      </w:r>
      <w:r w:rsidRPr="007401AC">
        <w:rPr>
          <w:rFonts w:ascii="Garamond" w:hAnsi="Garamond"/>
          <w:bCs/>
          <w:sz w:val="24"/>
          <w:szCs w:val="24"/>
        </w:rPr>
        <w:t xml:space="preserve"> οκάν</w:t>
      </w:r>
      <w:r w:rsidRPr="007401AC">
        <w:rPr>
          <w:rFonts w:ascii="Garamond" w:hAnsi="Garamond"/>
          <w:bCs/>
          <w:sz w:val="24"/>
          <w:szCs w:val="24"/>
          <w:vertAlign w:val="superscript"/>
        </w:rPr>
        <w:footnoteReference w:id="4"/>
      </w:r>
      <w:r w:rsidRPr="007401AC">
        <w:rPr>
          <w:rFonts w:ascii="Garamond" w:hAnsi="Garamond"/>
          <w:bCs/>
          <w:sz w:val="24"/>
          <w:szCs w:val="24"/>
        </w:rPr>
        <w:t>, ο άρτος αντί ογδοήκοντα λεπτών και ο οίνος αντί δραχμής. Όσον δια το νερόν, επειδή το μόνον πηγάδιον το υπάρχον επί της ερημονήσου ταχέως εστείρευσε, κατήντησε να πωληθή προς δύο δραχμ</w:t>
      </w:r>
      <w:r>
        <w:rPr>
          <w:rFonts w:ascii="Garamond" w:hAnsi="Garamond"/>
          <w:bCs/>
          <w:sz w:val="24"/>
          <w:szCs w:val="24"/>
        </w:rPr>
        <w:t>ά</w:t>
      </w:r>
      <w:r w:rsidRPr="007401AC">
        <w:rPr>
          <w:rFonts w:ascii="Garamond" w:hAnsi="Garamond"/>
          <w:bCs/>
          <w:sz w:val="24"/>
          <w:szCs w:val="24"/>
        </w:rPr>
        <w:t>ς η στάμνα.</w:t>
      </w:r>
    </w:p>
    <w:p w:rsidR="004D58DA" w:rsidRPr="007401AC" w:rsidRDefault="004D58DA" w:rsidP="004D58DA">
      <w:pPr>
        <w:spacing w:after="0" w:line="240" w:lineRule="auto"/>
        <w:jc w:val="both"/>
        <w:rPr>
          <w:rFonts w:ascii="Garamond" w:hAnsi="Garamond"/>
          <w:bCs/>
          <w:sz w:val="24"/>
          <w:szCs w:val="24"/>
        </w:rPr>
      </w:pPr>
      <w:r>
        <w:rPr>
          <w:rFonts w:ascii="Garamond" w:hAnsi="Garamond"/>
          <w:bCs/>
          <w:sz w:val="24"/>
          <w:szCs w:val="24"/>
        </w:rPr>
        <w:t xml:space="preserve">      </w:t>
      </w:r>
      <w:r w:rsidRPr="007401AC">
        <w:rPr>
          <w:rFonts w:ascii="Garamond" w:hAnsi="Garamond"/>
          <w:bCs/>
          <w:sz w:val="24"/>
          <w:szCs w:val="24"/>
        </w:rPr>
        <w:t>Φυσικά, η μεγάλη πληθ</w:t>
      </w:r>
      <w:r>
        <w:rPr>
          <w:rFonts w:ascii="Garamond" w:hAnsi="Garamond"/>
          <w:bCs/>
          <w:sz w:val="24"/>
          <w:szCs w:val="24"/>
        </w:rPr>
        <w:t>ύ</w:t>
      </w:r>
      <w:r w:rsidRPr="007401AC">
        <w:rPr>
          <w:rFonts w:ascii="Garamond" w:hAnsi="Garamond"/>
          <w:bCs/>
          <w:sz w:val="24"/>
          <w:szCs w:val="24"/>
        </w:rPr>
        <w:t>ς των υπό κάθαρσιν ταξιδιωτών ήσαν άνθρωποι πτωχοί. Ολίγοι μεταξ</w:t>
      </w:r>
      <w:r>
        <w:rPr>
          <w:rFonts w:ascii="Garamond" w:hAnsi="Garamond"/>
          <w:bCs/>
          <w:sz w:val="24"/>
          <w:szCs w:val="24"/>
        </w:rPr>
        <w:t>ύ</w:t>
      </w:r>
      <w:r w:rsidRPr="007401AC">
        <w:rPr>
          <w:rFonts w:ascii="Garamond" w:hAnsi="Garamond"/>
          <w:bCs/>
          <w:sz w:val="24"/>
          <w:szCs w:val="24"/>
        </w:rPr>
        <w:t xml:space="preserve"> αυτών ήσαν έμποροι. Οι κερδοσκόποι απέθετον τα εμπορεύματά των εις την άκραν της απωτάτης ακτής της ερημονήσου, ελάμβανοντα λεπτά των και έφευγον. Η χολέρα δυνατ</w:t>
      </w:r>
      <w:r>
        <w:rPr>
          <w:rFonts w:ascii="Garamond" w:hAnsi="Garamond"/>
          <w:bCs/>
          <w:sz w:val="24"/>
          <w:szCs w:val="24"/>
        </w:rPr>
        <w:t>ό</w:t>
      </w:r>
      <w:r w:rsidRPr="007401AC">
        <w:rPr>
          <w:rFonts w:ascii="Garamond" w:hAnsi="Garamond"/>
          <w:bCs/>
          <w:sz w:val="24"/>
          <w:szCs w:val="24"/>
        </w:rPr>
        <w:t>ν να κολλά εις κάθε πράγμα, αλλ</w:t>
      </w:r>
      <w:r w:rsidRPr="007401AC">
        <w:rPr>
          <w:rFonts w:ascii="Times New Roman" w:hAnsi="Times New Roman" w:cs="Times New Roman"/>
          <w:bCs/>
          <w:sz w:val="24"/>
          <w:szCs w:val="24"/>
        </w:rPr>
        <w:t>᾽</w:t>
      </w:r>
      <w:r w:rsidRPr="007401AC">
        <w:rPr>
          <w:rFonts w:ascii="Garamond" w:hAnsi="Garamond"/>
          <w:bCs/>
          <w:sz w:val="24"/>
          <w:szCs w:val="24"/>
        </w:rPr>
        <w:t xml:space="preserve"> εις τα χρήματα όχι.</w:t>
      </w:r>
    </w:p>
    <w:p w:rsidR="004D58DA" w:rsidRPr="007401AC" w:rsidRDefault="004D58DA" w:rsidP="004D58DA">
      <w:pPr>
        <w:spacing w:after="0" w:line="240" w:lineRule="auto"/>
        <w:jc w:val="both"/>
        <w:rPr>
          <w:rFonts w:ascii="Garamond" w:hAnsi="Garamond"/>
          <w:bCs/>
          <w:sz w:val="24"/>
          <w:szCs w:val="24"/>
        </w:rPr>
      </w:pPr>
      <w:r>
        <w:rPr>
          <w:rFonts w:ascii="Garamond" w:hAnsi="Garamond"/>
          <w:bCs/>
          <w:sz w:val="24"/>
          <w:szCs w:val="24"/>
        </w:rPr>
        <w:t xml:space="preserve">      </w:t>
      </w:r>
      <w:r w:rsidRPr="007401AC">
        <w:rPr>
          <w:rFonts w:ascii="Garamond" w:hAnsi="Garamond"/>
          <w:bCs/>
          <w:sz w:val="24"/>
          <w:szCs w:val="24"/>
        </w:rPr>
        <w:t>Ελέχθη ότι οι πλείστοι των ανθρώπων, των παρασταθέντων τότε ως θυμάτων της χολέρας, απέθανον πραγματικώς εκ πείνης. Ίσως να μην υπήρξεν όλως χολέρα. Αλλ</w:t>
      </w:r>
      <w:r w:rsidRPr="007401AC">
        <w:rPr>
          <w:rFonts w:ascii="Times New Roman" w:hAnsi="Times New Roman" w:cs="Times New Roman"/>
          <w:bCs/>
          <w:sz w:val="24"/>
          <w:szCs w:val="24"/>
        </w:rPr>
        <w:t>᾽</w:t>
      </w:r>
      <w:r w:rsidRPr="007401AC">
        <w:rPr>
          <w:rFonts w:ascii="Garamond" w:hAnsi="Garamond"/>
          <w:bCs/>
          <w:sz w:val="24"/>
          <w:szCs w:val="24"/>
        </w:rPr>
        <w:t xml:space="preserve"> υπήρξε τύφλωσις και αθλιότης και συμφορ</w:t>
      </w:r>
      <w:r>
        <w:rPr>
          <w:rFonts w:ascii="Garamond" w:hAnsi="Garamond"/>
          <w:bCs/>
          <w:sz w:val="24"/>
          <w:szCs w:val="24"/>
        </w:rPr>
        <w:t>ά</w:t>
      </w:r>
      <w:r w:rsidRPr="007401AC">
        <w:rPr>
          <w:rFonts w:ascii="Garamond" w:hAnsi="Garamond"/>
          <w:bCs/>
          <w:sz w:val="24"/>
          <w:szCs w:val="24"/>
        </w:rPr>
        <w:t xml:space="preserve"> ανήκουστος. […] Θα έλεγέ τις ότι η χολέρα ήτο μόνον πρόφασις, και ότι η εκμετάλλευσις των ανθρώπων ήτο η αλήθεια.[…]</w:t>
      </w:r>
    </w:p>
    <w:p w:rsidR="004D58DA" w:rsidRDefault="004D58DA" w:rsidP="004D58DA">
      <w:pPr>
        <w:spacing w:after="0" w:line="240" w:lineRule="auto"/>
        <w:jc w:val="both"/>
        <w:rPr>
          <w:rFonts w:ascii="Garamond" w:hAnsi="Garamond"/>
          <w:sz w:val="24"/>
          <w:szCs w:val="24"/>
        </w:rPr>
      </w:pPr>
    </w:p>
    <w:p w:rsidR="004D58DA" w:rsidRPr="007401AC" w:rsidRDefault="004D58DA" w:rsidP="004D58DA">
      <w:pPr>
        <w:spacing w:after="0" w:line="240" w:lineRule="auto"/>
        <w:jc w:val="both"/>
        <w:rPr>
          <w:rFonts w:ascii="Times New Roman" w:hAnsi="Times New Roman" w:cs="Times New Roman"/>
          <w:bCs/>
        </w:rPr>
      </w:pPr>
      <w:r w:rsidRPr="00790624">
        <w:rPr>
          <w:rFonts w:ascii="Times New Roman" w:hAnsi="Times New Roman" w:cs="Times New Roman"/>
          <w:b/>
          <w:color w:val="FF0000"/>
        </w:rPr>
        <w:t>ΘΕΜΑ 3</w:t>
      </w:r>
      <w:r>
        <w:rPr>
          <w:rFonts w:ascii="Times New Roman" w:hAnsi="Times New Roman" w:cs="Times New Roman"/>
          <w:b/>
        </w:rPr>
        <w:t xml:space="preserve"> [μονάδες 20]</w:t>
      </w:r>
    </w:p>
    <w:p w:rsidR="004D58DA" w:rsidRPr="007401AC" w:rsidRDefault="004D58DA" w:rsidP="004D58DA">
      <w:pPr>
        <w:spacing w:after="0" w:line="240" w:lineRule="auto"/>
        <w:jc w:val="both"/>
        <w:rPr>
          <w:rFonts w:ascii="Times New Roman" w:hAnsi="Times New Roman" w:cs="Times New Roman"/>
          <w:bCs/>
        </w:rPr>
      </w:pPr>
      <w:r>
        <w:rPr>
          <w:rFonts w:ascii="Times New Roman" w:hAnsi="Times New Roman" w:cs="Times New Roman"/>
          <w:bCs/>
        </w:rPr>
        <w:t xml:space="preserve">Η αφήγηση στο Κείμενο </w:t>
      </w:r>
      <w:r w:rsidRPr="007401AC">
        <w:rPr>
          <w:rFonts w:ascii="Times New Roman" w:hAnsi="Times New Roman" w:cs="Times New Roman"/>
          <w:bCs/>
        </w:rPr>
        <w:t>θα μπορούσε να χαρακτηριστεί αντικειμενική. Να καταγράψεις δύο διαφορετικές γλωσσικές επιλογές του συγγραφέα (λ.χ. ρηματικά πρόσωπα, λεξιλόγιο, εγκλίσεις κ.ά.), οι οποίες προσδίδουν στην αφήγηση αντικειμενικό ύφος δί</w:t>
      </w:r>
      <w:r>
        <w:rPr>
          <w:rFonts w:ascii="Times New Roman" w:hAnsi="Times New Roman" w:cs="Times New Roman"/>
          <w:bCs/>
        </w:rPr>
        <w:t>νοντας αντίστοιχα παραδείγματα.</w:t>
      </w:r>
    </w:p>
    <w:p w:rsidR="004D58DA" w:rsidRPr="007401AC" w:rsidRDefault="004D58DA" w:rsidP="004D58DA">
      <w:pPr>
        <w:spacing w:after="0" w:line="240" w:lineRule="auto"/>
        <w:jc w:val="both"/>
        <w:rPr>
          <w:rFonts w:ascii="Times New Roman" w:hAnsi="Times New Roman" w:cs="Times New Roman"/>
          <w:b/>
        </w:rPr>
      </w:pPr>
    </w:p>
    <w:p w:rsidR="004D58DA" w:rsidRPr="007401AC" w:rsidRDefault="004D58DA" w:rsidP="004D58DA">
      <w:pPr>
        <w:spacing w:after="0" w:line="240" w:lineRule="auto"/>
        <w:jc w:val="both"/>
        <w:rPr>
          <w:rFonts w:ascii="Times New Roman" w:hAnsi="Times New Roman" w:cs="Times New Roman"/>
          <w:bCs/>
        </w:rPr>
      </w:pPr>
      <w:r w:rsidRPr="00790624">
        <w:rPr>
          <w:rFonts w:ascii="Times New Roman" w:hAnsi="Times New Roman" w:cs="Times New Roman"/>
          <w:b/>
          <w:color w:val="FF0000"/>
        </w:rPr>
        <w:t>ΘΕΜΑ 4</w:t>
      </w:r>
      <w:r>
        <w:rPr>
          <w:rFonts w:ascii="Times New Roman" w:hAnsi="Times New Roman" w:cs="Times New Roman"/>
          <w:b/>
        </w:rPr>
        <w:t xml:space="preserve"> [μονάδες 15]</w:t>
      </w:r>
    </w:p>
    <w:p w:rsidR="004D58DA" w:rsidRDefault="004D58DA" w:rsidP="004D58DA">
      <w:pPr>
        <w:spacing w:after="0" w:line="240" w:lineRule="auto"/>
        <w:jc w:val="both"/>
        <w:rPr>
          <w:rFonts w:ascii="Times New Roman" w:hAnsi="Times New Roman" w:cs="Times New Roman"/>
          <w:b/>
        </w:rPr>
      </w:pPr>
      <w:r>
        <w:rPr>
          <w:rFonts w:ascii="Times New Roman" w:hAnsi="Times New Roman" w:cs="Times New Roman"/>
          <w:bCs/>
        </w:rPr>
        <w:t xml:space="preserve">Στο Κείμενο </w:t>
      </w:r>
      <w:r w:rsidRPr="007401AC">
        <w:rPr>
          <w:rFonts w:ascii="Times New Roman" w:hAnsi="Times New Roman" w:cs="Times New Roman"/>
          <w:bCs/>
        </w:rPr>
        <w:t>παρουσιάζεται το φαινόμενο της εκμετάλλευσης των ανθρώπων από κερδοσκόπους επαγγελματίες σε καιρούς κρίσης. Ποια είναι η στάση του αφηγητή για τις πράξεις των κερδοσκόπων και τις σ</w:t>
      </w:r>
      <w:r>
        <w:rPr>
          <w:rFonts w:ascii="Times New Roman" w:hAnsi="Times New Roman" w:cs="Times New Roman"/>
          <w:bCs/>
        </w:rPr>
        <w:t>υνέπειες της συμπεριφοράς τους [</w:t>
      </w:r>
      <w:r w:rsidRPr="007401AC">
        <w:rPr>
          <w:rFonts w:ascii="Times New Roman" w:hAnsi="Times New Roman" w:cs="Times New Roman"/>
          <w:bCs/>
        </w:rPr>
        <w:t>10 μονάδες</w:t>
      </w:r>
      <w:r>
        <w:rPr>
          <w:rFonts w:ascii="Times New Roman" w:hAnsi="Times New Roman" w:cs="Times New Roman"/>
          <w:bCs/>
        </w:rPr>
        <w:t>]</w:t>
      </w:r>
      <w:r w:rsidRPr="007401AC">
        <w:rPr>
          <w:rFonts w:ascii="Times New Roman" w:hAnsi="Times New Roman" w:cs="Times New Roman"/>
          <w:bCs/>
        </w:rPr>
        <w:t xml:space="preserve">; Ποια είναι </w:t>
      </w:r>
      <w:r>
        <w:rPr>
          <w:rFonts w:ascii="Times New Roman" w:hAnsi="Times New Roman" w:cs="Times New Roman"/>
          <w:bCs/>
        </w:rPr>
        <w:t>η δική σου στάση απέναντί τους [</w:t>
      </w:r>
      <w:r w:rsidRPr="003824E3">
        <w:rPr>
          <w:rFonts w:ascii="Times New Roman" w:hAnsi="Times New Roman" w:cs="Times New Roman"/>
          <w:bCs/>
          <w:iCs/>
        </w:rPr>
        <w:t>5 μονάδες</w:t>
      </w:r>
      <w:r>
        <w:rPr>
          <w:rFonts w:ascii="Times New Roman" w:hAnsi="Times New Roman" w:cs="Times New Roman"/>
          <w:bCs/>
        </w:rPr>
        <w:t>]</w:t>
      </w:r>
      <w:r w:rsidRPr="007401AC">
        <w:rPr>
          <w:rFonts w:ascii="Times New Roman" w:hAnsi="Times New Roman" w:cs="Times New Roman"/>
          <w:bCs/>
        </w:rPr>
        <w:t>; Να αναπτύξεις τεκμηριωμένα τις σκέψεις σου σε 150 περίπου λέξεις κάνοντας αναφορές στο κείμενο.</w:t>
      </w:r>
    </w:p>
    <w:p w:rsidR="004D58DA" w:rsidRDefault="004D58DA" w:rsidP="004D58DA">
      <w:pPr>
        <w:spacing w:after="0" w:line="240" w:lineRule="auto"/>
        <w:jc w:val="both"/>
        <w:rPr>
          <w:rFonts w:ascii="Times New Roman" w:hAnsi="Times New Roman" w:cs="Times New Roman"/>
          <w:b/>
        </w:rPr>
      </w:pPr>
    </w:p>
    <w:p w:rsidR="004D58DA" w:rsidRPr="00790624" w:rsidRDefault="004D58DA" w:rsidP="004D58DA">
      <w:pPr>
        <w:spacing w:after="0" w:line="240" w:lineRule="auto"/>
        <w:jc w:val="center"/>
        <w:rPr>
          <w:rFonts w:ascii="Times New Roman" w:hAnsi="Times New Roman" w:cs="Times New Roman"/>
          <w:b/>
          <w:color w:val="FF0000"/>
        </w:rPr>
      </w:pPr>
      <w:r w:rsidRPr="00790624">
        <w:rPr>
          <w:rFonts w:ascii="Times New Roman" w:hAnsi="Times New Roman" w:cs="Times New Roman"/>
          <w:b/>
          <w:color w:val="FF0000"/>
        </w:rPr>
        <w:t>ΕΝΔΕΙΚΤΙΚΕΣ ΑΠΑΝΤΗΣΕΙΣ</w:t>
      </w:r>
    </w:p>
    <w:p w:rsidR="004D58DA" w:rsidRDefault="004D58DA" w:rsidP="004D58DA">
      <w:pPr>
        <w:spacing w:after="0" w:line="240" w:lineRule="auto"/>
        <w:jc w:val="both"/>
        <w:rPr>
          <w:rFonts w:ascii="Times New Roman" w:hAnsi="Times New Roman" w:cs="Times New Roman"/>
          <w:bCs/>
        </w:rPr>
      </w:pPr>
      <w:r w:rsidRPr="00790624">
        <w:rPr>
          <w:rFonts w:ascii="Times New Roman" w:hAnsi="Times New Roman" w:cs="Times New Roman"/>
          <w:b/>
          <w:bCs/>
          <w:color w:val="FF0000"/>
        </w:rPr>
        <w:t>ΘΕΜΑ 3</w:t>
      </w:r>
      <w:r w:rsidRPr="007401AC">
        <w:rPr>
          <w:rFonts w:ascii="Times New Roman" w:hAnsi="Times New Roman" w:cs="Times New Roman"/>
          <w:bCs/>
        </w:rPr>
        <w:t xml:space="preserve"> Γλωσσικές επιλογές αντικειμενικής αφήγησης: </w:t>
      </w:r>
    </w:p>
    <w:p w:rsidR="004D58DA" w:rsidRDefault="004D58DA" w:rsidP="004D58DA">
      <w:pPr>
        <w:spacing w:after="0" w:line="240" w:lineRule="auto"/>
        <w:jc w:val="both"/>
        <w:rPr>
          <w:rFonts w:ascii="Times New Roman" w:hAnsi="Times New Roman" w:cs="Times New Roman"/>
          <w:bCs/>
        </w:rPr>
      </w:pPr>
      <w:r w:rsidRPr="007401AC">
        <w:rPr>
          <w:rFonts w:ascii="Times New Roman" w:hAnsi="Times New Roman" w:cs="Times New Roman"/>
          <w:bCs/>
        </w:rPr>
        <w:sym w:font="Symbol" w:char="F0B7"/>
      </w:r>
      <w:r w:rsidRPr="007401AC">
        <w:rPr>
          <w:rFonts w:ascii="Times New Roman" w:hAnsi="Times New Roman" w:cs="Times New Roman"/>
          <w:bCs/>
        </w:rPr>
        <w:t xml:space="preserve"> Καταγραφή του χρόνου (1865, θέρος) και του τόπου (ανατολικής Ευρώπης, εν Ελλάδι κ.ά.) </w:t>
      </w:r>
    </w:p>
    <w:p w:rsidR="004D58DA" w:rsidRDefault="004D58DA" w:rsidP="004D58DA">
      <w:pPr>
        <w:spacing w:after="0" w:line="240" w:lineRule="auto"/>
        <w:jc w:val="both"/>
        <w:rPr>
          <w:rFonts w:ascii="Times New Roman" w:hAnsi="Times New Roman" w:cs="Times New Roman"/>
          <w:bCs/>
        </w:rPr>
      </w:pPr>
      <w:r w:rsidRPr="007401AC">
        <w:rPr>
          <w:rFonts w:ascii="Times New Roman" w:hAnsi="Times New Roman" w:cs="Times New Roman"/>
          <w:bCs/>
        </w:rPr>
        <w:sym w:font="Symbol" w:char="F0B7"/>
      </w:r>
      <w:r w:rsidRPr="007401AC">
        <w:rPr>
          <w:rFonts w:ascii="Times New Roman" w:hAnsi="Times New Roman" w:cs="Times New Roman"/>
          <w:bCs/>
        </w:rPr>
        <w:t xml:space="preserve"> Τρίτο ρηματικό πρόσωπο (π.χ. εκομίσθη, διετάχθησαν κ.ά.) </w:t>
      </w:r>
    </w:p>
    <w:p w:rsidR="004D58DA" w:rsidRDefault="004D58DA" w:rsidP="004D58DA">
      <w:pPr>
        <w:spacing w:after="0" w:line="240" w:lineRule="auto"/>
        <w:jc w:val="both"/>
        <w:rPr>
          <w:rFonts w:ascii="Times New Roman" w:hAnsi="Times New Roman" w:cs="Times New Roman"/>
          <w:bCs/>
        </w:rPr>
      </w:pPr>
      <w:r w:rsidRPr="007401AC">
        <w:rPr>
          <w:rFonts w:ascii="Times New Roman" w:hAnsi="Times New Roman" w:cs="Times New Roman"/>
          <w:bCs/>
        </w:rPr>
        <w:sym w:font="Symbol" w:char="F0B7"/>
      </w:r>
      <w:r w:rsidRPr="007401AC">
        <w:rPr>
          <w:rFonts w:ascii="Times New Roman" w:hAnsi="Times New Roman" w:cs="Times New Roman"/>
          <w:bCs/>
        </w:rPr>
        <w:t xml:space="preserve"> Οριστική έγκλιση (π.χ. ήσαν, οφείλεται κ.ά.) </w:t>
      </w:r>
    </w:p>
    <w:p w:rsidR="004D58DA" w:rsidRDefault="004D58DA" w:rsidP="004D58DA">
      <w:pPr>
        <w:spacing w:after="0" w:line="240" w:lineRule="auto"/>
        <w:jc w:val="both"/>
        <w:rPr>
          <w:rFonts w:ascii="Times New Roman" w:hAnsi="Times New Roman" w:cs="Times New Roman"/>
          <w:bCs/>
        </w:rPr>
      </w:pPr>
      <w:r w:rsidRPr="007401AC">
        <w:rPr>
          <w:rFonts w:ascii="Times New Roman" w:hAnsi="Times New Roman" w:cs="Times New Roman"/>
          <w:bCs/>
        </w:rPr>
        <w:sym w:font="Symbol" w:char="F0B7"/>
      </w:r>
      <w:r w:rsidRPr="007401AC">
        <w:rPr>
          <w:rFonts w:ascii="Times New Roman" w:hAnsi="Times New Roman" w:cs="Times New Roman"/>
          <w:bCs/>
        </w:rPr>
        <w:t xml:space="preserve"> Κυριολεκτική γλώσσα (π.χ. Θα έλεγε τις… αυτοδιοίκησιν κ.ά.) </w:t>
      </w:r>
    </w:p>
    <w:p w:rsidR="004D58DA" w:rsidRDefault="004D58DA" w:rsidP="004D58DA">
      <w:pPr>
        <w:spacing w:after="0" w:line="240" w:lineRule="auto"/>
        <w:jc w:val="both"/>
        <w:rPr>
          <w:rFonts w:ascii="Times New Roman" w:hAnsi="Times New Roman" w:cs="Times New Roman"/>
          <w:bCs/>
        </w:rPr>
      </w:pPr>
    </w:p>
    <w:p w:rsidR="004D58DA" w:rsidRDefault="004D58DA" w:rsidP="004D58DA">
      <w:pPr>
        <w:spacing w:after="0" w:line="240" w:lineRule="auto"/>
        <w:jc w:val="both"/>
        <w:rPr>
          <w:rFonts w:ascii="Times New Roman" w:hAnsi="Times New Roman" w:cs="Times New Roman"/>
          <w:bCs/>
        </w:rPr>
      </w:pPr>
      <w:r w:rsidRPr="00790624">
        <w:rPr>
          <w:rFonts w:ascii="Times New Roman" w:hAnsi="Times New Roman" w:cs="Times New Roman"/>
          <w:b/>
          <w:bCs/>
          <w:color w:val="FF0000"/>
        </w:rPr>
        <w:t>ΘΕΜΑ 4</w:t>
      </w:r>
      <w:r w:rsidRPr="00790624">
        <w:rPr>
          <w:rFonts w:ascii="Times New Roman" w:hAnsi="Times New Roman" w:cs="Times New Roman"/>
          <w:bCs/>
          <w:color w:val="FF0000"/>
        </w:rPr>
        <w:t xml:space="preserve"> </w:t>
      </w:r>
      <w:r w:rsidRPr="007401AC">
        <w:rPr>
          <w:rFonts w:ascii="Times New Roman" w:hAnsi="Times New Roman" w:cs="Times New Roman"/>
          <w:bCs/>
        </w:rPr>
        <w:t xml:space="preserve">Στάση του αφηγητή για πράξεις κερδοσκόπων και συνέπειες συμπεριφοράς: </w:t>
      </w:r>
    </w:p>
    <w:p w:rsidR="004D58DA" w:rsidRDefault="004D58DA" w:rsidP="004D58DA">
      <w:pPr>
        <w:spacing w:after="0" w:line="240" w:lineRule="auto"/>
        <w:jc w:val="both"/>
        <w:rPr>
          <w:rFonts w:ascii="Times New Roman" w:hAnsi="Times New Roman" w:cs="Times New Roman"/>
          <w:bCs/>
        </w:rPr>
      </w:pPr>
      <w:r w:rsidRPr="007401AC">
        <w:rPr>
          <w:rFonts w:ascii="Times New Roman" w:hAnsi="Times New Roman" w:cs="Times New Roman"/>
          <w:bCs/>
        </w:rPr>
        <w:sym w:font="Symbol" w:char="F0B7"/>
      </w:r>
      <w:r w:rsidRPr="007401AC">
        <w:rPr>
          <w:rFonts w:ascii="Times New Roman" w:hAnsi="Times New Roman" w:cs="Times New Roman"/>
          <w:bCs/>
        </w:rPr>
        <w:t xml:space="preserve"> αποδοκιμαστική (οφείλεται στην ανικανότητα της ελληνικής διοικήσεως, είχαν ελαστική συνείδηση, απέθανον πραγματικώς εκ πείνης, υπήρξε τύφλωσις και αθλιότης και συμφορά ανήκουστος), </w:t>
      </w:r>
    </w:p>
    <w:p w:rsidR="004D58DA" w:rsidRDefault="004D58DA" w:rsidP="004D58DA">
      <w:pPr>
        <w:spacing w:after="0" w:line="240" w:lineRule="auto"/>
        <w:jc w:val="both"/>
        <w:rPr>
          <w:rFonts w:ascii="Times New Roman" w:hAnsi="Times New Roman" w:cs="Times New Roman"/>
          <w:bCs/>
        </w:rPr>
      </w:pPr>
      <w:r w:rsidRPr="007401AC">
        <w:rPr>
          <w:rFonts w:ascii="Times New Roman" w:hAnsi="Times New Roman" w:cs="Times New Roman"/>
          <w:bCs/>
        </w:rPr>
        <w:sym w:font="Symbol" w:char="F0B7"/>
      </w:r>
      <w:r w:rsidRPr="007401AC">
        <w:rPr>
          <w:rFonts w:ascii="Times New Roman" w:hAnsi="Times New Roman" w:cs="Times New Roman"/>
          <w:bCs/>
        </w:rPr>
        <w:t xml:space="preserve"> χλευαστική ή ειρωνική (π.χ. Η χολέρα δυνατόν να κολλά εις κάθε πράγμα, αλλ’ εις τα χρήματα όχι). </w:t>
      </w:r>
    </w:p>
    <w:p w:rsidR="004D58DA" w:rsidRPr="007401AC" w:rsidRDefault="004D58DA" w:rsidP="004D58DA">
      <w:pPr>
        <w:spacing w:after="0" w:line="240" w:lineRule="auto"/>
        <w:jc w:val="both"/>
        <w:rPr>
          <w:rFonts w:ascii="Times New Roman" w:hAnsi="Times New Roman" w:cs="Times New Roman"/>
          <w:bCs/>
        </w:rPr>
      </w:pPr>
      <w:r w:rsidRPr="007401AC">
        <w:rPr>
          <w:rFonts w:ascii="Times New Roman" w:hAnsi="Times New Roman" w:cs="Times New Roman"/>
          <w:bCs/>
        </w:rPr>
        <w:t>Προσωπική στάση:ίδια ή διαφορετική με τη στάση του αφηγητή και τεκμηρίωση με έναν συλλογισμό.</w:t>
      </w:r>
    </w:p>
    <w:p w:rsidR="004D58DA" w:rsidRDefault="004D58DA" w:rsidP="004D58DA">
      <w:pPr>
        <w:spacing w:after="0" w:line="240" w:lineRule="auto"/>
        <w:jc w:val="both"/>
        <w:rPr>
          <w:rFonts w:ascii="Times New Roman" w:hAnsi="Times New Roman" w:cs="Times New Roman"/>
        </w:rPr>
      </w:pPr>
    </w:p>
    <w:p w:rsidR="004D58DA" w:rsidRDefault="004D58DA" w:rsidP="004D58DA">
      <w:pPr>
        <w:spacing w:after="0" w:line="240" w:lineRule="auto"/>
        <w:jc w:val="both"/>
        <w:rPr>
          <w:rFonts w:ascii="Times New Roman" w:hAnsi="Times New Roman" w:cs="Times New Roman"/>
        </w:rPr>
      </w:pPr>
    </w:p>
    <w:p w:rsidR="002776D6" w:rsidRDefault="00343841" w:rsidP="004D58DA">
      <w:pPr>
        <w:spacing w:after="0" w:line="240" w:lineRule="auto"/>
        <w:jc w:val="both"/>
      </w:pPr>
      <w:bookmarkStart w:id="0" w:name="_GoBack"/>
      <w:bookmarkEnd w:id="0"/>
    </w:p>
    <w:sectPr w:rsidR="002776D6" w:rsidSect="004D58D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841" w:rsidRDefault="00343841" w:rsidP="004D58DA">
      <w:pPr>
        <w:spacing w:after="0" w:line="240" w:lineRule="auto"/>
      </w:pPr>
      <w:r>
        <w:separator/>
      </w:r>
    </w:p>
  </w:endnote>
  <w:endnote w:type="continuationSeparator" w:id="0">
    <w:p w:rsidR="00343841" w:rsidRDefault="00343841" w:rsidP="004D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41" w:rsidRDefault="00343841" w:rsidP="004D58DA">
      <w:pPr>
        <w:spacing w:after="0" w:line="240" w:lineRule="auto"/>
      </w:pPr>
      <w:r>
        <w:separator/>
      </w:r>
    </w:p>
  </w:footnote>
  <w:footnote w:type="continuationSeparator" w:id="0">
    <w:p w:rsidR="00343841" w:rsidRDefault="00343841" w:rsidP="004D58DA">
      <w:pPr>
        <w:spacing w:after="0" w:line="240" w:lineRule="auto"/>
      </w:pPr>
      <w:r>
        <w:continuationSeparator/>
      </w:r>
    </w:p>
  </w:footnote>
  <w:footnote w:id="1">
    <w:p w:rsidR="004D58DA" w:rsidRPr="002B78CF" w:rsidRDefault="004D58DA" w:rsidP="004D58DA">
      <w:pPr>
        <w:spacing w:after="0" w:line="240" w:lineRule="auto"/>
        <w:jc w:val="both"/>
        <w:rPr>
          <w:rFonts w:ascii="Times New Roman" w:hAnsi="Times New Roman" w:cs="Times New Roman"/>
          <w:sz w:val="18"/>
          <w:szCs w:val="18"/>
        </w:rPr>
      </w:pPr>
      <w:r w:rsidRPr="002B78CF">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sidRPr="002B78CF">
        <w:rPr>
          <w:rFonts w:ascii="Times New Roman" w:hAnsi="Times New Roman" w:cs="Times New Roman"/>
          <w:b/>
          <w:i/>
          <w:sz w:val="18"/>
          <w:szCs w:val="18"/>
        </w:rPr>
        <w:t>βαρδιάνος</w:t>
      </w:r>
      <w:r w:rsidRPr="002B78CF">
        <w:rPr>
          <w:rFonts w:ascii="Times New Roman" w:hAnsi="Times New Roman" w:cs="Times New Roman"/>
          <w:sz w:val="18"/>
          <w:szCs w:val="18"/>
        </w:rPr>
        <w:t>: φύλακας</w:t>
      </w:r>
    </w:p>
  </w:footnote>
  <w:footnote w:id="2">
    <w:p w:rsidR="004D58DA" w:rsidRPr="002B78CF" w:rsidRDefault="004D58DA" w:rsidP="004D58DA">
      <w:pPr>
        <w:spacing w:after="0" w:line="240" w:lineRule="auto"/>
        <w:jc w:val="both"/>
        <w:rPr>
          <w:rFonts w:ascii="Times New Roman" w:hAnsi="Times New Roman" w:cs="Times New Roman"/>
          <w:sz w:val="18"/>
          <w:szCs w:val="18"/>
        </w:rPr>
      </w:pPr>
      <w:r w:rsidRPr="002B78CF">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sidRPr="002B78CF">
        <w:rPr>
          <w:rFonts w:ascii="Times New Roman" w:hAnsi="Times New Roman" w:cs="Times New Roman"/>
          <w:b/>
          <w:i/>
          <w:sz w:val="18"/>
          <w:szCs w:val="18"/>
        </w:rPr>
        <w:t>σπόρκα</w:t>
      </w:r>
      <w:r w:rsidRPr="002B78CF">
        <w:rPr>
          <w:rFonts w:ascii="Times New Roman" w:hAnsi="Times New Roman" w:cs="Times New Roman"/>
          <w:sz w:val="18"/>
          <w:szCs w:val="18"/>
        </w:rPr>
        <w:t>: μολυσμένα καράβια</w:t>
      </w:r>
    </w:p>
  </w:footnote>
  <w:footnote w:id="3">
    <w:p w:rsidR="004D58DA" w:rsidRPr="002B78CF" w:rsidRDefault="004D58DA" w:rsidP="004D58DA">
      <w:pPr>
        <w:spacing w:after="0" w:line="240" w:lineRule="auto"/>
        <w:jc w:val="both"/>
        <w:rPr>
          <w:rFonts w:ascii="Times New Roman" w:hAnsi="Times New Roman" w:cs="Times New Roman"/>
          <w:sz w:val="18"/>
          <w:szCs w:val="18"/>
        </w:rPr>
      </w:pPr>
      <w:r w:rsidRPr="002B78CF">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sidRPr="002B78CF">
        <w:rPr>
          <w:rFonts w:ascii="Times New Roman" w:hAnsi="Times New Roman" w:cs="Times New Roman"/>
          <w:b/>
          <w:i/>
          <w:sz w:val="18"/>
          <w:szCs w:val="18"/>
        </w:rPr>
        <w:t>εκομίσθη</w:t>
      </w:r>
      <w:r w:rsidRPr="002B78CF">
        <w:rPr>
          <w:rFonts w:ascii="Times New Roman" w:hAnsi="Times New Roman" w:cs="Times New Roman"/>
          <w:sz w:val="18"/>
          <w:szCs w:val="18"/>
        </w:rPr>
        <w:t>: μεταφέρθηκε</w:t>
      </w:r>
    </w:p>
  </w:footnote>
  <w:footnote w:id="4">
    <w:p w:rsidR="004D58DA" w:rsidRPr="002B78CF" w:rsidRDefault="004D58DA" w:rsidP="004D58DA">
      <w:pPr>
        <w:spacing w:after="0" w:line="240" w:lineRule="auto"/>
        <w:jc w:val="both"/>
        <w:rPr>
          <w:rFonts w:ascii="Times New Roman" w:hAnsi="Times New Roman" w:cs="Times New Roman"/>
          <w:sz w:val="18"/>
          <w:szCs w:val="18"/>
        </w:rPr>
      </w:pPr>
      <w:r w:rsidRPr="002B78CF">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sidRPr="002B78CF">
        <w:rPr>
          <w:rFonts w:ascii="Times New Roman" w:hAnsi="Times New Roman" w:cs="Times New Roman"/>
          <w:b/>
          <w:i/>
          <w:sz w:val="18"/>
          <w:szCs w:val="18"/>
        </w:rPr>
        <w:t>οκά</w:t>
      </w:r>
      <w:r w:rsidRPr="002B78CF">
        <w:rPr>
          <w:rFonts w:ascii="Times New Roman" w:hAnsi="Times New Roman" w:cs="Times New Roman"/>
          <w:sz w:val="18"/>
          <w:szCs w:val="18"/>
        </w:rPr>
        <w:t>: μονάδα μέτρησης βάρους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10"/>
    <w:rsid w:val="0016245B"/>
    <w:rsid w:val="002C2110"/>
    <w:rsid w:val="00343841"/>
    <w:rsid w:val="004D58DA"/>
    <w:rsid w:val="005428A8"/>
    <w:rsid w:val="008D2B16"/>
    <w:rsid w:val="00DC4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D602"/>
  <w15:chartTrackingRefBased/>
  <w15:docId w15:val="{9F8A9C9D-76F0-47FB-9219-6844F9B8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3197</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2024-11-28T07:17:00Z</dcterms:created>
  <dcterms:modified xsi:type="dcterms:W3CDTF">2024-11-28T07:27:00Z</dcterms:modified>
</cp:coreProperties>
</file>