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E2" w:rsidRPr="00A106E2" w:rsidRDefault="00242F14" w:rsidP="00A106E2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  <w:color w:val="000000"/>
          <w:sz w:val="21"/>
          <w:szCs w:val="21"/>
        </w:rPr>
      </w:pPr>
      <w:r w:rsidRPr="00A106E2">
        <w:rPr>
          <w:rFonts w:cstheme="minorHAnsi"/>
          <w:bCs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45720</wp:posOffset>
            </wp:positionV>
            <wp:extent cx="2350770" cy="2476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6E2">
        <w:rPr>
          <w:rFonts w:cstheme="minorHAnsi"/>
          <w:bCs/>
          <w:color w:val="0000FF"/>
          <w:sz w:val="21"/>
          <w:szCs w:val="21"/>
        </w:rPr>
        <w:t>1</w:t>
      </w:r>
      <w:r w:rsidR="00A106E2" w:rsidRPr="00A106E2">
        <w:rPr>
          <w:rFonts w:cstheme="minorHAnsi"/>
          <w:bCs/>
          <w:color w:val="0000FF"/>
          <w:sz w:val="21"/>
          <w:szCs w:val="21"/>
        </w:rPr>
        <w:t xml:space="preserve">. </w:t>
      </w:r>
      <w:proofErr w:type="spellStart"/>
      <w:r w:rsidR="00A106E2" w:rsidRPr="00A106E2">
        <w:rPr>
          <w:rFonts w:eastAsia="TimesNewRomanPS-BoldMT" w:cstheme="minorHAnsi"/>
          <w:bCs/>
          <w:color w:val="000000"/>
          <w:sz w:val="21"/>
          <w:szCs w:val="21"/>
        </w:rPr>
        <w:t>Σε</w:t>
      </w:r>
      <w:proofErr w:type="spellEnd"/>
      <w:r w:rsidR="00A106E2"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="00A106E2" w:rsidRPr="00A106E2">
        <w:rPr>
          <w:rFonts w:eastAsia="TimesNewRomanPS-BoldMT" w:cstheme="minorHAnsi"/>
          <w:bCs/>
          <w:color w:val="000000"/>
          <w:sz w:val="21"/>
          <w:szCs w:val="21"/>
        </w:rPr>
        <w:t>δοχείο</w:t>
      </w:r>
      <w:proofErr w:type="spellEnd"/>
      <w:r w:rsidR="00A106E2"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="00A106E2" w:rsidRPr="00A106E2">
        <w:rPr>
          <w:rFonts w:eastAsia="TimesNewRomanPS-BoldMT" w:cstheme="minorHAnsi"/>
          <w:bCs/>
          <w:color w:val="000000"/>
          <w:sz w:val="21"/>
          <w:szCs w:val="21"/>
        </w:rPr>
        <w:t>έχει</w:t>
      </w:r>
      <w:proofErr w:type="spellEnd"/>
      <w:r w:rsidR="00A106E2"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αποκατασταθεί η χημική ισορροπία:</w:t>
      </w:r>
    </w:p>
    <w:p w:rsidR="00A106E2" w:rsidRPr="00A106E2" w:rsidRDefault="00A106E2" w:rsidP="00A106E2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cstheme="minorHAnsi"/>
          <w:color w:val="000000"/>
          <w:sz w:val="21"/>
          <w:szCs w:val="21"/>
          <w:lang w:val="en-US"/>
        </w:rPr>
      </w:pPr>
      <w:r w:rsidRPr="00A106E2">
        <w:rPr>
          <w:rFonts w:cstheme="minorHAnsi"/>
          <w:bCs/>
          <w:color w:val="000000"/>
        </w:rPr>
        <w:t>Α</w:t>
      </w:r>
      <w:r w:rsidRPr="00A106E2">
        <w:rPr>
          <w:rFonts w:cstheme="minorHAnsi"/>
          <w:bCs/>
          <w:color w:val="000000"/>
          <w:lang w:val="en-US"/>
        </w:rPr>
        <w:t xml:space="preserve">(s) </w:t>
      </w:r>
      <w:r w:rsidRPr="00A106E2">
        <w:rPr>
          <w:rFonts w:cstheme="minorHAnsi"/>
          <w:color w:val="000000"/>
          <w:lang w:val="en-US"/>
        </w:rPr>
        <w:t xml:space="preserve">+ 2B(g) </w:t>
      </w:r>
      <w:r w:rsidRPr="00A106E2">
        <w:rPr>
          <w:rFonts w:ascii="Cambria Math" w:eastAsia="CambriaMath" w:hAnsi="Cambria Math" w:cs="Cambria Math"/>
          <w:color w:val="000000"/>
          <w:sz w:val="21"/>
          <w:szCs w:val="21"/>
          <w:lang w:val="en-US"/>
        </w:rPr>
        <w:t>⇌</w:t>
      </w:r>
      <w:r w:rsidRPr="00A106E2">
        <w:rPr>
          <w:rFonts w:eastAsia="CambriaMath" w:cstheme="minorHAnsi"/>
          <w:color w:val="000000"/>
          <w:sz w:val="21"/>
          <w:szCs w:val="21"/>
          <w:lang w:val="en-US"/>
        </w:rPr>
        <w:t xml:space="preserve"> </w:t>
      </w:r>
      <w:r w:rsidRPr="00A106E2">
        <w:rPr>
          <w:rFonts w:cstheme="minorHAnsi"/>
          <w:color w:val="000000"/>
          <w:lang w:val="en-US"/>
        </w:rPr>
        <w:t>2</w:t>
      </w:r>
      <w:r w:rsidRPr="00A106E2">
        <w:rPr>
          <w:rFonts w:cstheme="minorHAnsi"/>
          <w:color w:val="000000"/>
        </w:rPr>
        <w:t>Γ</w:t>
      </w:r>
      <w:r w:rsidRPr="00A106E2">
        <w:rPr>
          <w:rFonts w:cstheme="minorHAnsi"/>
          <w:color w:val="000000"/>
          <w:lang w:val="en-US"/>
        </w:rPr>
        <w:t xml:space="preserve">(g) + </w:t>
      </w:r>
      <w:r w:rsidRPr="00A106E2">
        <w:rPr>
          <w:rFonts w:cstheme="minorHAnsi"/>
          <w:color w:val="000000"/>
        </w:rPr>
        <w:t>Δ</w:t>
      </w:r>
      <w:r w:rsidRPr="00A106E2">
        <w:rPr>
          <w:rFonts w:cstheme="minorHAnsi"/>
          <w:color w:val="000000"/>
          <w:lang w:val="en-US"/>
        </w:rPr>
        <w:t>(g)</w:t>
      </w:r>
      <w:r w:rsidRPr="00A106E2">
        <w:rPr>
          <w:rFonts w:cstheme="minorHAnsi"/>
          <w:bCs/>
          <w:color w:val="000000"/>
          <w:sz w:val="21"/>
          <w:szCs w:val="21"/>
          <w:lang w:val="en-US"/>
        </w:rPr>
        <w:t xml:space="preserve">, </w:t>
      </w:r>
      <w:r w:rsidRPr="00A106E2">
        <w:rPr>
          <w:rFonts w:eastAsia="TimesNewRomanPSMT" w:cstheme="minorHAnsi"/>
          <w:color w:val="000000"/>
          <w:sz w:val="21"/>
          <w:szCs w:val="21"/>
        </w:rPr>
        <w:t>Δ</w:t>
      </w:r>
      <w:r w:rsidRPr="00A106E2">
        <w:rPr>
          <w:rFonts w:cstheme="minorHAnsi"/>
          <w:i/>
          <w:iCs/>
          <w:color w:val="000000"/>
          <w:sz w:val="21"/>
          <w:szCs w:val="21"/>
        </w:rPr>
        <w:t>Η</w:t>
      </w:r>
      <w:r w:rsidRPr="00A106E2">
        <w:rPr>
          <w:rFonts w:cstheme="minorHAnsi"/>
          <w:i/>
          <w:iCs/>
          <w:color w:val="000000"/>
          <w:sz w:val="21"/>
          <w:szCs w:val="21"/>
          <w:lang w:val="en-US"/>
        </w:rPr>
        <w:t xml:space="preserve"> </w:t>
      </w:r>
      <w:r w:rsidRPr="00A106E2">
        <w:rPr>
          <w:rFonts w:cstheme="minorHAnsi"/>
          <w:color w:val="000000"/>
          <w:sz w:val="21"/>
          <w:szCs w:val="21"/>
          <w:lang w:val="en-US"/>
        </w:rPr>
        <w:t>&gt; 0</w:t>
      </w:r>
    </w:p>
    <w:p w:rsidR="00A106E2" w:rsidRPr="00A106E2" w:rsidRDefault="00A106E2" w:rsidP="00A106E2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  <w:color w:val="000000"/>
          <w:sz w:val="21"/>
          <w:szCs w:val="21"/>
        </w:rPr>
      </w:pPr>
      <w:proofErr w:type="spellStart"/>
      <w:r w:rsidRPr="00A106E2">
        <w:rPr>
          <w:rFonts w:cstheme="minorHAnsi"/>
          <w:bCs/>
          <w:color w:val="000000"/>
          <w:sz w:val="21"/>
          <w:szCs w:val="21"/>
        </w:rPr>
        <w:t>T</w:t>
      </w:r>
      <w:r w:rsidRPr="00A106E2">
        <w:rPr>
          <w:rFonts w:eastAsia="TimesNewRomanPS-BoldMT" w:cstheme="minorHAnsi"/>
          <w:bCs/>
          <w:color w:val="000000"/>
          <w:sz w:val="21"/>
          <w:szCs w:val="21"/>
        </w:rPr>
        <w:t>η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χρονική στιγμή </w:t>
      </w:r>
      <w:r w:rsidRPr="00A106E2">
        <w:rPr>
          <w:rFonts w:cstheme="minorHAnsi"/>
          <w:i/>
          <w:iCs/>
          <w:color w:val="000000"/>
          <w:sz w:val="21"/>
          <w:szCs w:val="21"/>
        </w:rPr>
        <w:t>t</w:t>
      </w:r>
      <w:r w:rsidRPr="00A106E2">
        <w:rPr>
          <w:rFonts w:cstheme="minorHAnsi"/>
          <w:color w:val="000000"/>
          <w:sz w:val="14"/>
          <w:szCs w:val="14"/>
        </w:rPr>
        <w:t xml:space="preserve">1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μετ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αβάλλουμε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έν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αν πα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ράγοντ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α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της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χημικής ισορροπίας και αποκαθίσταται νέα χημική ισορροπία από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τη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χρονική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στιγμή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r w:rsidRPr="00A106E2">
        <w:rPr>
          <w:rFonts w:cstheme="minorHAnsi"/>
          <w:i/>
          <w:iCs/>
          <w:color w:val="000000"/>
          <w:sz w:val="21"/>
          <w:szCs w:val="21"/>
        </w:rPr>
        <w:t>t</w:t>
      </w:r>
      <w:r w:rsidRPr="00A106E2">
        <w:rPr>
          <w:rFonts w:cstheme="minorHAnsi"/>
          <w:color w:val="000000"/>
          <w:sz w:val="14"/>
          <w:szCs w:val="14"/>
        </w:rPr>
        <w:t xml:space="preserve">2 </w:t>
      </w:r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και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μετά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>. Στο διπλανό</w:t>
      </w:r>
      <w:r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γράφημα αποδίδονται οι μεταβολές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των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συγκεντρώσεων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γι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α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δύο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από τα τέσσερα σώματα της ισορροπίας.</w:t>
      </w:r>
    </w:p>
    <w:p w:rsidR="00A106E2" w:rsidRPr="00A106E2" w:rsidRDefault="00A106E2" w:rsidP="00A106E2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cstheme="minorHAnsi"/>
          <w:bCs/>
          <w:color w:val="000000"/>
          <w:sz w:val="21"/>
          <w:szCs w:val="21"/>
        </w:rPr>
      </w:pPr>
      <w:r w:rsidRPr="00A106E2">
        <w:rPr>
          <w:rFonts w:eastAsia="TimesNewRomanPS-BoldMT" w:cstheme="minorHAnsi"/>
          <w:bCs/>
          <w:color w:val="000000"/>
          <w:sz w:val="21"/>
          <w:szCs w:val="21"/>
        </w:rPr>
        <w:t>α) Ποιον από τους πα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ράγοντες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π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ου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α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κολουθούν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μετ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αβάλλαμε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τη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χρονική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στιγμή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r w:rsidRPr="00A106E2">
        <w:rPr>
          <w:rFonts w:cstheme="minorHAnsi"/>
          <w:i/>
          <w:iCs/>
          <w:color w:val="000000"/>
          <w:sz w:val="21"/>
          <w:szCs w:val="21"/>
        </w:rPr>
        <w:t>t</w:t>
      </w:r>
      <w:r w:rsidRPr="00A106E2">
        <w:rPr>
          <w:rFonts w:cstheme="minorHAnsi"/>
          <w:color w:val="000000"/>
          <w:sz w:val="14"/>
          <w:szCs w:val="14"/>
        </w:rPr>
        <w:t>1</w:t>
      </w:r>
      <w:r w:rsidRPr="00A106E2">
        <w:rPr>
          <w:rFonts w:cstheme="minorHAnsi"/>
          <w:bCs/>
          <w:color w:val="000000"/>
          <w:sz w:val="21"/>
          <w:szCs w:val="21"/>
        </w:rPr>
        <w:t>;</w:t>
      </w:r>
    </w:p>
    <w:p w:rsidR="00A106E2" w:rsidRPr="00A106E2" w:rsidRDefault="00A106E2" w:rsidP="00A106E2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  <w:color w:val="000000"/>
          <w:sz w:val="21"/>
          <w:szCs w:val="21"/>
        </w:rPr>
      </w:pPr>
      <w:r w:rsidRPr="00A106E2">
        <w:rPr>
          <w:rFonts w:eastAsia="TimesNewRomanPS-BoldMT" w:cstheme="minorHAnsi"/>
          <w:bCs/>
          <w:color w:val="000000"/>
          <w:sz w:val="21"/>
          <w:szCs w:val="21"/>
        </w:rPr>
        <w:t>Α) Εισαγωγή καταλύτη</w:t>
      </w:r>
    </w:p>
    <w:p w:rsidR="00A106E2" w:rsidRPr="00A106E2" w:rsidRDefault="00A106E2" w:rsidP="00A106E2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  <w:color w:val="000000"/>
          <w:sz w:val="21"/>
          <w:szCs w:val="21"/>
        </w:rPr>
      </w:pPr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Β) Μείωση του όγκου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του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δοχείου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υπό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στ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αθερή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θερμοκρ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ασία</w:t>
      </w:r>
    </w:p>
    <w:p w:rsidR="00A106E2" w:rsidRPr="00A106E2" w:rsidRDefault="00A106E2" w:rsidP="00A106E2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  <w:color w:val="000000"/>
          <w:sz w:val="21"/>
          <w:szCs w:val="21"/>
        </w:rPr>
      </w:pPr>
      <w:r w:rsidRPr="00A106E2">
        <w:rPr>
          <w:rFonts w:eastAsia="TimesNewRomanPS-BoldMT" w:cstheme="minorHAnsi"/>
          <w:bCs/>
          <w:color w:val="000000"/>
          <w:sz w:val="21"/>
          <w:szCs w:val="21"/>
        </w:rPr>
        <w:t>Γ) Αύξηση της θερμοκρασίας</w:t>
      </w:r>
    </w:p>
    <w:p w:rsidR="00A106E2" w:rsidRPr="00A106E2" w:rsidRDefault="00A106E2" w:rsidP="00A106E2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cstheme="minorHAnsi"/>
          <w:color w:val="000000"/>
          <w:sz w:val="21"/>
          <w:szCs w:val="21"/>
        </w:rPr>
      </w:pPr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Δ) Εισαγωγή επιπλέον ποσότητας </w:t>
      </w:r>
      <w:r w:rsidRPr="00A106E2">
        <w:rPr>
          <w:rFonts w:eastAsia="TimesNewRomanPSMT" w:cstheme="minorHAnsi"/>
          <w:color w:val="000000"/>
          <w:sz w:val="21"/>
          <w:szCs w:val="21"/>
        </w:rPr>
        <w:t>Β(</w:t>
      </w:r>
      <w:r w:rsidRPr="00A106E2">
        <w:rPr>
          <w:rFonts w:cstheme="minorHAnsi"/>
          <w:color w:val="000000"/>
          <w:sz w:val="21"/>
          <w:szCs w:val="21"/>
        </w:rPr>
        <w:t>g)</w:t>
      </w:r>
    </w:p>
    <w:p w:rsidR="00A106E2" w:rsidRPr="00A106E2" w:rsidRDefault="00A106E2" w:rsidP="00A106E2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  <w:color w:val="000000"/>
          <w:sz w:val="21"/>
          <w:szCs w:val="21"/>
        </w:rPr>
      </w:pPr>
      <w:r w:rsidRPr="00A106E2">
        <w:rPr>
          <w:rFonts w:eastAsia="TimesNewRomanPS-BoldMT" w:cstheme="minorHAnsi"/>
          <w:bCs/>
          <w:color w:val="000000"/>
          <w:sz w:val="21"/>
          <w:szCs w:val="21"/>
        </w:rPr>
        <w:t>β) Να αιτιολογήσετε την επ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ιλογή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σας ανα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φέροντ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ας </w:t>
      </w:r>
      <w:proofErr w:type="spellStart"/>
      <w:r w:rsidRPr="00A106E2">
        <w:rPr>
          <w:rFonts w:eastAsia="TimesNewRomanPS-BoldMT" w:cstheme="minorHAnsi"/>
          <w:bCs/>
          <w:color w:val="000000"/>
          <w:sz w:val="21"/>
          <w:szCs w:val="21"/>
        </w:rPr>
        <w:t>σε</w:t>
      </w:r>
      <w:proofErr w:type="spellEnd"/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 ποια σώματα αντιστοιχούν οι</w:t>
      </w:r>
      <w:r>
        <w:rPr>
          <w:rFonts w:eastAsia="TimesNewRomanPS-BoldMT" w:cstheme="minorHAnsi"/>
          <w:bCs/>
          <w:color w:val="000000"/>
          <w:sz w:val="21"/>
          <w:szCs w:val="21"/>
        </w:rPr>
        <w:t xml:space="preserve"> </w:t>
      </w:r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καμπύλες </w:t>
      </w:r>
      <w:r w:rsidRPr="00A106E2">
        <w:rPr>
          <w:rFonts w:eastAsia="TimesNewRomanPSMT" w:cstheme="minorHAnsi"/>
          <w:color w:val="000000"/>
          <w:sz w:val="21"/>
          <w:szCs w:val="21"/>
        </w:rPr>
        <w:t xml:space="preserve">Ι </w:t>
      </w:r>
      <w:r w:rsidRPr="00A106E2">
        <w:rPr>
          <w:rFonts w:eastAsia="TimesNewRomanPS-BoldMT" w:cstheme="minorHAnsi"/>
          <w:bCs/>
          <w:color w:val="000000"/>
          <w:sz w:val="21"/>
          <w:szCs w:val="21"/>
        </w:rPr>
        <w:t xml:space="preserve">και </w:t>
      </w:r>
      <w:r w:rsidRPr="00A106E2">
        <w:rPr>
          <w:rFonts w:eastAsia="TimesNewRomanPSMT" w:cstheme="minorHAnsi"/>
          <w:color w:val="000000"/>
          <w:sz w:val="21"/>
          <w:szCs w:val="21"/>
        </w:rPr>
        <w:t>ΙΙ</w:t>
      </w:r>
      <w:r w:rsidRPr="00A106E2">
        <w:rPr>
          <w:rFonts w:cstheme="minorHAnsi"/>
          <w:bCs/>
          <w:color w:val="000000"/>
          <w:sz w:val="21"/>
          <w:szCs w:val="21"/>
        </w:rPr>
        <w:t>.</w:t>
      </w:r>
      <w:r w:rsidRPr="00A106E2">
        <w:rPr>
          <w:noProof/>
          <w:lang w:eastAsia="el-GR"/>
        </w:rPr>
        <w:t xml:space="preserve"> </w:t>
      </w:r>
    </w:p>
    <w:p w:rsidR="00A106E2" w:rsidRDefault="00A106E2" w:rsidP="00A106E2">
      <w:pPr>
        <w:spacing w:line="360" w:lineRule="auto"/>
        <w:jc w:val="both"/>
        <w:rPr>
          <w:rFonts w:cstheme="minorHAnsi"/>
        </w:rPr>
      </w:pPr>
      <w:r w:rsidRPr="00A106E2">
        <w:rPr>
          <w:rFonts w:eastAsia="TimesNewRomanPS-BoldMT" w:cstheme="minorHAnsi"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311150</wp:posOffset>
            </wp:positionV>
            <wp:extent cx="2744470" cy="2682240"/>
            <wp:effectExtent l="0" t="0" r="0" b="381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47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6E2" w:rsidRPr="00242F14" w:rsidRDefault="00A106E2" w:rsidP="00242F14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</w:rPr>
      </w:pPr>
      <w:r w:rsidRPr="00A106E2">
        <w:rPr>
          <w:rFonts w:eastAsia="TimesNewRomanPS-BoldMT" w:cstheme="minorHAnsi"/>
          <w:bCs/>
        </w:rPr>
        <w:t xml:space="preserve">2. </w:t>
      </w:r>
      <w:proofErr w:type="spellStart"/>
      <w:r w:rsidRPr="00A106E2">
        <w:rPr>
          <w:rFonts w:eastAsia="TimesNewRomanPS-BoldMT" w:cstheme="minorHAnsi"/>
          <w:bCs/>
        </w:rPr>
        <w:t>Σε</w:t>
      </w:r>
      <w:proofErr w:type="spellEnd"/>
      <w:r w:rsidRPr="00A106E2">
        <w:rPr>
          <w:rFonts w:eastAsia="TimesNewRomanPS-BoldMT" w:cstheme="minorHAnsi"/>
          <w:bCs/>
        </w:rPr>
        <w:t xml:space="preserve"> </w:t>
      </w:r>
      <w:proofErr w:type="spellStart"/>
      <w:r w:rsidRPr="00A106E2">
        <w:rPr>
          <w:rFonts w:eastAsia="TimesNewRomanPS-BoldMT" w:cstheme="minorHAnsi"/>
          <w:bCs/>
        </w:rPr>
        <w:t>δοχείο</w:t>
      </w:r>
      <w:proofErr w:type="spellEnd"/>
      <w:r w:rsidRPr="00A106E2">
        <w:rPr>
          <w:rFonts w:eastAsia="TimesNewRomanPS-BoldMT" w:cstheme="minorHAnsi"/>
          <w:bCs/>
        </w:rPr>
        <w:t xml:space="preserve"> </w:t>
      </w:r>
      <w:proofErr w:type="spellStart"/>
      <w:r w:rsidRPr="00A106E2">
        <w:rPr>
          <w:rFonts w:eastAsia="TimesNewRomanPS-BoldMT" w:cstheme="minorHAnsi"/>
          <w:bCs/>
        </w:rPr>
        <w:t>όγκου</w:t>
      </w:r>
      <w:proofErr w:type="spellEnd"/>
      <w:r w:rsidRPr="00A106E2">
        <w:rPr>
          <w:rFonts w:eastAsia="TimesNewRomanPS-BoldMT" w:cstheme="minorHAnsi"/>
          <w:bCs/>
        </w:rPr>
        <w:t xml:space="preserve"> </w:t>
      </w:r>
      <w:r w:rsidRPr="00A106E2">
        <w:rPr>
          <w:rFonts w:eastAsia="TimesNewRomanPS-BoldMT" w:cstheme="minorHAnsi"/>
          <w:i/>
          <w:iCs/>
        </w:rPr>
        <w:t>V</w:t>
      </w:r>
      <w:r w:rsidRPr="00A106E2">
        <w:rPr>
          <w:rFonts w:eastAsia="TimesNewRomanPS-BoldMT" w:cstheme="minorHAnsi"/>
          <w:bCs/>
        </w:rPr>
        <w:t>, π</w:t>
      </w:r>
      <w:proofErr w:type="spellStart"/>
      <w:r w:rsidRPr="00A106E2">
        <w:rPr>
          <w:rFonts w:eastAsia="TimesNewRomanPS-BoldMT" w:cstheme="minorHAnsi"/>
          <w:bCs/>
        </w:rPr>
        <w:t>ου</w:t>
      </w:r>
      <w:proofErr w:type="spellEnd"/>
      <w:r w:rsidRPr="00A106E2">
        <w:rPr>
          <w:rFonts w:eastAsia="TimesNewRomanPS-BoldMT" w:cstheme="minorHAnsi"/>
          <w:bCs/>
        </w:rPr>
        <w:t xml:space="preserve"> β</w:t>
      </w:r>
      <w:proofErr w:type="spellStart"/>
      <w:r w:rsidRPr="00A106E2">
        <w:rPr>
          <w:rFonts w:eastAsia="TimesNewRomanPS-BoldMT" w:cstheme="minorHAnsi"/>
          <w:bCs/>
        </w:rPr>
        <w:t>ρίσκετ</w:t>
      </w:r>
      <w:proofErr w:type="spellEnd"/>
      <w:r w:rsidRPr="00A106E2">
        <w:rPr>
          <w:rFonts w:eastAsia="TimesNewRomanPS-BoldMT" w:cstheme="minorHAnsi"/>
          <w:bCs/>
        </w:rPr>
        <w:t xml:space="preserve">αι </w:t>
      </w:r>
      <w:proofErr w:type="spellStart"/>
      <w:r w:rsidRPr="00A106E2">
        <w:rPr>
          <w:rFonts w:eastAsia="TimesNewRomanPS-BoldMT" w:cstheme="minorHAnsi"/>
          <w:bCs/>
        </w:rPr>
        <w:t>στους</w:t>
      </w:r>
      <w:proofErr w:type="spellEnd"/>
      <w:r w:rsidRPr="00A106E2">
        <w:rPr>
          <w:rFonts w:eastAsia="TimesNewRomanPS-BoldMT" w:cstheme="minorHAnsi"/>
          <w:bCs/>
        </w:rPr>
        <w:t xml:space="preserve"> </w:t>
      </w:r>
      <w:r w:rsidRPr="00A106E2">
        <w:rPr>
          <w:rFonts w:eastAsia="TimesNewRomanPS-BoldMT" w:cstheme="minorHAnsi"/>
          <w:i/>
          <w:iCs/>
        </w:rPr>
        <w:t>θ</w:t>
      </w:r>
      <w:r w:rsidRPr="00A106E2">
        <w:rPr>
          <w:rFonts w:eastAsia="TimesNewRomanPSMT" w:cstheme="minorHAnsi"/>
          <w:vertAlign w:val="superscript"/>
        </w:rPr>
        <w:t>ο</w:t>
      </w:r>
      <w:r w:rsidRPr="00A106E2">
        <w:rPr>
          <w:rFonts w:eastAsia="TimesNewRomanPS-BoldMT" w:cstheme="minorHAnsi"/>
        </w:rPr>
        <w:t>C</w:t>
      </w:r>
      <w:r w:rsidRPr="00A106E2">
        <w:rPr>
          <w:rFonts w:eastAsia="TimesNewRomanPS-BoldMT" w:cstheme="minorHAnsi"/>
          <w:bCs/>
        </w:rPr>
        <w:t>, π</w:t>
      </w:r>
      <w:proofErr w:type="spellStart"/>
      <w:r w:rsidRPr="00A106E2">
        <w:rPr>
          <w:rFonts w:eastAsia="TimesNewRomanPS-BoldMT" w:cstheme="minorHAnsi"/>
          <w:bCs/>
        </w:rPr>
        <w:t>εριέχοντ</w:t>
      </w:r>
      <w:proofErr w:type="spellEnd"/>
      <w:r w:rsidRPr="00A106E2">
        <w:rPr>
          <w:rFonts w:eastAsia="TimesNewRomanPS-BoldMT" w:cstheme="minorHAnsi"/>
          <w:bCs/>
        </w:rPr>
        <w:t xml:space="preserve">αι </w:t>
      </w:r>
      <w:r w:rsidRPr="00A106E2">
        <w:rPr>
          <w:rFonts w:eastAsia="TimesNewRomanPS-BoldMT" w:cstheme="minorHAnsi"/>
        </w:rPr>
        <w:t>x mol N</w:t>
      </w:r>
      <w:r w:rsidRPr="00A106E2">
        <w:rPr>
          <w:rFonts w:eastAsia="TimesNewRomanPS-BoldMT" w:cstheme="minorHAnsi"/>
          <w:vertAlign w:val="subscript"/>
        </w:rPr>
        <w:t>2</w:t>
      </w:r>
      <w:r w:rsidRPr="00A106E2">
        <w:rPr>
          <w:rFonts w:eastAsia="TimesNewRomanPS-BoldMT" w:cstheme="minorHAnsi"/>
        </w:rPr>
        <w:t>O</w:t>
      </w:r>
      <w:r w:rsidRPr="00A106E2">
        <w:rPr>
          <w:rFonts w:eastAsia="TimesNewRomanPS-BoldMT" w:cstheme="minorHAnsi"/>
          <w:vertAlign w:val="subscript"/>
        </w:rPr>
        <w:t>4</w:t>
      </w:r>
      <w:r w:rsidRPr="00A106E2">
        <w:rPr>
          <w:rFonts w:eastAsia="TimesNewRomanPS-BoldMT" w:cstheme="minorHAnsi"/>
        </w:rPr>
        <w:t xml:space="preserve"> </w:t>
      </w:r>
      <w:r w:rsidRPr="00A106E2">
        <w:rPr>
          <w:rFonts w:eastAsia="TimesNewRomanPS-BoldMT" w:cstheme="minorHAnsi"/>
          <w:bCs/>
        </w:rPr>
        <w:t xml:space="preserve">και </w:t>
      </w:r>
      <w:r w:rsidRPr="00A106E2">
        <w:rPr>
          <w:rFonts w:eastAsia="TimesNewRomanPS-BoldMT" w:cstheme="minorHAnsi"/>
        </w:rPr>
        <w:t>y mol</w:t>
      </w:r>
      <w:r w:rsidR="00242F14">
        <w:rPr>
          <w:rFonts w:eastAsia="TimesNewRomanPS-BoldMT" w:cstheme="minorHAnsi"/>
        </w:rPr>
        <w:t xml:space="preserve"> </w:t>
      </w:r>
      <w:r w:rsidRPr="00A106E2">
        <w:rPr>
          <w:rFonts w:eastAsia="TimesNewRomanPS-BoldMT" w:cstheme="minorHAnsi"/>
        </w:rPr>
        <w:t>NO</w:t>
      </w:r>
      <w:r w:rsidRPr="00A106E2">
        <w:rPr>
          <w:rFonts w:eastAsia="TimesNewRomanPS-BoldMT" w:cstheme="minorHAnsi"/>
          <w:vertAlign w:val="subscript"/>
        </w:rPr>
        <w:t>2</w:t>
      </w:r>
      <w:r w:rsidRPr="00A106E2">
        <w:rPr>
          <w:rFonts w:eastAsia="TimesNewRomanPS-BoldMT" w:cstheme="minorHAnsi"/>
        </w:rPr>
        <w:t xml:space="preserve"> </w:t>
      </w:r>
      <w:r w:rsidRPr="00A106E2">
        <w:rPr>
          <w:rFonts w:eastAsia="TimesNewRomanPS-BoldMT" w:cstheme="minorHAnsi"/>
          <w:bCs/>
        </w:rPr>
        <w:t xml:space="preserve">σε κατάσταση ισορροπίας </w:t>
      </w:r>
      <w:proofErr w:type="spellStart"/>
      <w:r w:rsidRPr="00A106E2">
        <w:rPr>
          <w:rFonts w:eastAsia="TimesNewRomanPS-BoldMT" w:cstheme="minorHAnsi"/>
          <w:bCs/>
        </w:rPr>
        <w:t>σύμφων</w:t>
      </w:r>
      <w:proofErr w:type="spellEnd"/>
      <w:r w:rsidRPr="00A106E2">
        <w:rPr>
          <w:rFonts w:eastAsia="TimesNewRomanPS-BoldMT" w:cstheme="minorHAnsi"/>
          <w:bCs/>
        </w:rPr>
        <w:t xml:space="preserve">α </w:t>
      </w:r>
      <w:proofErr w:type="spellStart"/>
      <w:r w:rsidRPr="00A106E2">
        <w:rPr>
          <w:rFonts w:eastAsia="TimesNewRomanPS-BoldMT" w:cstheme="minorHAnsi"/>
          <w:bCs/>
        </w:rPr>
        <w:t>με</w:t>
      </w:r>
      <w:proofErr w:type="spellEnd"/>
      <w:r w:rsidRPr="00A106E2">
        <w:rPr>
          <w:rFonts w:eastAsia="TimesNewRomanPS-BoldMT" w:cstheme="minorHAnsi"/>
          <w:bCs/>
        </w:rPr>
        <w:t xml:space="preserve"> </w:t>
      </w:r>
      <w:proofErr w:type="spellStart"/>
      <w:r w:rsidRPr="00A106E2">
        <w:rPr>
          <w:rFonts w:eastAsia="TimesNewRomanPS-BoldMT" w:cstheme="minorHAnsi"/>
          <w:bCs/>
        </w:rPr>
        <w:t>την</w:t>
      </w:r>
      <w:proofErr w:type="spellEnd"/>
      <w:r w:rsidRPr="00A106E2">
        <w:rPr>
          <w:rFonts w:eastAsia="TimesNewRomanPS-BoldMT" w:cstheme="minorHAnsi"/>
          <w:bCs/>
        </w:rPr>
        <w:t xml:space="preserve"> </w:t>
      </w:r>
      <w:proofErr w:type="spellStart"/>
      <w:r w:rsidRPr="00A106E2">
        <w:rPr>
          <w:rFonts w:eastAsia="TimesNewRomanPS-BoldMT" w:cstheme="minorHAnsi"/>
          <w:bCs/>
        </w:rPr>
        <w:t>εξίσωση</w:t>
      </w:r>
      <w:proofErr w:type="spellEnd"/>
      <w:r w:rsidRPr="00A106E2">
        <w:rPr>
          <w:rFonts w:eastAsia="TimesNewRomanPS-BoldMT" w:cstheme="minorHAnsi"/>
          <w:bCs/>
        </w:rPr>
        <w:t>:</w:t>
      </w:r>
    </w:p>
    <w:p w:rsidR="00A106E2" w:rsidRPr="00A106E2" w:rsidRDefault="00A106E2" w:rsidP="00242F14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</w:rPr>
      </w:pPr>
      <w:r w:rsidRPr="00A106E2">
        <w:rPr>
          <w:rFonts w:eastAsia="TimesNewRomanPS-BoldMT" w:cstheme="minorHAnsi"/>
        </w:rPr>
        <w:t>N</w:t>
      </w:r>
      <w:r w:rsidRPr="00A106E2">
        <w:rPr>
          <w:rFonts w:eastAsia="TimesNewRomanPS-BoldMT" w:cstheme="minorHAnsi"/>
          <w:vertAlign w:val="subscript"/>
        </w:rPr>
        <w:t>2</w:t>
      </w:r>
      <w:r w:rsidRPr="00A106E2">
        <w:rPr>
          <w:rFonts w:eastAsia="TimesNewRomanPS-BoldMT" w:cstheme="minorHAnsi"/>
        </w:rPr>
        <w:t>O</w:t>
      </w:r>
      <w:r w:rsidRPr="00A106E2">
        <w:rPr>
          <w:rFonts w:eastAsia="TimesNewRomanPS-BoldMT" w:cstheme="minorHAnsi"/>
          <w:vertAlign w:val="subscript"/>
        </w:rPr>
        <w:t>4</w:t>
      </w:r>
      <w:r w:rsidRPr="00A106E2">
        <w:rPr>
          <w:rFonts w:eastAsia="TimesNewRomanPS-BoldMT" w:cstheme="minorHAnsi"/>
        </w:rPr>
        <w:t xml:space="preserve"> (g) </w:t>
      </w:r>
      <w:r w:rsidRPr="00A106E2">
        <w:rPr>
          <w:rFonts w:ascii="Cambria Math" w:eastAsia="CambriaMath" w:hAnsi="Cambria Math" w:cs="Cambria Math"/>
        </w:rPr>
        <w:t>⇌</w:t>
      </w:r>
      <w:r w:rsidRPr="00A106E2">
        <w:rPr>
          <w:rFonts w:eastAsia="CambriaMath" w:cstheme="minorHAnsi"/>
        </w:rPr>
        <w:t xml:space="preserve"> </w:t>
      </w:r>
      <w:r w:rsidRPr="00A106E2">
        <w:rPr>
          <w:rFonts w:eastAsia="TimesNewRomanPS-BoldMT" w:cstheme="minorHAnsi"/>
        </w:rPr>
        <w:t>2 NO</w:t>
      </w:r>
      <w:r w:rsidRPr="00A106E2">
        <w:rPr>
          <w:rFonts w:eastAsia="TimesNewRomanPS-BoldMT" w:cstheme="minorHAnsi"/>
          <w:vertAlign w:val="subscript"/>
        </w:rPr>
        <w:t>2</w:t>
      </w:r>
      <w:r w:rsidRPr="00A106E2">
        <w:rPr>
          <w:rFonts w:eastAsia="TimesNewRomanPS-BoldMT" w:cstheme="minorHAnsi"/>
        </w:rPr>
        <w:t xml:space="preserve"> (g)</w:t>
      </w:r>
      <w:r w:rsidRPr="00A106E2">
        <w:rPr>
          <w:rFonts w:eastAsia="TimesNewRomanPS-BoldMT" w:cstheme="minorHAnsi"/>
          <w:bCs/>
        </w:rPr>
        <w:t xml:space="preserve">, </w:t>
      </w:r>
      <w:r w:rsidRPr="00A106E2">
        <w:rPr>
          <w:rFonts w:eastAsia="TimesNewRomanPSMT" w:cstheme="minorHAnsi"/>
        </w:rPr>
        <w:t>Δ</w:t>
      </w:r>
      <w:r w:rsidRPr="00A106E2">
        <w:rPr>
          <w:rFonts w:eastAsia="TimesNewRomanPS-BoldMT" w:cstheme="minorHAnsi"/>
          <w:i/>
          <w:iCs/>
        </w:rPr>
        <w:t xml:space="preserve">Η </w:t>
      </w:r>
      <w:r w:rsidRPr="00A106E2">
        <w:rPr>
          <w:rFonts w:eastAsia="TimesNewRomanPS-BoldMT" w:cstheme="minorHAnsi"/>
        </w:rPr>
        <w:t>&gt; 0</w:t>
      </w:r>
    </w:p>
    <w:p w:rsidR="00A106E2" w:rsidRPr="00A106E2" w:rsidRDefault="00A106E2" w:rsidP="00242F14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</w:rPr>
      </w:pPr>
      <w:r w:rsidRPr="00A106E2">
        <w:rPr>
          <w:rFonts w:eastAsia="TimesNewRomanPS-BoldMT" w:cstheme="minorHAnsi"/>
          <w:bCs/>
        </w:rPr>
        <w:t xml:space="preserve">Τη χρονική στιγμή </w:t>
      </w:r>
      <w:r w:rsidRPr="00A106E2">
        <w:rPr>
          <w:rFonts w:eastAsia="TimesNewRomanPS-BoldMT" w:cstheme="minorHAnsi"/>
          <w:i/>
          <w:iCs/>
        </w:rPr>
        <w:t>t</w:t>
      </w:r>
      <w:r w:rsidRPr="00A106E2">
        <w:rPr>
          <w:rFonts w:eastAsia="TimesNewRomanPS-BoldMT" w:cstheme="minorHAnsi"/>
        </w:rPr>
        <w:t xml:space="preserve">1 </w:t>
      </w:r>
      <w:proofErr w:type="spellStart"/>
      <w:r w:rsidRPr="00A106E2">
        <w:rPr>
          <w:rFonts w:eastAsia="TimesNewRomanPS-BoldMT" w:cstheme="minorHAnsi"/>
          <w:bCs/>
        </w:rPr>
        <w:t>μετ</w:t>
      </w:r>
      <w:proofErr w:type="spellEnd"/>
      <w:r w:rsidRPr="00A106E2">
        <w:rPr>
          <w:rFonts w:eastAsia="TimesNewRomanPS-BoldMT" w:cstheme="minorHAnsi"/>
          <w:bCs/>
        </w:rPr>
        <w:t>αβάλλεται ένας από τους συντελεστές της ισορροπίας, οπότε οι συγκεντρώσεις</w:t>
      </w:r>
      <w:r w:rsidR="00242F14">
        <w:rPr>
          <w:rFonts w:eastAsia="TimesNewRomanPS-BoldMT" w:cstheme="minorHAnsi"/>
          <w:bCs/>
        </w:rPr>
        <w:t xml:space="preserve"> </w:t>
      </w:r>
      <w:r w:rsidRPr="00A106E2">
        <w:rPr>
          <w:rFonts w:eastAsia="TimesNewRomanPS-BoldMT" w:cstheme="minorHAnsi"/>
          <w:bCs/>
        </w:rPr>
        <w:t>των δύο αερίων μεταβάλλονται σε συνάρτηση με το</w:t>
      </w:r>
      <w:r w:rsidR="00242F14">
        <w:rPr>
          <w:rFonts w:eastAsia="TimesNewRomanPS-BoldMT" w:cstheme="minorHAnsi"/>
          <w:bCs/>
        </w:rPr>
        <w:t xml:space="preserve"> </w:t>
      </w:r>
      <w:r w:rsidRPr="00A106E2">
        <w:rPr>
          <w:rFonts w:eastAsia="TimesNewRomanPS-BoldMT" w:cstheme="minorHAnsi"/>
          <w:bCs/>
        </w:rPr>
        <w:t xml:space="preserve">χρόνο σύμφωνα με το </w:t>
      </w:r>
      <w:proofErr w:type="spellStart"/>
      <w:r w:rsidRPr="00A106E2">
        <w:rPr>
          <w:rFonts w:eastAsia="TimesNewRomanPS-BoldMT" w:cstheme="minorHAnsi"/>
          <w:bCs/>
        </w:rPr>
        <w:t>δι</w:t>
      </w:r>
      <w:proofErr w:type="spellEnd"/>
      <w:r w:rsidRPr="00A106E2">
        <w:rPr>
          <w:rFonts w:eastAsia="TimesNewRomanPS-BoldMT" w:cstheme="minorHAnsi"/>
          <w:bCs/>
        </w:rPr>
        <w:t xml:space="preserve">πλανό </w:t>
      </w:r>
      <w:proofErr w:type="spellStart"/>
      <w:r w:rsidRPr="00A106E2">
        <w:rPr>
          <w:rFonts w:eastAsia="TimesNewRomanPS-BoldMT" w:cstheme="minorHAnsi"/>
          <w:bCs/>
        </w:rPr>
        <w:t>διάγρ</w:t>
      </w:r>
      <w:proofErr w:type="spellEnd"/>
      <w:r w:rsidRPr="00A106E2">
        <w:rPr>
          <w:rFonts w:eastAsia="TimesNewRomanPS-BoldMT" w:cstheme="minorHAnsi"/>
          <w:bCs/>
        </w:rPr>
        <w:t>αμμα.</w:t>
      </w:r>
    </w:p>
    <w:p w:rsidR="009403C1" w:rsidRDefault="00A106E2" w:rsidP="00242F14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</w:rPr>
      </w:pPr>
      <w:r w:rsidRPr="00A106E2">
        <w:rPr>
          <w:rFonts w:eastAsia="TimesNewRomanPS-BoldMT" w:cstheme="minorHAnsi"/>
          <w:bCs/>
        </w:rPr>
        <w:t xml:space="preserve">Να εξηγήσετε ποιον από </w:t>
      </w:r>
      <w:proofErr w:type="spellStart"/>
      <w:r w:rsidRPr="00A106E2">
        <w:rPr>
          <w:rFonts w:eastAsia="TimesNewRomanPS-BoldMT" w:cstheme="minorHAnsi"/>
          <w:bCs/>
        </w:rPr>
        <w:t>τους</w:t>
      </w:r>
      <w:proofErr w:type="spellEnd"/>
      <w:r w:rsidRPr="00A106E2">
        <w:rPr>
          <w:rFonts w:eastAsia="TimesNewRomanPS-BoldMT" w:cstheme="minorHAnsi"/>
          <w:bCs/>
        </w:rPr>
        <w:t xml:space="preserve"> συντελεστές της χημικής ισορροπίας μεταβάλλαμε και με ποιο τρόπο.</w:t>
      </w:r>
    </w:p>
    <w:p w:rsidR="00242F14" w:rsidRDefault="00242F14" w:rsidP="00242F14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</w:rPr>
      </w:pPr>
    </w:p>
    <w:p w:rsidR="00242F14" w:rsidRPr="00242F14" w:rsidRDefault="00242F14" w:rsidP="00242F14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MT" w:cstheme="minorHAnsi"/>
        </w:rPr>
      </w:pPr>
      <w:bookmarkStart w:id="0" w:name="_GoBack"/>
      <w:r w:rsidRPr="00242F14">
        <w:rPr>
          <w:rFonts w:eastAsia="TimesNewRomanPSMT" w:cstheme="minorHAn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59055</wp:posOffset>
            </wp:positionV>
            <wp:extent cx="2407920" cy="202692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" b="3273"/>
                    <a:stretch/>
                  </pic:blipFill>
                  <pic:spPr bwMode="auto">
                    <a:xfrm>
                      <a:off x="0" y="0"/>
                      <a:ext cx="2407920" cy="202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42F14">
        <w:rPr>
          <w:rFonts w:eastAsia="TimesNewRomanPS-BoldMT" w:cstheme="minorHAnsi"/>
          <w:bCs/>
        </w:rPr>
        <w:t xml:space="preserve">3. Για την παραπάνω αντίδραση </w:t>
      </w:r>
      <w:r w:rsidRPr="00242F14">
        <w:rPr>
          <w:rFonts w:eastAsia="TimesNewRomanPS-BoldMT" w:cstheme="minorHAnsi"/>
        </w:rPr>
        <w:t>N</w:t>
      </w:r>
      <w:r w:rsidRPr="00242F14">
        <w:rPr>
          <w:rFonts w:eastAsia="TimesNewRomanPS-BoldMT" w:cstheme="minorHAnsi"/>
          <w:vertAlign w:val="subscript"/>
        </w:rPr>
        <w:t>2</w:t>
      </w:r>
      <w:r w:rsidRPr="00242F14">
        <w:rPr>
          <w:rFonts w:eastAsia="TimesNewRomanPS-BoldMT" w:cstheme="minorHAnsi"/>
        </w:rPr>
        <w:t>O</w:t>
      </w:r>
      <w:r w:rsidRPr="00242F14">
        <w:rPr>
          <w:rFonts w:eastAsia="TimesNewRomanPS-BoldMT" w:cstheme="minorHAnsi"/>
          <w:vertAlign w:val="subscript"/>
        </w:rPr>
        <w:t>4</w:t>
      </w:r>
      <w:r w:rsidRPr="00242F14">
        <w:rPr>
          <w:rFonts w:eastAsia="TimesNewRomanPS-BoldMT" w:cstheme="minorHAnsi"/>
        </w:rPr>
        <w:t xml:space="preserve"> (g) </w:t>
      </w:r>
      <w:r w:rsidRPr="00242F14">
        <w:rPr>
          <w:rFonts w:ascii="Cambria Math" w:eastAsia="CambriaMath" w:hAnsi="Cambria Math" w:cs="Cambria Math"/>
        </w:rPr>
        <w:t>⇌</w:t>
      </w:r>
      <w:r w:rsidRPr="00242F14">
        <w:rPr>
          <w:rFonts w:eastAsia="CambriaMath" w:cstheme="minorHAnsi"/>
        </w:rPr>
        <w:t xml:space="preserve"> </w:t>
      </w:r>
      <w:r w:rsidRPr="00242F14">
        <w:rPr>
          <w:rFonts w:eastAsia="TimesNewRomanPS-BoldMT" w:cstheme="minorHAnsi"/>
        </w:rPr>
        <w:t>2 NO</w:t>
      </w:r>
      <w:r w:rsidRPr="00242F14">
        <w:rPr>
          <w:rFonts w:eastAsia="TimesNewRomanPS-BoldMT" w:cstheme="minorHAnsi"/>
          <w:vertAlign w:val="subscript"/>
        </w:rPr>
        <w:t>2</w:t>
      </w:r>
      <w:r w:rsidRPr="00242F14">
        <w:rPr>
          <w:rFonts w:eastAsia="TimesNewRomanPS-BoldMT" w:cstheme="minorHAnsi"/>
        </w:rPr>
        <w:t xml:space="preserve"> (g)</w:t>
      </w:r>
      <w:r w:rsidRPr="00242F14">
        <w:rPr>
          <w:rFonts w:eastAsia="TimesNewRomanPS-BoldMT" w:cstheme="minorHAnsi"/>
          <w:bCs/>
        </w:rPr>
        <w:t xml:space="preserve">, </w:t>
      </w:r>
      <w:r w:rsidRPr="00242F14">
        <w:rPr>
          <w:rFonts w:eastAsia="TimesNewRomanPSMT" w:cstheme="minorHAnsi"/>
        </w:rPr>
        <w:t>Δ</w:t>
      </w:r>
      <w:r w:rsidRPr="00242F14">
        <w:rPr>
          <w:rFonts w:eastAsia="TimesNewRomanPS-BoldMT" w:cstheme="minorHAnsi"/>
          <w:i/>
          <w:iCs/>
        </w:rPr>
        <w:t xml:space="preserve">Η </w:t>
      </w:r>
      <w:r w:rsidRPr="00242F14">
        <w:rPr>
          <w:rFonts w:eastAsia="TimesNewRomanPS-BoldMT" w:cstheme="minorHAnsi"/>
        </w:rPr>
        <w:t>&gt; 0 και ξεκινώντας από μία άλλη θέση χημικής ισορροπίας έχουμε το διπλανό διάγραμμα.</w:t>
      </w:r>
      <w:r w:rsidRPr="00242F14">
        <w:rPr>
          <w:rFonts w:eastAsia="TimesNewRomanPSMT" w:cstheme="minorHAnsi"/>
        </w:rPr>
        <w:t xml:space="preserve"> Να εξηγήσετε, ποιον από</w:t>
      </w:r>
      <w:r>
        <w:rPr>
          <w:rFonts w:eastAsia="TimesNewRomanPSMT" w:cstheme="minorHAnsi"/>
        </w:rPr>
        <w:t xml:space="preserve"> </w:t>
      </w:r>
      <w:r w:rsidRPr="00242F14">
        <w:rPr>
          <w:rFonts w:eastAsia="TimesNewRomanPSMT" w:cstheme="minorHAnsi"/>
        </w:rPr>
        <w:t>τους συντελεστές της χημικής ισορροπίας μεταβάλλαμε</w:t>
      </w:r>
      <w:r>
        <w:rPr>
          <w:rFonts w:eastAsia="TimesNewRomanPSMT" w:cstheme="minorHAnsi"/>
        </w:rPr>
        <w:t xml:space="preserve"> </w:t>
      </w:r>
      <w:r w:rsidRPr="00242F14">
        <w:rPr>
          <w:rFonts w:eastAsia="TimesNewRomanPSMT" w:cstheme="minorHAnsi"/>
        </w:rPr>
        <w:t>και με ποιο τρόπο.</w:t>
      </w:r>
    </w:p>
    <w:p w:rsidR="00242F14" w:rsidRPr="00242F14" w:rsidRDefault="00242F14" w:rsidP="00242F14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eastAsia="TimesNewRomanPS-BoldMT" w:cstheme="minorHAnsi"/>
          <w:bCs/>
        </w:rPr>
      </w:pPr>
    </w:p>
    <w:sectPr w:rsidR="00242F14" w:rsidRPr="00242F14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87" w:rsidRDefault="00DD5887" w:rsidP="00242F14">
      <w:pPr>
        <w:spacing w:after="0" w:line="240" w:lineRule="auto"/>
      </w:pPr>
      <w:r>
        <w:separator/>
      </w:r>
    </w:p>
  </w:endnote>
  <w:endnote w:type="continuationSeparator" w:id="0">
    <w:p w:rsidR="00DD5887" w:rsidRDefault="00DD5887" w:rsidP="0024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87" w:rsidRDefault="00DD5887" w:rsidP="00242F14">
      <w:pPr>
        <w:spacing w:after="0" w:line="240" w:lineRule="auto"/>
      </w:pPr>
      <w:r>
        <w:separator/>
      </w:r>
    </w:p>
  </w:footnote>
  <w:footnote w:type="continuationSeparator" w:id="0">
    <w:p w:rsidR="00DD5887" w:rsidRDefault="00DD5887" w:rsidP="0024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4" w:rsidRDefault="00242F14">
    <w:pPr>
      <w:pStyle w:val="a3"/>
    </w:pPr>
    <w:r>
      <w:t>ΧΗΜΙΚΗ ΙΣΟΡΡΟΠΙΑ (διαγράμματα συγκέντρωσης-χρόνου)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E2"/>
    <w:rsid w:val="00242F14"/>
    <w:rsid w:val="009403C1"/>
    <w:rsid w:val="00A106E2"/>
    <w:rsid w:val="00CA083F"/>
    <w:rsid w:val="00D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2DBD8-23F4-42A3-B7DE-A63E9B5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2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2F14"/>
  </w:style>
  <w:style w:type="paragraph" w:styleId="a4">
    <w:name w:val="footer"/>
    <w:basedOn w:val="a"/>
    <w:link w:val="Char0"/>
    <w:uiPriority w:val="99"/>
    <w:unhideWhenUsed/>
    <w:rsid w:val="00242F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42F14"/>
  </w:style>
  <w:style w:type="paragraph" w:styleId="a5">
    <w:name w:val="Balloon Text"/>
    <w:basedOn w:val="a"/>
    <w:link w:val="Char1"/>
    <w:uiPriority w:val="99"/>
    <w:semiHidden/>
    <w:unhideWhenUsed/>
    <w:rsid w:val="0024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4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cp:lastPrinted>2024-12-02T04:58:00Z</cp:lastPrinted>
  <dcterms:created xsi:type="dcterms:W3CDTF">2024-12-02T04:40:00Z</dcterms:created>
  <dcterms:modified xsi:type="dcterms:W3CDTF">2024-12-02T12:10:00Z</dcterms:modified>
</cp:coreProperties>
</file>