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numPr>
          <w:ilvl w:val="0"/>
          <w:numId w:val="0"/>
        </w:numPr>
        <w:tabs>
          <w:tab w:val="left" w:pos="426" w:leader="none"/>
        </w:tabs>
        <w:ind w:left="720" w:right="0" w:hanging="0"/>
        <w:jc w:val="center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ΜΕΤΑΡΡΥΘΜΙΣΤΙΚΕΣ ΠΡΟΣΠΑΘΕΙΕΣ ΣΤΗ ΡΩΜΗ (2ος αιώνας π.Χ.)</w:t>
      </w:r>
    </w:p>
    <w:p>
      <w:pPr>
        <w:pStyle w:val="NoSpacing"/>
        <w:tabs>
          <w:tab w:val="left" w:pos="426" w:leader="none"/>
        </w:tabs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426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Κατακτήσεις 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eastAsia="Calibri" w:cs="Liberation Serif;Times New Roman" w:ascii="Liberation Serif;Times New Roman" w:hAnsi="Liberation Serif;Times New Roman"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Κοινωνικές αλλαγές / απομάκρυνση από προγονικές αρετές </w:t>
      </w:r>
      <w:r>
        <w:rPr>
          <w:rFonts w:eastAsia="Segoe UI" w:cs="Segoe UI" w:ascii="Segoe UI" w:hAnsi="Segoe UI"/>
          <w:sz w:val="22"/>
          <w:szCs w:val="22"/>
        </w:rPr>
        <w:t xml:space="preserve">→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αναγκαιότητα ελέγχου κατάστασης</w:t>
      </w:r>
    </w:p>
    <w:p>
      <w:pPr>
        <w:pStyle w:val="NoSpacing"/>
        <w:tabs>
          <w:tab w:val="left" w:pos="426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426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Κάτων ο Τιμητής</w:t>
      </w:r>
    </w:p>
    <w:p>
      <w:pPr>
        <w:pStyle w:val="NoSpacing"/>
        <w:tabs>
          <w:tab w:val="left" w:pos="426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Μορφωμένος Ρωμαίος, με ελληνική παιδεία, με συντηρητικές απόψεις και ηθικές αρχές, που διακρίθηκε σε πολέμους και πολλά αξιώματα.</w:t>
      </w:r>
    </w:p>
    <w:p>
      <w:pPr>
        <w:pStyle w:val="NoSpacing"/>
        <w:tabs>
          <w:tab w:val="left" w:pos="426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184 π.Χ.: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εκλέγεται Τιμητής</w:t>
      </w:r>
      <w:r>
        <w:rPr>
          <w:rFonts w:eastAsia="Segoe UI" w:cs="Segoe UI" w:ascii="Segoe UI" w:hAnsi="Segoe UI"/>
          <w:sz w:val="22"/>
          <w:szCs w:val="22"/>
        </w:rPr>
        <w:t xml:space="preserve"> </w:t>
      </w:r>
    </w:p>
    <w:p>
      <w:pPr>
        <w:pStyle w:val="NoSpacing"/>
        <w:numPr>
          <w:ilvl w:val="0"/>
          <w:numId w:val="2"/>
        </w:numPr>
        <w:tabs>
          <w:tab w:val="left" w:pos="426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επιχειρεί την κάθαρση της τάξης των συγκλητικών και των ιππέων</w:t>
      </w:r>
    </w:p>
    <w:p>
      <w:pPr>
        <w:pStyle w:val="NoSpacing"/>
        <w:numPr>
          <w:ilvl w:val="0"/>
          <w:numId w:val="2"/>
        </w:numPr>
        <w:tabs>
          <w:tab w:val="left" w:pos="426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προσπαθεί να περιορίσει την πλεονεξία</w:t>
      </w:r>
    </w:p>
    <w:p>
      <w:pPr>
        <w:pStyle w:val="NoSpacing"/>
        <w:numPr>
          <w:ilvl w:val="0"/>
          <w:numId w:val="2"/>
        </w:numPr>
        <w:tabs>
          <w:tab w:val="left" w:pos="426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Θεωρεί πως η διείσδυση των ελληνικών συνηθειών αλλοίωσε τα ρωμαϊκά ήθη.</w:t>
      </w:r>
    </w:p>
    <w:p>
      <w:pPr>
        <w:pStyle w:val="NoSpacing"/>
        <w:numPr>
          <w:ilvl w:val="0"/>
          <w:numId w:val="2"/>
        </w:numPr>
        <w:tabs>
          <w:tab w:val="left" w:pos="426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Η προσπάθειά του δεν είχε αποτέλεσμα. </w:t>
      </w:r>
    </w:p>
    <w:p>
      <w:pPr>
        <w:pStyle w:val="NoSpacing"/>
        <w:tabs>
          <w:tab w:val="left" w:pos="426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426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Τιβέριος και Γάιος Γράκχος</w:t>
      </w:r>
    </w:p>
    <w:p>
      <w:pPr>
        <w:pStyle w:val="NoSpacing"/>
        <w:tabs>
          <w:tab w:val="left" w:pos="28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Ο </w:t>
      </w:r>
      <w:r>
        <w:rPr>
          <w:rFonts w:cs="Liberation Serif;Times New Roman" w:ascii="Liberation Serif;Times New Roman" w:hAnsi="Liberation Serif;Times New Roman"/>
          <w:b/>
          <w:bCs/>
          <w:sz w:val="22"/>
          <w:szCs w:val="22"/>
        </w:rPr>
        <w:t>Τιβέριος Γράκχος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το 133 π.Χ.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εκλέγεται δήμαρχος και προτείνει: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Ψήφιση του </w:t>
      </w: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>αγροτικού νόμου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:</w:t>
      </w:r>
    </w:p>
    <w:p>
      <w:pPr>
        <w:pStyle w:val="NoSpacing"/>
        <w:numPr>
          <w:ilvl w:val="1"/>
          <w:numId w:val="4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Κανένας πολίτης δεν πρέπει να κατέχει γη πάνω από 500 πλέθρα</w:t>
      </w:r>
    </w:p>
    <w:p>
      <w:pPr>
        <w:pStyle w:val="NoSpacing"/>
        <w:numPr>
          <w:ilvl w:val="1"/>
          <w:numId w:val="4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Αν ήδη κατέχει περισσότερη, μπορεί να κρατήσει επιπλέον από 250 πλέθρα για καθένα από τα δύο αρσενικά παιδιά του.</w:t>
      </w:r>
    </w:p>
    <w:p>
      <w:pPr>
        <w:pStyle w:val="NoSpacing"/>
        <w:numPr>
          <w:ilvl w:val="1"/>
          <w:numId w:val="4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Επιτρεπτό σύνολο γης: 1000 πλέθρα.</w:t>
      </w:r>
    </w:p>
    <w:p>
      <w:pPr>
        <w:pStyle w:val="NoSpacing"/>
        <w:numPr>
          <w:ilvl w:val="1"/>
          <w:numId w:val="4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Αναδιανομή δημόσιας γης στους ακτήμονες</w:t>
      </w:r>
    </w:p>
    <w:p>
      <w:pPr>
        <w:pStyle w:val="NoSpacing"/>
        <w:numPr>
          <w:ilvl w:val="1"/>
          <w:numId w:val="4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Παροχή από 30 πλέθρα σε κάθε ακτήμονα πολίτη.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Διάθεση των θησαυρών της Περγάμου (Άτταλος Γ΄, 133 π.Χ.) στους ακτήμονες για αγορά εργαλείων και καλλιέργεια γης. </w:t>
      </w:r>
    </w:p>
    <w:p>
      <w:pPr>
        <w:pStyle w:val="NoSpacing"/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Αντίδραση συγκλητικών 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εξαγορά συνειδήσεων λαού 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δολοφονία Τιβέριου 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μη εφαρμογή νόμου (αν και ποτέ δεν καταργήθηκε).</w:t>
      </w:r>
    </w:p>
    <w:p>
      <w:pPr>
        <w:pStyle w:val="NoSpacing"/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 w:val="false"/>
          <w:bCs w:val="false"/>
          <w:sz w:val="22"/>
          <w:szCs w:val="22"/>
        </w:rPr>
        <w:t xml:space="preserve">Ο </w:t>
      </w:r>
      <w:r>
        <w:rPr>
          <w:rFonts w:cs="Liberation Serif;Times New Roman" w:ascii="Liberation Serif;Times New Roman" w:hAnsi="Liberation Serif;Times New Roman"/>
          <w:b/>
          <w:bCs/>
          <w:sz w:val="22"/>
          <w:szCs w:val="22"/>
        </w:rPr>
        <w:t>Γάιος Γράκχος</w:t>
      </w:r>
      <w:r>
        <w:rPr>
          <w:rFonts w:cs="Liberation Serif;Times New Roman" w:ascii="Liberation Serif;Times New Roman" w:hAnsi="Liberation Serif;Times New Roman"/>
          <w:b w:val="false"/>
          <w:bCs w:val="false"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εκλέγεται δήμαρχος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το 123 π.Χ. 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Θέτει σε εφαρμογή τον αγροτικό νόμο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και ψ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ηφίζει μέτρα για βελτίωση θέσης των ακτημόνων.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Ιδρύει αποικίες στην Ιταλία και εγκαθιστά ακτήμονες.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Διανέμει σιτάρι στους φτωχούς της Ρώμης.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Μειώνει τη στρατιωτική θητεία και αυξάνει τον στρατιωτικό μισθό.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Συγκροτεί δικαστήριο από ιππείς για να ελέγχουν α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υ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θ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αι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ρεσίες των συγκλητικών.</w:t>
      </w:r>
    </w:p>
    <w:p>
      <w:pPr>
        <w:pStyle w:val="NoSpacing"/>
        <w:numPr>
          <w:ilvl w:val="0"/>
          <w:numId w:val="3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Εμπόδισε τη δυνατότητα των συγκλητικών να επιλέγουν τις συγκλητικές επαρχίες.</w:t>
      </w:r>
    </w:p>
    <w:p>
      <w:pPr>
        <w:pStyle w:val="NoSpacing"/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Αντίδραση συγκλητικών </w:t>
      </w:r>
      <w:r>
        <w:rPr>
          <w:rFonts w:eastAsia="Segoe UI" w:cs="Segoe UI" w:ascii="Segoe UI" w:hAnsi="Segoe UI"/>
          <w:sz w:val="22"/>
          <w:szCs w:val="22"/>
        </w:rPr>
        <w:t>→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 εξέγερση Γάιου και οπαδών του </w:t>
      </w:r>
      <w:bookmarkStart w:id="0" w:name="__DdeLink__321_3622991558"/>
      <w:r>
        <w:rPr>
          <w:rFonts w:eastAsia="Segoe UI" w:cs="Segoe UI" w:ascii="Segoe UI" w:hAnsi="Segoe UI"/>
          <w:sz w:val="22"/>
          <w:szCs w:val="22"/>
        </w:rPr>
        <w:t>→</w:t>
      </w:r>
      <w:bookmarkEnd w:id="0"/>
      <w:r>
        <w:rPr>
          <w:rFonts w:eastAsia="Segoe UI" w:cs="Segoe UI" w:ascii="Segoe UI" w:hAnsi="Segoe UI"/>
          <w:sz w:val="22"/>
          <w:szCs w:val="22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ήττα του Γάιου και θάνατός του.</w:t>
      </w:r>
    </w:p>
    <w:p>
      <w:pPr>
        <w:pStyle w:val="NoSpacing"/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b/>
          <w:b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</w:r>
    </w:p>
    <w:p>
      <w:pPr>
        <w:pStyle w:val="NoSpacing"/>
        <w:tabs>
          <w:tab w:val="left" w:pos="284" w:leader="none"/>
        </w:tabs>
        <w:spacing w:lineRule="auto" w:line="360"/>
        <w:jc w:val="both"/>
        <w:rPr/>
      </w:pPr>
      <w:r>
        <w:rPr>
          <w:rFonts w:cs="Liberation Serif;Times New Roman" w:ascii="Liberation Serif;Times New Roman" w:hAnsi="Liberation Serif;Times New Roman"/>
          <w:b/>
          <w:sz w:val="22"/>
          <w:szCs w:val="22"/>
        </w:rPr>
        <w:t xml:space="preserve">Συμπέρασμα: 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Η μεταρ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ρ</w:t>
      </w:r>
      <w:r>
        <w:rPr>
          <w:rFonts w:cs="Liberation Serif;Times New Roman" w:ascii="Liberation Serif;Times New Roman" w:hAnsi="Liberation Serif;Times New Roman"/>
          <w:sz w:val="22"/>
          <w:szCs w:val="22"/>
        </w:rPr>
        <w:t>υθμιστική προσπάθεια των Γράκχων στόχευε:</w:t>
      </w:r>
    </w:p>
    <w:p>
      <w:pPr>
        <w:pStyle w:val="NoSpacing"/>
        <w:numPr>
          <w:ilvl w:val="0"/>
          <w:numId w:val="5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στον έλεγχο της κοινωνικής ανισότητας</w:t>
      </w:r>
    </w:p>
    <w:p>
      <w:pPr>
        <w:pStyle w:val="NoSpacing"/>
        <w:numPr>
          <w:ilvl w:val="0"/>
          <w:numId w:val="5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στην αποκατάσταση των ακτημόνων</w:t>
      </w:r>
    </w:p>
    <w:p>
      <w:pPr>
        <w:pStyle w:val="NoSpacing"/>
        <w:numPr>
          <w:ilvl w:val="0"/>
          <w:numId w:val="5"/>
        </w:numPr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>στον περιορισμό των συγκλητικών</w:t>
      </w:r>
    </w:p>
    <w:p>
      <w:pPr>
        <w:pStyle w:val="NoSpacing"/>
        <w:tabs>
          <w:tab w:val="left" w:pos="284" w:leader="none"/>
        </w:tabs>
        <w:spacing w:lineRule="auto" w:line="360"/>
        <w:jc w:val="both"/>
        <w:rPr>
          <w:rFonts w:ascii="Liberation Serif;Times New Roman" w:hAnsi="Liberation Serif;Times New Roman" w:cs="Liberation Serif;Times New Roman"/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</w:rPr>
        <w:t xml:space="preserve">Τελικά απέτυχε διότι οι συνθήκες δεν επέτρεπαν αλλαγές / Επωφελήθηκαν μόνο ορισμένοι που θα εμφανιστούν ως μια νέα δυναμική κοινωνική ομάδα.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a1"/>
    <w:family w:val="modern"/>
    <w:pitch w:val="default"/>
  </w:font>
  <w:font w:name="Liberation Sans">
    <w:altName w:val="Arial"/>
    <w:charset w:val="a1"/>
    <w:family w:val="swiss"/>
    <w:pitch w:val="variable"/>
  </w:font>
  <w:font w:name="Calibri">
    <w:charset w:val="a1"/>
    <w:family w:val="swiss"/>
    <w:pitch w:val="variable"/>
  </w:font>
  <w:font w:name="Segoe UI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4"/>
        <w:b/>
        <w:szCs w:val="24"/>
        <w:rFonts w:ascii="Liberation Serif;Times New Roman" w:hAnsi="Liberation Serif;Times New Roman" w:cs="Liberation Serif;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WW8Num85z0">
    <w:name w:val="WW8Num85z0"/>
    <w:qFormat/>
    <w:rPr>
      <w:rFonts w:ascii="Liberation Serif;Times New Roman" w:hAnsi="Liberation Serif;Times New Roman" w:cs="Liberation Serif;Times New Roman"/>
      <w:b/>
      <w:sz w:val="24"/>
      <w:szCs w:val="24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WW8Num98z0">
    <w:name w:val="WW8Num98z0"/>
    <w:qFormat/>
    <w:rPr>
      <w:rFonts w:ascii="Symbol" w:hAnsi="Symbol" w:cs="Symbol"/>
      <w:sz w:val="24"/>
      <w:szCs w:val="24"/>
    </w:rPr>
  </w:style>
  <w:style w:type="character" w:styleId="WW8Num45z0">
    <w:name w:val="WW8Num45z0"/>
    <w:qFormat/>
    <w:rPr>
      <w:rFonts w:ascii="Symbol" w:hAnsi="Symbol" w:cs="Symbol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4">
    <w:name w:val="WW8Num45z4"/>
    <w:qFormat/>
    <w:rPr>
      <w:rFonts w:ascii="Courier New" w:hAnsi="Courier New" w:cs="Courier New"/>
    </w:rPr>
  </w:style>
  <w:style w:type="character" w:styleId="WW8Num74z0">
    <w:name w:val="WW8Num74z0"/>
    <w:qFormat/>
    <w:rPr>
      <w:rFonts w:ascii="Symbol" w:hAnsi="Symbol" w:cs="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</w:pPr>
    <w:rPr>
      <w:rFonts w:ascii="Calibri" w:hAnsi="Calibri" w:eastAsia="Calibri" w:cs="Times New Roman"/>
      <w:color w:val="auto"/>
      <w:kern w:val="2"/>
      <w:sz w:val="22"/>
      <w:szCs w:val="22"/>
      <w:lang w:val="el-GR" w:eastAsia="zh-CN" w:bidi="ar-SA"/>
    </w:rPr>
  </w:style>
  <w:style w:type="numbering" w:styleId="WW8Num85">
    <w:name w:val="WW8Num85"/>
    <w:qFormat/>
  </w:style>
  <w:style w:type="numbering" w:styleId="WW8Num98">
    <w:name w:val="WW8Num98"/>
    <w:qFormat/>
  </w:style>
  <w:style w:type="numbering" w:styleId="WW8Num45">
    <w:name w:val="WW8Num45"/>
    <w:qFormat/>
  </w:style>
  <w:style w:type="numbering" w:styleId="WW8Num74">
    <w:name w:val="WW8Num7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LibreOffice/6.0.4.2$Windows_x86 LibreOffice_project/9b0d9b32d5dcda91d2f1a96dc04c645c450872bf</Application>
  <Pages>2</Pages>
  <Words>318</Words>
  <Characters>1759</Characters>
  <CharactersWithSpaces>2030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2025-03-07T18:35:49Z</dcterms:created>
  <dc:creator/>
  <dc:description/>
  <dc:language>el-GR</dc:language>
  <cp:lastModifiedBy/>
  <dcterms:modified xsi:type="dcterms:W3CDTF">2025-03-07T18:39:38Z</dcterms:modified>
  <cp:revision>1</cp:revision>
  <dc:subject/>
  <dc:title/>
</cp:coreProperties>
</file>