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1F8E" w14:textId="77777777" w:rsidR="00D34E88" w:rsidRDefault="00000000">
      <w:pPr>
        <w:pStyle w:val="a5"/>
        <w:spacing w:after="0"/>
        <w:jc w:val="both"/>
        <w:rPr>
          <w:rFonts w:hint="eastAsia"/>
        </w:rPr>
      </w:pPr>
      <w:r>
        <w:rPr>
          <w:rStyle w:val="a3"/>
          <w:color w:val="444444"/>
          <w:sz w:val="22"/>
          <w:szCs w:val="22"/>
        </w:rPr>
        <w:t xml:space="preserve">ΚΡΙΤΗΡΙΟ ΑΞΙΟΛΟΓΗΣΗΣ – Γ’ ΛΥΚΕΙΟΥ </w:t>
      </w:r>
    </w:p>
    <w:p w14:paraId="2AD956A4" w14:textId="77777777" w:rsidR="00D34E88" w:rsidRDefault="00D34E88">
      <w:pPr>
        <w:pStyle w:val="a5"/>
        <w:spacing w:after="0"/>
        <w:jc w:val="both"/>
        <w:rPr>
          <w:rStyle w:val="a3"/>
          <w:rFonts w:hint="eastAsia"/>
          <w:color w:val="444444"/>
          <w:sz w:val="22"/>
          <w:szCs w:val="22"/>
        </w:rPr>
      </w:pPr>
    </w:p>
    <w:p w14:paraId="6EDD9310" w14:textId="77777777" w:rsidR="00D34E88" w:rsidRDefault="00000000">
      <w:pPr>
        <w:pStyle w:val="a5"/>
        <w:spacing w:after="0"/>
        <w:jc w:val="both"/>
        <w:rPr>
          <w:rFonts w:hint="eastAsia"/>
        </w:rPr>
      </w:pPr>
      <w:r>
        <w:rPr>
          <w:rStyle w:val="a3"/>
          <w:color w:val="444444"/>
          <w:sz w:val="22"/>
          <w:szCs w:val="22"/>
        </w:rPr>
        <w:t>ΚΕΙΜΕΝΟ 1</w:t>
      </w:r>
    </w:p>
    <w:p w14:paraId="455FC393" w14:textId="77777777" w:rsidR="00D34E88" w:rsidRDefault="00000000">
      <w:pPr>
        <w:pStyle w:val="a5"/>
        <w:spacing w:after="0"/>
        <w:jc w:val="both"/>
        <w:rPr>
          <w:rFonts w:hint="eastAsia"/>
        </w:rPr>
      </w:pPr>
      <w:r>
        <w:rPr>
          <w:rStyle w:val="a3"/>
          <w:color w:val="444444"/>
          <w:sz w:val="22"/>
          <w:szCs w:val="22"/>
        </w:rPr>
        <w:t>“</w:t>
      </w:r>
      <w:r>
        <w:rPr>
          <w:b/>
          <w:bCs/>
          <w:color w:val="444444"/>
          <w:sz w:val="22"/>
          <w:szCs w:val="22"/>
        </w:rPr>
        <w:t xml:space="preserve">Δημοκρατίας </w:t>
      </w:r>
      <w:proofErr w:type="spellStart"/>
      <w:r>
        <w:rPr>
          <w:b/>
          <w:bCs/>
          <w:color w:val="444444"/>
          <w:sz w:val="22"/>
          <w:szCs w:val="22"/>
        </w:rPr>
        <w:t>εγκώμιον</w:t>
      </w:r>
      <w:proofErr w:type="spellEnd"/>
      <w:r>
        <w:rPr>
          <w:b/>
          <w:bCs/>
          <w:color w:val="444444"/>
          <w:sz w:val="22"/>
          <w:szCs w:val="22"/>
        </w:rPr>
        <w:t xml:space="preserve">” </w:t>
      </w:r>
    </w:p>
    <w:p w14:paraId="05DEB480" w14:textId="77777777" w:rsidR="00D34E88" w:rsidRDefault="00D34E88">
      <w:pPr>
        <w:pStyle w:val="a5"/>
        <w:spacing w:after="0"/>
        <w:jc w:val="both"/>
        <w:rPr>
          <w:rFonts w:hint="eastAsia"/>
          <w:b/>
          <w:bCs/>
          <w:color w:val="444444"/>
          <w:sz w:val="22"/>
          <w:szCs w:val="22"/>
        </w:rPr>
      </w:pPr>
    </w:p>
    <w:p w14:paraId="4BBF3AA9" w14:textId="77777777" w:rsidR="00D34E88" w:rsidRDefault="00000000">
      <w:pPr>
        <w:pStyle w:val="a5"/>
        <w:spacing w:after="0"/>
        <w:jc w:val="both"/>
        <w:rPr>
          <w:rFonts w:hint="eastAsia"/>
        </w:rPr>
      </w:pPr>
      <w:r>
        <w:rPr>
          <w:color w:val="444444"/>
          <w:sz w:val="22"/>
          <w:szCs w:val="22"/>
        </w:rPr>
        <w:t xml:space="preserve">Η δημοκρατία, ως τρόπος λήψης αποφάσεων και ως σύστημα διακυβέρνησης, έχει πολλές όψεις και εφαρμογές: Άμεση, αντιπροσωπευτική, κοινοβουλευτική, αστική, λαϊκή, δημοκρατία στα κόμματα και τις οργανώσεις, στην οικογένεια, στο σχολείο κλπ. </w:t>
      </w:r>
    </w:p>
    <w:p w14:paraId="023A4D06" w14:textId="77777777" w:rsidR="00D34E88" w:rsidRDefault="00D34E88">
      <w:pPr>
        <w:pStyle w:val="a5"/>
        <w:spacing w:after="0"/>
        <w:jc w:val="both"/>
        <w:rPr>
          <w:rFonts w:hint="eastAsia"/>
          <w:color w:val="444444"/>
          <w:sz w:val="22"/>
          <w:szCs w:val="22"/>
        </w:rPr>
      </w:pPr>
    </w:p>
    <w:p w14:paraId="11A99AAD" w14:textId="77777777" w:rsidR="00D34E88" w:rsidRDefault="00000000">
      <w:pPr>
        <w:pStyle w:val="a5"/>
        <w:spacing w:after="0"/>
        <w:jc w:val="both"/>
        <w:rPr>
          <w:rFonts w:hint="eastAsia"/>
        </w:rPr>
      </w:pPr>
      <w:r>
        <w:rPr>
          <w:color w:val="444444"/>
          <w:sz w:val="22"/>
          <w:szCs w:val="22"/>
        </w:rPr>
        <w:t xml:space="preserve">Η δημοκρατία, όμως, ως αξία που πρέπει να διέπει όλα τα συστήματα διακυβέρνησης και λήψης αποφάσεων, είναι μία και μοναδική. Εκφράζεται με τον σεβασμό στον νόμο και στο κράτος δικαίου, με τον σεβασμό στη μειοψηφία, στη διαφορετικότητα και στη διαφορετική άποψη, χωρίς να ανέχεται τη βία, λεκτική ή φυσική. Δημοκρατία σημαίνει ελευθερία δράσης, όχι όμως πέρα από τα όρια της κοινωνικής συμβίωσης, σημαίνει ελευθερία του λόγου, όχι όμως επιβολή απόψεων με τη βία και την παραπλανητική προπαγάνδα. </w:t>
      </w:r>
    </w:p>
    <w:p w14:paraId="329F9ADE" w14:textId="77777777" w:rsidR="00D34E88" w:rsidRDefault="00D34E88">
      <w:pPr>
        <w:pStyle w:val="a5"/>
        <w:spacing w:after="0"/>
        <w:jc w:val="both"/>
        <w:rPr>
          <w:rFonts w:hint="eastAsia"/>
          <w:color w:val="444444"/>
          <w:sz w:val="22"/>
          <w:szCs w:val="22"/>
        </w:rPr>
      </w:pPr>
    </w:p>
    <w:p w14:paraId="30051416" w14:textId="77777777" w:rsidR="00D34E88" w:rsidRDefault="00000000">
      <w:pPr>
        <w:pStyle w:val="a5"/>
        <w:spacing w:after="0"/>
        <w:jc w:val="both"/>
        <w:rPr>
          <w:rFonts w:hint="eastAsia"/>
        </w:rPr>
      </w:pPr>
      <w:r>
        <w:rPr>
          <w:color w:val="444444"/>
          <w:sz w:val="22"/>
          <w:szCs w:val="22"/>
        </w:rPr>
        <w:t>Η δημοκρατία χρειάζεται κανόνες για να λειτουργήσει, κανόνες που δεν επιβάλλονται με τη βία, αλλά με τη συναίνεση και την ελεύθερη βούληση. Γι’ αυτό η δημοκρατία απαιτεί υψηλό επίπεδο ευθύνης, ωριμότητας και παιδείας, που δεν μπορεί να κατακτηθεί παρά μόνον με την εκπαίδευση στο σχολείο, στην οικογένεια και στην κοινότητα. Η δημοκρατία δεν μπορεί να κατακτηθεί παρά μόνο μέσα σε μια ευνομούμενη πολιτεία και με την παραδειγματική συμπεριφορά των πνευματικών, πολιτικών και οικονομικών ηγεσιών της. [...]</w:t>
      </w:r>
    </w:p>
    <w:p w14:paraId="4DE056E0" w14:textId="77777777" w:rsidR="00D34E88" w:rsidRDefault="00D34E88">
      <w:pPr>
        <w:pStyle w:val="a5"/>
        <w:spacing w:after="0"/>
        <w:jc w:val="both"/>
        <w:rPr>
          <w:rFonts w:hint="eastAsia"/>
          <w:color w:val="444444"/>
          <w:sz w:val="22"/>
          <w:szCs w:val="22"/>
        </w:rPr>
      </w:pPr>
    </w:p>
    <w:p w14:paraId="3271A2C5" w14:textId="77777777" w:rsidR="00D34E88" w:rsidRDefault="00000000">
      <w:pPr>
        <w:pStyle w:val="a5"/>
        <w:spacing w:after="0"/>
        <w:jc w:val="both"/>
        <w:rPr>
          <w:rFonts w:hint="eastAsia"/>
        </w:rPr>
      </w:pPr>
      <w:r>
        <w:rPr>
          <w:color w:val="444444"/>
          <w:sz w:val="22"/>
          <w:szCs w:val="22"/>
        </w:rPr>
        <w:t xml:space="preserve">Στην ελληνική κοινωνία, αν και η πλειονότητα των πολιτών έχει ενστερνιστεί τη δημοκρατία ως αξία, υπάρχουν ακόμη δυνάμεις που μέσα στα χρόνια της μεγάλης οικονομικής κρίσης και της κρατικής ολιγωρίας στην εφαρμογή μεταναστευτικής πολιτικής, ζωντάνεψαν τις μνήμες του παρελθόντος, που φαίνονταν οριστικά θαμμένες, τουλάχιστον στον δυτικό κόσμο, μετά το τέλος του Β’ Παγκοσμίου Πολέμου. Το θέμα δεν είναι μόνο η τιμωρία των νοσταλγών της επιστροφής στο πιο σκοτεινό παρελθόν του ευρωπαϊκού πολιτισμού, εφόσον έχουν ποινικές ευθύνες, αλλά η δημιουργία των προϋποθέσεων, ώστε να μη δημιουργείται το κατάλληλο έδαφος που ευνοεί τέτοιου είδους συμπεριφορές. </w:t>
      </w:r>
    </w:p>
    <w:p w14:paraId="4C7E3FC6" w14:textId="77777777" w:rsidR="00D34E88" w:rsidRDefault="00D34E88">
      <w:pPr>
        <w:pStyle w:val="a5"/>
        <w:spacing w:after="0"/>
        <w:jc w:val="both"/>
        <w:rPr>
          <w:rFonts w:hint="eastAsia"/>
          <w:color w:val="444444"/>
          <w:sz w:val="22"/>
          <w:szCs w:val="22"/>
        </w:rPr>
      </w:pPr>
    </w:p>
    <w:p w14:paraId="22617176" w14:textId="77777777" w:rsidR="00D34E88" w:rsidRDefault="00000000">
      <w:pPr>
        <w:pStyle w:val="a5"/>
        <w:spacing w:after="0"/>
        <w:jc w:val="both"/>
        <w:rPr>
          <w:rFonts w:hint="eastAsia"/>
        </w:rPr>
      </w:pPr>
      <w:r>
        <w:rPr>
          <w:color w:val="444444"/>
          <w:sz w:val="22"/>
          <w:szCs w:val="22"/>
        </w:rPr>
        <w:t xml:space="preserve">Και οι προϋποθέσεις δεν είναι μόνο η έξοδος από τη σημερινή κρίση και η μείωση του αριθμού των μεταναστών σε μια περισσότερο αποτελεσματική μεταναστευτική πολιτική. Μαζί με τα παραπάνω, απαιτείται και </w:t>
      </w:r>
      <w:proofErr w:type="spellStart"/>
      <w:r>
        <w:rPr>
          <w:color w:val="444444"/>
          <w:sz w:val="22"/>
          <w:szCs w:val="22"/>
        </w:rPr>
        <w:t>συστράτευση</w:t>
      </w:r>
      <w:proofErr w:type="spellEnd"/>
      <w:r>
        <w:rPr>
          <w:color w:val="444444"/>
          <w:sz w:val="22"/>
          <w:szCs w:val="22"/>
        </w:rPr>
        <w:t xml:space="preserve"> όλων των πνευματικών δυνάμεων της χώρας, κυρίως στο επίπεδο της εκπαίδευσης και της συμπεριφοράς των πολιτικών δυνάμεων, ώστε να γίνει προφανές ότι η δημοκρατία είναι μια υπέρτατη αξία, όπως η ελευθερία και η αξιοπρέπεια, και ότι χρειάζεται ιδεολογική υπεράσπιση σ’ όλους τους χώρους: στην κυβέρνηση, στα κόμματα, στις οργανώσεις, στα σχολεία, στην οικογένεια κλπ. </w:t>
      </w:r>
    </w:p>
    <w:p w14:paraId="0F4A903D" w14:textId="77777777" w:rsidR="00D34E88" w:rsidRDefault="00D34E88">
      <w:pPr>
        <w:pStyle w:val="a5"/>
        <w:spacing w:after="0"/>
        <w:jc w:val="both"/>
        <w:rPr>
          <w:rFonts w:hint="eastAsia"/>
          <w:color w:val="444444"/>
          <w:sz w:val="22"/>
          <w:szCs w:val="22"/>
        </w:rPr>
      </w:pPr>
    </w:p>
    <w:p w14:paraId="3A8C3BDE" w14:textId="77777777" w:rsidR="00D34E88" w:rsidRDefault="00000000">
      <w:pPr>
        <w:pStyle w:val="a5"/>
        <w:spacing w:after="0"/>
        <w:jc w:val="both"/>
        <w:rPr>
          <w:rFonts w:hint="eastAsia"/>
        </w:rPr>
      </w:pPr>
      <w:bookmarkStart w:id="0" w:name="__DdeLink__254_2944287512"/>
      <w:r>
        <w:rPr>
          <w:color w:val="444444"/>
          <w:sz w:val="22"/>
          <w:szCs w:val="22"/>
        </w:rPr>
        <w:t xml:space="preserve">Η εμπέδωση στη συνείδηση όλων των πολιτών ότι η δημοκρατία είναι αξία </w:t>
      </w:r>
      <w:proofErr w:type="spellStart"/>
      <w:r>
        <w:rPr>
          <w:color w:val="444444"/>
          <w:sz w:val="22"/>
          <w:szCs w:val="22"/>
        </w:rPr>
        <w:t>καθεαυτή</w:t>
      </w:r>
      <w:proofErr w:type="spellEnd"/>
      <w:r>
        <w:rPr>
          <w:color w:val="444444"/>
          <w:sz w:val="22"/>
          <w:szCs w:val="22"/>
        </w:rPr>
        <w:t xml:space="preserve"> μπορεί να εξαλείψει κάθε εστία μισαλλοδοξίας, φυλετικού μίσους και καταπίεσης των δικαιωμάτων των ανίσχυρων.</w:t>
      </w:r>
      <w:bookmarkEnd w:id="0"/>
      <w:r>
        <w:rPr>
          <w:color w:val="444444"/>
          <w:sz w:val="22"/>
          <w:szCs w:val="22"/>
        </w:rPr>
        <w:t xml:space="preserve"> Μόνο μέσα στο πλαίσιο της δημοκρατίας μπορεί να αλλάξουν οι συνθήκες ζωής των πολιτών, μέσα στη δημοκρατία υπάρχουν δυνατότητες να βελτιωθεί η θέση των οικονομικά ασθενέστερων κοινωνικών ομάδων, γιατί οι πολίτες που ανήκουν στις ομάδες αυτές είναι οι περισσότεροι, έχουν την πλειοψηφία. Μέσα στη δημοκρατία μπορούν ταυτόχρονα να προστατευθούν οι μειονότητες, να ισχύσει το κράτος δικαίου και για τους λιγότερο ισχυρούς. Η δημοκρατία στις σύγχρονες κοινωνίες εξασφαλίζει την ελεύθερη πρόσβαση στην εκπαίδευση και τη γνώση, που είναι ο μόνος τρόπος για να αλλάξει προς το καλύτερο η ζωή των πολιτών. </w:t>
      </w:r>
    </w:p>
    <w:p w14:paraId="30E186F8" w14:textId="77777777" w:rsidR="00D34E88" w:rsidRDefault="00000000">
      <w:pPr>
        <w:pStyle w:val="a5"/>
        <w:spacing w:after="0"/>
        <w:jc w:val="right"/>
        <w:rPr>
          <w:rFonts w:hint="eastAsia"/>
        </w:rPr>
      </w:pPr>
      <w:r>
        <w:rPr>
          <w:color w:val="444444"/>
          <w:sz w:val="22"/>
          <w:szCs w:val="22"/>
        </w:rPr>
        <w:t xml:space="preserve">Ναπολέων </w:t>
      </w:r>
      <w:proofErr w:type="spellStart"/>
      <w:r>
        <w:rPr>
          <w:color w:val="444444"/>
          <w:sz w:val="22"/>
          <w:szCs w:val="22"/>
        </w:rPr>
        <w:t>Μαραβέγιας</w:t>
      </w:r>
      <w:proofErr w:type="spellEnd"/>
      <w:r>
        <w:rPr>
          <w:color w:val="444444"/>
          <w:sz w:val="22"/>
          <w:szCs w:val="22"/>
        </w:rPr>
        <w:t xml:space="preserve">, </w:t>
      </w:r>
      <w:r>
        <w:rPr>
          <w:i/>
          <w:iCs/>
          <w:color w:val="444444"/>
          <w:sz w:val="22"/>
          <w:szCs w:val="22"/>
        </w:rPr>
        <w:t>Κυριακάτικη Ελευθεροτυπία</w:t>
      </w:r>
    </w:p>
    <w:p w14:paraId="5703B155" w14:textId="77777777" w:rsidR="00D34E88" w:rsidRDefault="00D34E88">
      <w:pPr>
        <w:pStyle w:val="a5"/>
        <w:spacing w:after="0"/>
        <w:jc w:val="right"/>
        <w:rPr>
          <w:rFonts w:hint="eastAsia"/>
          <w:i/>
          <w:iCs/>
          <w:color w:val="444444"/>
          <w:sz w:val="22"/>
          <w:szCs w:val="22"/>
        </w:rPr>
      </w:pPr>
    </w:p>
    <w:p w14:paraId="43B6F088" w14:textId="77777777" w:rsidR="00D34E88" w:rsidRDefault="00D34E88">
      <w:pPr>
        <w:pStyle w:val="a5"/>
        <w:spacing w:after="0"/>
        <w:jc w:val="both"/>
        <w:rPr>
          <w:rFonts w:hint="eastAsia"/>
          <w:color w:val="444444"/>
          <w:sz w:val="22"/>
          <w:szCs w:val="22"/>
        </w:rPr>
      </w:pPr>
    </w:p>
    <w:p w14:paraId="5C366566" w14:textId="77777777" w:rsidR="00D34E88" w:rsidRDefault="00D34E88">
      <w:pPr>
        <w:pStyle w:val="a5"/>
        <w:spacing w:after="0"/>
        <w:jc w:val="both"/>
        <w:rPr>
          <w:rFonts w:hint="eastAsia"/>
          <w:color w:val="444444"/>
          <w:sz w:val="22"/>
          <w:szCs w:val="22"/>
        </w:rPr>
      </w:pPr>
    </w:p>
    <w:p w14:paraId="2DDCEBA6" w14:textId="77777777" w:rsidR="00D34E88" w:rsidRDefault="00D34E88">
      <w:pPr>
        <w:pStyle w:val="a5"/>
        <w:spacing w:after="0"/>
        <w:jc w:val="both"/>
        <w:rPr>
          <w:rFonts w:hint="eastAsia"/>
          <w:color w:val="444444"/>
          <w:sz w:val="22"/>
          <w:szCs w:val="22"/>
        </w:rPr>
      </w:pPr>
    </w:p>
    <w:p w14:paraId="5C917EBB" w14:textId="77777777" w:rsidR="00234D85" w:rsidRDefault="00234D85">
      <w:pPr>
        <w:pStyle w:val="a5"/>
        <w:spacing w:after="0"/>
        <w:jc w:val="both"/>
        <w:rPr>
          <w:b/>
          <w:bCs/>
          <w:color w:val="444444"/>
          <w:sz w:val="22"/>
          <w:szCs w:val="22"/>
        </w:rPr>
      </w:pPr>
    </w:p>
    <w:p w14:paraId="0F4900DF" w14:textId="38883622" w:rsidR="00D34E88" w:rsidRDefault="00000000">
      <w:pPr>
        <w:pStyle w:val="a5"/>
        <w:spacing w:after="0"/>
        <w:jc w:val="both"/>
        <w:rPr>
          <w:rFonts w:hint="eastAsia"/>
          <w:b/>
          <w:bCs/>
        </w:rPr>
      </w:pPr>
      <w:r>
        <w:rPr>
          <w:b/>
          <w:bCs/>
          <w:color w:val="444444"/>
          <w:sz w:val="22"/>
          <w:szCs w:val="22"/>
        </w:rPr>
        <w:lastRenderedPageBreak/>
        <w:t>ΚΕΙΜΕΝΟ 2</w:t>
      </w:r>
    </w:p>
    <w:p w14:paraId="7EB31C03" w14:textId="77777777" w:rsidR="00D34E88" w:rsidRDefault="00000000">
      <w:pPr>
        <w:pStyle w:val="a5"/>
        <w:spacing w:after="0"/>
        <w:jc w:val="both"/>
        <w:rPr>
          <w:rFonts w:hint="eastAsia"/>
          <w:b/>
          <w:bCs/>
        </w:rPr>
      </w:pPr>
      <w:r>
        <w:rPr>
          <w:b/>
          <w:bCs/>
          <w:color w:val="444444"/>
          <w:sz w:val="22"/>
          <w:szCs w:val="22"/>
        </w:rPr>
        <w:t>“Η συνείδηση της δημοκρατίας”</w:t>
      </w:r>
    </w:p>
    <w:p w14:paraId="3846975A" w14:textId="77777777" w:rsidR="00D34E88" w:rsidRDefault="00D34E88">
      <w:pPr>
        <w:pStyle w:val="a5"/>
        <w:spacing w:after="0"/>
        <w:jc w:val="both"/>
        <w:rPr>
          <w:rFonts w:hint="eastAsia"/>
          <w:color w:val="444444"/>
          <w:sz w:val="22"/>
          <w:szCs w:val="22"/>
        </w:rPr>
      </w:pPr>
    </w:p>
    <w:p w14:paraId="07291FB5" w14:textId="77777777" w:rsidR="00D34E88" w:rsidRDefault="00000000">
      <w:pPr>
        <w:pStyle w:val="a5"/>
        <w:spacing w:after="0"/>
        <w:jc w:val="both"/>
        <w:rPr>
          <w:rFonts w:hint="eastAsia"/>
        </w:rPr>
      </w:pPr>
      <w:r>
        <w:rPr>
          <w:color w:val="444444"/>
          <w:sz w:val="22"/>
          <w:szCs w:val="22"/>
        </w:rPr>
        <w:t xml:space="preserve">Η δημοκρατία είναι δύσκολο πολίτευμα, ακριβώς διότι τελεί υπό τη συνεχή δοκιμασία της μεσότητας, η οποία κυοφορεί τις τολμηρές και όχι τις πλαδαρές λύσεις. Κάθε άκρο είναι συνάμα “υπερβολή” και “έλλειψη”. Κάθε υπερβολή έχει μέσα της μια έλλειψη και κάθε έλλειψη έχει μέσα της μια υπερβολή. Και οι δυο μαζί συμπλέκουν μια αναπηρία και μια πενία. Οι λύσεις της μεσότητας, άρα οι δημοκρατικές λύσεις, σημαίνουν μια πληρότητα ή τουλάχιστον μια τάση προς ολοκλήρωση. Το σπουδαιότερο όμως όλων είναι ότι ακριβώς γι’ αυτούς τους λόγους, η μεσότητα αρνείται και αναιρεί τον μεγαλύτερο κίνδυνο που διατρέχουν οι εξουσίες: την αλαζονεία και την τυφλότητα της δύναμης. Όταν η δημοκρατία εκτρέπεται ή εκφυλίζεται, σημαίνει ότι έχει εγκαταλείψει τον δύσκολο δρόμο της μεσότητας και έχει περάσει στις απλουστεύσεις των άκρων. Τότε η αλαζονεία και η τυφλότητα εκθεμελιώνουν τους θεσμούς, διότι θεσμός άξιος του ονόματός του σημαίνει μεσότητα. Τότε εκλείπει ο έλεγχος και ο αυτοέλεγχος, διότι μεσότητα σημαίνει ανοιχτή ακοή. Δηλαδή διάλογος, άρα και αντίλογος. Μεσότητα σημαίνει ότι για να διαμορφώσω άποψη, ακούω τις άλλες πλευρές, ακούω τον κριτικό λόγο τους. Ο αλαζών της εξουσίας είναι κωφός εξωτερικά και εσωτερικά. Δε ακούει ούτε τη φωνή των άλλων ούτε τη φωνή τη δική του. Δηλαδή της συνείδησής του. </w:t>
      </w:r>
    </w:p>
    <w:p w14:paraId="4FB20538" w14:textId="77777777" w:rsidR="00D34E88" w:rsidRDefault="00D34E88">
      <w:pPr>
        <w:pStyle w:val="a5"/>
        <w:spacing w:after="0"/>
        <w:jc w:val="both"/>
        <w:rPr>
          <w:rFonts w:hint="eastAsia"/>
          <w:color w:val="444444"/>
          <w:sz w:val="22"/>
          <w:szCs w:val="22"/>
        </w:rPr>
      </w:pPr>
    </w:p>
    <w:p w14:paraId="7B7F2476" w14:textId="77777777" w:rsidR="00D34E88" w:rsidRDefault="00000000">
      <w:pPr>
        <w:pStyle w:val="a5"/>
        <w:spacing w:after="0"/>
        <w:jc w:val="both"/>
        <w:rPr>
          <w:rFonts w:hint="eastAsia"/>
        </w:rPr>
      </w:pPr>
      <w:r>
        <w:rPr>
          <w:color w:val="444444"/>
          <w:sz w:val="22"/>
          <w:szCs w:val="22"/>
        </w:rPr>
        <w:t xml:space="preserve">Όταν δολοφονηθεί η συνείδηση ως ευαίσθητο όργανο που συλλαμβάνει τους εξωτερικούς κραδασμούς, έχει δολοφονηθεί και η δημοκρατία. Και αυτό πρέπει να αποτελεί αιώνιο μάθημα για τους κυβερνώντες. </w:t>
      </w:r>
    </w:p>
    <w:p w14:paraId="57A6AB04" w14:textId="77777777" w:rsidR="00D34E88" w:rsidRDefault="00000000">
      <w:pPr>
        <w:pStyle w:val="a5"/>
        <w:spacing w:after="0"/>
        <w:jc w:val="right"/>
        <w:rPr>
          <w:rFonts w:hint="eastAsia"/>
        </w:rPr>
      </w:pPr>
      <w:proofErr w:type="spellStart"/>
      <w:r>
        <w:rPr>
          <w:color w:val="444444"/>
          <w:sz w:val="22"/>
          <w:szCs w:val="22"/>
        </w:rPr>
        <w:t>Παναγιωτης</w:t>
      </w:r>
      <w:proofErr w:type="spellEnd"/>
      <w:r>
        <w:rPr>
          <w:color w:val="444444"/>
          <w:sz w:val="22"/>
          <w:szCs w:val="22"/>
        </w:rPr>
        <w:t xml:space="preserve"> </w:t>
      </w:r>
      <w:proofErr w:type="spellStart"/>
      <w:r>
        <w:rPr>
          <w:color w:val="444444"/>
          <w:sz w:val="22"/>
          <w:szCs w:val="22"/>
        </w:rPr>
        <w:t>Φωκέας</w:t>
      </w:r>
      <w:proofErr w:type="spellEnd"/>
      <w:r>
        <w:rPr>
          <w:color w:val="444444"/>
          <w:sz w:val="22"/>
          <w:szCs w:val="22"/>
        </w:rPr>
        <w:t xml:space="preserve">, </w:t>
      </w:r>
      <w:r>
        <w:rPr>
          <w:i/>
          <w:iCs/>
          <w:color w:val="444444"/>
          <w:sz w:val="22"/>
          <w:szCs w:val="22"/>
        </w:rPr>
        <w:t>Το πλήθος και το πρόσωπο</w:t>
      </w:r>
      <w:r>
        <w:rPr>
          <w:color w:val="444444"/>
          <w:sz w:val="22"/>
          <w:szCs w:val="22"/>
        </w:rPr>
        <w:t>, Εκδόσεις των Φίλων, Αθήνα 1992 (απόσπασμα)</w:t>
      </w:r>
    </w:p>
    <w:p w14:paraId="2FFBA4E0" w14:textId="77777777" w:rsidR="00D34E88" w:rsidRDefault="00D34E88">
      <w:pPr>
        <w:pStyle w:val="a5"/>
        <w:spacing w:after="0"/>
        <w:jc w:val="right"/>
        <w:rPr>
          <w:rFonts w:hint="eastAsia"/>
          <w:color w:val="444444"/>
          <w:sz w:val="22"/>
          <w:szCs w:val="22"/>
        </w:rPr>
      </w:pPr>
    </w:p>
    <w:p w14:paraId="63F0F8D8" w14:textId="77777777" w:rsidR="00D34E88" w:rsidRDefault="00000000">
      <w:pPr>
        <w:pStyle w:val="a5"/>
        <w:spacing w:after="0"/>
        <w:jc w:val="both"/>
        <w:rPr>
          <w:rFonts w:hint="eastAsia"/>
          <w:b/>
          <w:bCs/>
        </w:rPr>
      </w:pPr>
      <w:r>
        <w:rPr>
          <w:b/>
          <w:bCs/>
          <w:color w:val="444444"/>
          <w:sz w:val="22"/>
          <w:szCs w:val="22"/>
        </w:rPr>
        <w:t>ΚΕΙΜΕΝΟ 3</w:t>
      </w:r>
    </w:p>
    <w:p w14:paraId="2E875DA5" w14:textId="77777777" w:rsidR="00D34E88" w:rsidRDefault="00000000">
      <w:pPr>
        <w:pStyle w:val="a5"/>
        <w:spacing w:after="0"/>
        <w:jc w:val="both"/>
        <w:rPr>
          <w:rFonts w:hint="eastAsia"/>
          <w:b/>
          <w:bCs/>
        </w:rPr>
      </w:pPr>
      <w:proofErr w:type="spellStart"/>
      <w:r>
        <w:rPr>
          <w:b/>
          <w:bCs/>
          <w:color w:val="444444"/>
          <w:sz w:val="22"/>
          <w:szCs w:val="22"/>
        </w:rPr>
        <w:t>Μπ</w:t>
      </w:r>
      <w:proofErr w:type="spellEnd"/>
      <w:r>
        <w:rPr>
          <w:b/>
          <w:bCs/>
          <w:color w:val="444444"/>
          <w:sz w:val="22"/>
          <w:szCs w:val="22"/>
        </w:rPr>
        <w:t xml:space="preserve">. </w:t>
      </w:r>
      <w:proofErr w:type="spellStart"/>
      <w:r>
        <w:rPr>
          <w:b/>
          <w:bCs/>
          <w:color w:val="444444"/>
          <w:sz w:val="22"/>
          <w:szCs w:val="22"/>
        </w:rPr>
        <w:t>Μπρεχτ</w:t>
      </w:r>
      <w:proofErr w:type="spellEnd"/>
      <w:r>
        <w:rPr>
          <w:b/>
          <w:bCs/>
          <w:color w:val="444444"/>
          <w:sz w:val="22"/>
          <w:szCs w:val="22"/>
        </w:rPr>
        <w:t>, “Το κάψιμο των βιβλίων”</w:t>
      </w:r>
    </w:p>
    <w:p w14:paraId="1A20615B" w14:textId="77777777" w:rsidR="00D34E88" w:rsidRDefault="00D34E88">
      <w:pPr>
        <w:pStyle w:val="a5"/>
        <w:spacing w:after="0"/>
        <w:jc w:val="both"/>
        <w:rPr>
          <w:rFonts w:hint="eastAsia"/>
          <w:color w:val="444444"/>
          <w:sz w:val="22"/>
          <w:szCs w:val="22"/>
        </w:rPr>
      </w:pPr>
    </w:p>
    <w:p w14:paraId="67438E70" w14:textId="77777777" w:rsidR="00D34E88" w:rsidRDefault="00000000">
      <w:pPr>
        <w:pStyle w:val="a5"/>
        <w:spacing w:after="0"/>
        <w:rPr>
          <w:rFonts w:hint="eastAsia"/>
          <w:b/>
          <w:bCs/>
        </w:rPr>
      </w:pPr>
      <w:r>
        <w:rPr>
          <w:color w:val="444444"/>
          <w:sz w:val="22"/>
          <w:szCs w:val="22"/>
        </w:rPr>
        <w:t>(</w:t>
      </w:r>
      <w:r>
        <w:rPr>
          <w:rStyle w:val="a3"/>
          <w:b w:val="0"/>
          <w:bCs w:val="0"/>
          <w:color w:val="444444"/>
          <w:sz w:val="22"/>
          <w:szCs w:val="22"/>
        </w:rPr>
        <w:t>…) Αφού διαταγή έβγαλε το καθεστώς να καούνε</w:t>
      </w:r>
      <w:r>
        <w:rPr>
          <w:rStyle w:val="a3"/>
          <w:b w:val="0"/>
          <w:bCs w:val="0"/>
          <w:color w:val="444444"/>
          <w:sz w:val="22"/>
          <w:szCs w:val="22"/>
        </w:rPr>
        <w:br/>
        <w:t>σε δημόσιες πλατείες τα βιβλία που</w:t>
      </w:r>
      <w:r>
        <w:rPr>
          <w:rStyle w:val="a3"/>
          <w:b w:val="0"/>
          <w:bCs w:val="0"/>
          <w:color w:val="444444"/>
          <w:sz w:val="22"/>
          <w:szCs w:val="22"/>
        </w:rPr>
        <w:br/>
        <w:t>περικλείουν ιδέες ανατρεπτικές,</w:t>
      </w:r>
      <w:r>
        <w:rPr>
          <w:rStyle w:val="a3"/>
          <w:b w:val="0"/>
          <w:bCs w:val="0"/>
          <w:color w:val="444444"/>
          <w:sz w:val="22"/>
          <w:szCs w:val="22"/>
        </w:rPr>
        <w:br/>
        <w:t>κι από παντού κεντρίζανε τα βόδια</w:t>
      </w:r>
      <w:r>
        <w:rPr>
          <w:rStyle w:val="a3"/>
          <w:b w:val="0"/>
          <w:bCs w:val="0"/>
          <w:color w:val="444444"/>
          <w:sz w:val="22"/>
          <w:szCs w:val="22"/>
        </w:rPr>
        <w:br/>
        <w:t>να σέρνουν κάρα ολόκληρα</w:t>
      </w:r>
      <w:r>
        <w:rPr>
          <w:rStyle w:val="a3"/>
          <w:b w:val="0"/>
          <w:bCs w:val="0"/>
          <w:color w:val="444444"/>
          <w:sz w:val="22"/>
          <w:szCs w:val="22"/>
        </w:rPr>
        <w:br/>
        <w:t>με βιβλία για την πυρά, ένας εξορισμένος</w:t>
      </w:r>
      <w:r>
        <w:rPr>
          <w:rStyle w:val="a3"/>
          <w:b w:val="0"/>
          <w:bCs w:val="0"/>
          <w:color w:val="444444"/>
          <w:sz w:val="22"/>
          <w:szCs w:val="22"/>
        </w:rPr>
        <w:br/>
        <w:t>ποιητής, ένας από τους καλύτερους,</w:t>
      </w:r>
      <w:r>
        <w:rPr>
          <w:rStyle w:val="a3"/>
          <w:b w:val="0"/>
          <w:bCs w:val="0"/>
          <w:color w:val="444444"/>
          <w:sz w:val="22"/>
          <w:szCs w:val="22"/>
        </w:rPr>
        <w:br/>
        <w:t>διαβάζοντας τον κατάλογο των βιβλίων,</w:t>
      </w:r>
      <w:r>
        <w:rPr>
          <w:rStyle w:val="a3"/>
          <w:b w:val="0"/>
          <w:bCs w:val="0"/>
          <w:color w:val="444444"/>
          <w:sz w:val="22"/>
          <w:szCs w:val="22"/>
        </w:rPr>
        <w:br/>
        <w:t>με φρίκη διέκρινε πως τα δικά του</w:t>
      </w:r>
      <w:r>
        <w:rPr>
          <w:rStyle w:val="a3"/>
          <w:b w:val="0"/>
          <w:bCs w:val="0"/>
          <w:color w:val="444444"/>
          <w:sz w:val="22"/>
          <w:szCs w:val="22"/>
        </w:rPr>
        <w:br/>
        <w:t>τα είχαν ξεχάσει. Χίμηξε στο γραφείο του</w:t>
      </w:r>
      <w:r>
        <w:rPr>
          <w:rStyle w:val="a3"/>
          <w:b w:val="0"/>
          <w:bCs w:val="0"/>
          <w:color w:val="444444"/>
          <w:sz w:val="22"/>
          <w:szCs w:val="22"/>
        </w:rPr>
        <w:br/>
        <w:t>με τις φτερούγες της οργής, κι έγραψε στους τυράννους ένα γράμμα :</w:t>
      </w:r>
      <w:r>
        <w:rPr>
          <w:rStyle w:val="a3"/>
          <w:b w:val="0"/>
          <w:bCs w:val="0"/>
          <w:color w:val="444444"/>
          <w:sz w:val="22"/>
          <w:szCs w:val="22"/>
        </w:rPr>
        <w:br/>
        <w:t>«Κάψτε με!» έγραφε με πένα ακράτητη, «κάψτε με!</w:t>
      </w:r>
      <w:r>
        <w:rPr>
          <w:rStyle w:val="a3"/>
          <w:b w:val="0"/>
          <w:bCs w:val="0"/>
          <w:color w:val="444444"/>
          <w:sz w:val="22"/>
          <w:szCs w:val="22"/>
        </w:rPr>
        <w:br/>
        <w:t>Μ’ αφήσατε έξω! Δεν μπορείτε να μου το κάνετε αυτό εμένα!</w:t>
      </w:r>
      <w:r>
        <w:rPr>
          <w:rStyle w:val="a3"/>
          <w:b w:val="0"/>
          <w:bCs w:val="0"/>
          <w:color w:val="444444"/>
          <w:sz w:val="22"/>
          <w:szCs w:val="22"/>
        </w:rPr>
        <w:br/>
        <w:t>Την αλήθεια δεν έγραφα πάντα στα βιβλία μου; Και τώρα</w:t>
      </w:r>
      <w:r>
        <w:rPr>
          <w:rStyle w:val="a3"/>
          <w:b w:val="0"/>
          <w:bCs w:val="0"/>
          <w:color w:val="444444"/>
          <w:sz w:val="22"/>
          <w:szCs w:val="22"/>
        </w:rPr>
        <w:br/>
        <w:t>Μου φερνόσαστε σα να ’</w:t>
      </w:r>
      <w:proofErr w:type="spellStart"/>
      <w:r>
        <w:rPr>
          <w:rStyle w:val="a3"/>
          <w:b w:val="0"/>
          <w:bCs w:val="0"/>
          <w:color w:val="444444"/>
          <w:sz w:val="22"/>
          <w:szCs w:val="22"/>
        </w:rPr>
        <w:t>μαι</w:t>
      </w:r>
      <w:proofErr w:type="spellEnd"/>
      <w:r>
        <w:rPr>
          <w:rStyle w:val="a3"/>
          <w:b w:val="0"/>
          <w:bCs w:val="0"/>
          <w:color w:val="444444"/>
          <w:sz w:val="22"/>
          <w:szCs w:val="22"/>
        </w:rPr>
        <w:t xml:space="preserve"> ψεύτης. Σας διατάζω τώρα:</w:t>
      </w:r>
      <w:r>
        <w:rPr>
          <w:rStyle w:val="a3"/>
          <w:b w:val="0"/>
          <w:bCs w:val="0"/>
          <w:color w:val="444444"/>
          <w:sz w:val="22"/>
          <w:szCs w:val="22"/>
        </w:rPr>
        <w:br/>
        <w:t>Κάψτε με!»</w:t>
      </w:r>
      <w:r>
        <w:rPr>
          <w:color w:val="444444"/>
          <w:sz w:val="22"/>
          <w:szCs w:val="22"/>
        </w:rPr>
        <w:t xml:space="preserve"> </w:t>
      </w:r>
    </w:p>
    <w:p w14:paraId="25BC493D" w14:textId="77777777" w:rsidR="00D34E88" w:rsidRDefault="00000000">
      <w:pPr>
        <w:pStyle w:val="a5"/>
        <w:spacing w:after="0"/>
        <w:jc w:val="right"/>
        <w:rPr>
          <w:rFonts w:hint="eastAsia"/>
          <w:b/>
          <w:bCs/>
        </w:rPr>
      </w:pPr>
      <w:proofErr w:type="spellStart"/>
      <w:r>
        <w:rPr>
          <w:color w:val="444444"/>
          <w:sz w:val="22"/>
          <w:szCs w:val="22"/>
        </w:rPr>
        <w:t>Μπέρτολντ</w:t>
      </w:r>
      <w:proofErr w:type="spellEnd"/>
      <w:r>
        <w:rPr>
          <w:color w:val="444444"/>
          <w:sz w:val="22"/>
          <w:szCs w:val="22"/>
        </w:rPr>
        <w:t xml:space="preserve"> </w:t>
      </w:r>
      <w:proofErr w:type="spellStart"/>
      <w:r>
        <w:rPr>
          <w:color w:val="444444"/>
          <w:sz w:val="22"/>
          <w:szCs w:val="22"/>
        </w:rPr>
        <w:t>Μπρεχτ</w:t>
      </w:r>
      <w:proofErr w:type="spellEnd"/>
      <w:r>
        <w:rPr>
          <w:color w:val="444444"/>
          <w:sz w:val="22"/>
          <w:szCs w:val="22"/>
        </w:rPr>
        <w:t xml:space="preserve">, </w:t>
      </w:r>
      <w:r>
        <w:rPr>
          <w:i/>
          <w:iCs/>
          <w:color w:val="444444"/>
          <w:sz w:val="22"/>
          <w:szCs w:val="22"/>
        </w:rPr>
        <w:t>Ποιήματα</w:t>
      </w:r>
      <w:r>
        <w:rPr>
          <w:color w:val="444444"/>
          <w:sz w:val="22"/>
          <w:szCs w:val="22"/>
        </w:rPr>
        <w:t>, Θεμέλιο, Αθήνα 2000</w:t>
      </w:r>
    </w:p>
    <w:p w14:paraId="435267E0" w14:textId="77777777" w:rsidR="00D34E88" w:rsidRDefault="00D34E88">
      <w:pPr>
        <w:pStyle w:val="a5"/>
        <w:spacing w:after="0"/>
        <w:jc w:val="both"/>
        <w:rPr>
          <w:rFonts w:hint="eastAsia"/>
          <w:color w:val="444444"/>
          <w:sz w:val="22"/>
          <w:szCs w:val="22"/>
        </w:rPr>
      </w:pPr>
    </w:p>
    <w:p w14:paraId="4B67D77D" w14:textId="77777777" w:rsidR="00D34E88" w:rsidRDefault="00000000">
      <w:pPr>
        <w:pStyle w:val="a5"/>
        <w:spacing w:after="0"/>
        <w:jc w:val="both"/>
        <w:rPr>
          <w:rFonts w:hint="eastAsia"/>
          <w:b/>
          <w:bCs/>
        </w:rPr>
      </w:pPr>
      <w:r>
        <w:rPr>
          <w:b/>
          <w:bCs/>
          <w:color w:val="444444"/>
          <w:sz w:val="22"/>
          <w:szCs w:val="22"/>
        </w:rPr>
        <w:t>ΘΕΜΑΤΑ</w:t>
      </w:r>
    </w:p>
    <w:p w14:paraId="69C2AB74" w14:textId="7891452E" w:rsidR="00D34E88" w:rsidRDefault="00000000">
      <w:pPr>
        <w:pStyle w:val="a5"/>
        <w:spacing w:after="0"/>
        <w:jc w:val="both"/>
        <w:rPr>
          <w:rFonts w:hint="eastAsia"/>
          <w:b/>
          <w:bCs/>
        </w:rPr>
      </w:pPr>
      <w:r>
        <w:rPr>
          <w:b/>
          <w:bCs/>
          <w:color w:val="444444"/>
          <w:sz w:val="22"/>
          <w:szCs w:val="22"/>
        </w:rPr>
        <w:t xml:space="preserve">Α. </w:t>
      </w:r>
      <w:r>
        <w:rPr>
          <w:color w:val="444444"/>
          <w:sz w:val="22"/>
          <w:szCs w:val="22"/>
        </w:rPr>
        <w:t xml:space="preserve">Να αποδώσετε περιληπτικά το περιεχόμενο των τριών πρώτων παραγράφων του κειμένου 1 σε ένα κείμενο 50-60 λέξεων. </w:t>
      </w:r>
      <w:r>
        <w:rPr>
          <w:b/>
          <w:bCs/>
          <w:color w:val="444444"/>
          <w:sz w:val="22"/>
          <w:szCs w:val="22"/>
        </w:rPr>
        <w:t xml:space="preserve">(Μονάδες </w:t>
      </w:r>
      <w:r w:rsidR="00234D85">
        <w:rPr>
          <w:b/>
          <w:bCs/>
          <w:color w:val="444444"/>
          <w:sz w:val="22"/>
          <w:szCs w:val="22"/>
        </w:rPr>
        <w:t>10</w:t>
      </w:r>
      <w:r>
        <w:rPr>
          <w:b/>
          <w:bCs/>
          <w:color w:val="444444"/>
          <w:sz w:val="22"/>
          <w:szCs w:val="22"/>
        </w:rPr>
        <w:t>)</w:t>
      </w:r>
    </w:p>
    <w:p w14:paraId="6C386132" w14:textId="77777777" w:rsidR="00D34E88" w:rsidRDefault="00000000">
      <w:pPr>
        <w:pStyle w:val="a5"/>
        <w:spacing w:after="0"/>
        <w:jc w:val="both"/>
        <w:rPr>
          <w:rFonts w:hint="eastAsia"/>
          <w:b/>
          <w:bCs/>
        </w:rPr>
      </w:pPr>
      <w:r>
        <w:rPr>
          <w:b/>
          <w:bCs/>
          <w:color w:val="444444"/>
          <w:sz w:val="22"/>
          <w:szCs w:val="22"/>
        </w:rPr>
        <w:t xml:space="preserve">Β1. </w:t>
      </w:r>
      <w:r>
        <w:rPr>
          <w:color w:val="444444"/>
          <w:sz w:val="22"/>
          <w:szCs w:val="22"/>
        </w:rPr>
        <w:t>Να χαρακτηρίσετε την καθεμιά από τις παρακάτω φράσεις Σωστή ή Λάθος. Αιτιολογήστε τις επιλογές σας με αναφορές στο κείμενο 1.</w:t>
      </w:r>
      <w:r>
        <w:rPr>
          <w:b/>
          <w:bCs/>
          <w:color w:val="444444"/>
          <w:sz w:val="22"/>
          <w:szCs w:val="22"/>
        </w:rPr>
        <w:t xml:space="preserve"> (Μονάδες 15)</w:t>
      </w:r>
    </w:p>
    <w:tbl>
      <w:tblPr>
        <w:tblW w:w="9638" w:type="dxa"/>
        <w:tblBorders>
          <w:top w:val="single" w:sz="2" w:space="0" w:color="000000"/>
          <w:left w:val="single" w:sz="2" w:space="0" w:color="000000"/>
        </w:tblBorders>
        <w:tblCellMar>
          <w:top w:w="55" w:type="dxa"/>
          <w:left w:w="53" w:type="dxa"/>
          <w:bottom w:w="55" w:type="dxa"/>
          <w:right w:w="55" w:type="dxa"/>
        </w:tblCellMar>
        <w:tblLook w:val="04A0" w:firstRow="1" w:lastRow="0" w:firstColumn="1" w:lastColumn="0" w:noHBand="0" w:noVBand="1"/>
      </w:tblPr>
      <w:tblGrid>
        <w:gridCol w:w="5499"/>
        <w:gridCol w:w="926"/>
        <w:gridCol w:w="3213"/>
      </w:tblGrid>
      <w:tr w:rsidR="00D34E88" w14:paraId="203DD023" w14:textId="77777777">
        <w:tc>
          <w:tcPr>
            <w:tcW w:w="5499" w:type="dxa"/>
            <w:tcBorders>
              <w:top w:val="single" w:sz="2" w:space="0" w:color="000000"/>
              <w:left w:val="single" w:sz="2" w:space="0" w:color="000000"/>
            </w:tcBorders>
            <w:shd w:val="clear" w:color="auto" w:fill="auto"/>
          </w:tcPr>
          <w:p w14:paraId="49F5B61F" w14:textId="77777777" w:rsidR="00D34E88" w:rsidRDefault="00D34E88">
            <w:pPr>
              <w:pStyle w:val="a9"/>
              <w:jc w:val="both"/>
              <w:rPr>
                <w:rFonts w:hint="eastAsia"/>
                <w:sz w:val="22"/>
                <w:szCs w:val="22"/>
              </w:rPr>
            </w:pPr>
          </w:p>
        </w:tc>
        <w:tc>
          <w:tcPr>
            <w:tcW w:w="926" w:type="dxa"/>
            <w:tcBorders>
              <w:top w:val="single" w:sz="2" w:space="0" w:color="000000"/>
              <w:left w:val="single" w:sz="2" w:space="0" w:color="000000"/>
            </w:tcBorders>
            <w:shd w:val="clear" w:color="auto" w:fill="auto"/>
          </w:tcPr>
          <w:p w14:paraId="72589FF2" w14:textId="77777777" w:rsidR="00D34E88" w:rsidRDefault="00000000">
            <w:pPr>
              <w:pStyle w:val="a9"/>
              <w:jc w:val="both"/>
              <w:rPr>
                <w:rFonts w:hint="eastAsia"/>
                <w:sz w:val="22"/>
                <w:szCs w:val="22"/>
              </w:rPr>
            </w:pPr>
            <w:r>
              <w:rPr>
                <w:sz w:val="22"/>
                <w:szCs w:val="22"/>
              </w:rPr>
              <w:t>Σ/Λ</w:t>
            </w:r>
          </w:p>
        </w:tc>
        <w:tc>
          <w:tcPr>
            <w:tcW w:w="3213" w:type="dxa"/>
            <w:tcBorders>
              <w:top w:val="single" w:sz="2" w:space="0" w:color="000000"/>
              <w:left w:val="single" w:sz="2" w:space="0" w:color="000000"/>
              <w:right w:val="single" w:sz="2" w:space="0" w:color="000000"/>
            </w:tcBorders>
            <w:shd w:val="clear" w:color="auto" w:fill="auto"/>
          </w:tcPr>
          <w:p w14:paraId="4CFCFB34" w14:textId="77777777" w:rsidR="00D34E88" w:rsidRDefault="00000000">
            <w:pPr>
              <w:pStyle w:val="a9"/>
              <w:jc w:val="both"/>
              <w:rPr>
                <w:rFonts w:hint="eastAsia"/>
                <w:sz w:val="22"/>
                <w:szCs w:val="22"/>
              </w:rPr>
            </w:pPr>
            <w:r>
              <w:rPr>
                <w:sz w:val="22"/>
                <w:szCs w:val="22"/>
              </w:rPr>
              <w:t>Τεκμηρίωση</w:t>
            </w:r>
          </w:p>
        </w:tc>
      </w:tr>
      <w:tr w:rsidR="00D34E88" w14:paraId="4DBB9131" w14:textId="77777777">
        <w:tc>
          <w:tcPr>
            <w:tcW w:w="5499" w:type="dxa"/>
            <w:tcBorders>
              <w:top w:val="single" w:sz="2" w:space="0" w:color="000000"/>
              <w:left w:val="single" w:sz="2" w:space="0" w:color="000000"/>
              <w:bottom w:val="single" w:sz="2" w:space="0" w:color="000000"/>
            </w:tcBorders>
            <w:shd w:val="clear" w:color="auto" w:fill="auto"/>
          </w:tcPr>
          <w:p w14:paraId="7E6684CF" w14:textId="77777777" w:rsidR="00D34E88" w:rsidRDefault="00000000">
            <w:pPr>
              <w:pStyle w:val="a9"/>
              <w:jc w:val="both"/>
              <w:rPr>
                <w:rFonts w:hint="eastAsia"/>
                <w:sz w:val="22"/>
                <w:szCs w:val="22"/>
              </w:rPr>
            </w:pPr>
            <w:r>
              <w:rPr>
                <w:sz w:val="22"/>
                <w:szCs w:val="22"/>
              </w:rPr>
              <w:t xml:space="preserve">α) Δημοκρατία σημαίνει ελευθερία δράσης, μέσα στα όρια </w:t>
            </w:r>
            <w:r>
              <w:rPr>
                <w:sz w:val="22"/>
                <w:szCs w:val="22"/>
              </w:rPr>
              <w:lastRenderedPageBreak/>
              <w:t>της κοινωνικής συμβίωσης.</w:t>
            </w:r>
          </w:p>
          <w:p w14:paraId="3E01FEF2" w14:textId="77777777" w:rsidR="00D34E88" w:rsidRDefault="00D34E88">
            <w:pPr>
              <w:pStyle w:val="a9"/>
              <w:jc w:val="both"/>
              <w:rPr>
                <w:rFonts w:hint="eastAsia"/>
                <w:sz w:val="22"/>
                <w:szCs w:val="22"/>
              </w:rPr>
            </w:pPr>
          </w:p>
          <w:p w14:paraId="6D9E6C98" w14:textId="77777777" w:rsidR="00D34E88" w:rsidRDefault="00000000">
            <w:pPr>
              <w:pStyle w:val="a9"/>
              <w:jc w:val="both"/>
              <w:rPr>
                <w:rFonts w:hint="eastAsia"/>
                <w:sz w:val="22"/>
                <w:szCs w:val="22"/>
              </w:rPr>
            </w:pPr>
            <w:r>
              <w:rPr>
                <w:sz w:val="22"/>
                <w:szCs w:val="22"/>
              </w:rPr>
              <w:t>β) Η δημοκρατία απαιτεί υψηλό επίπεδο ευθύνης, παιδείας και ωριμότητας.</w:t>
            </w:r>
          </w:p>
          <w:p w14:paraId="71B8E586" w14:textId="77777777" w:rsidR="00D34E88" w:rsidRDefault="00D34E88">
            <w:pPr>
              <w:pStyle w:val="a9"/>
              <w:jc w:val="both"/>
              <w:rPr>
                <w:rFonts w:hint="eastAsia"/>
                <w:sz w:val="22"/>
                <w:szCs w:val="22"/>
              </w:rPr>
            </w:pPr>
          </w:p>
          <w:p w14:paraId="5D4A2B81" w14:textId="77777777" w:rsidR="00D34E88" w:rsidRDefault="00000000">
            <w:pPr>
              <w:pStyle w:val="a9"/>
              <w:jc w:val="both"/>
              <w:rPr>
                <w:rFonts w:hint="eastAsia"/>
                <w:sz w:val="22"/>
                <w:szCs w:val="22"/>
              </w:rPr>
            </w:pPr>
            <w:r>
              <w:rPr>
                <w:sz w:val="22"/>
                <w:szCs w:val="22"/>
              </w:rPr>
              <w:t xml:space="preserve">γ) Στην Ελλάδα </w:t>
            </w:r>
            <w:r>
              <w:rPr>
                <w:b/>
                <w:bCs/>
                <w:sz w:val="22"/>
                <w:szCs w:val="22"/>
              </w:rPr>
              <w:t>δεν</w:t>
            </w:r>
            <w:r>
              <w:rPr>
                <w:sz w:val="22"/>
                <w:szCs w:val="22"/>
              </w:rPr>
              <w:t xml:space="preserve"> υπάρχουν πολίτες που να νοσταλγούν το πιο σκοτεινό παρελθόν του ευρωπαϊκού πολιτισμού.</w:t>
            </w:r>
          </w:p>
          <w:p w14:paraId="0173EE60" w14:textId="77777777" w:rsidR="00D34E88" w:rsidRDefault="00D34E88">
            <w:pPr>
              <w:pStyle w:val="a9"/>
              <w:jc w:val="both"/>
              <w:rPr>
                <w:rFonts w:hint="eastAsia"/>
                <w:sz w:val="22"/>
                <w:szCs w:val="22"/>
              </w:rPr>
            </w:pPr>
          </w:p>
          <w:p w14:paraId="578C8BAD" w14:textId="77777777" w:rsidR="00D34E88" w:rsidRDefault="00000000">
            <w:pPr>
              <w:pStyle w:val="a9"/>
              <w:jc w:val="both"/>
              <w:rPr>
                <w:rFonts w:hint="eastAsia"/>
                <w:sz w:val="22"/>
                <w:szCs w:val="22"/>
              </w:rPr>
            </w:pPr>
            <w:r>
              <w:rPr>
                <w:sz w:val="22"/>
                <w:szCs w:val="22"/>
              </w:rPr>
              <w:t>δ) Η δημοκρατία δεν είναι απλώς ένα σύστημα διακυβέρνησης, αλλά υπέρτατη αξία.</w:t>
            </w:r>
          </w:p>
          <w:p w14:paraId="45D74B88" w14:textId="77777777" w:rsidR="00D34E88" w:rsidRDefault="00D34E88">
            <w:pPr>
              <w:pStyle w:val="a9"/>
              <w:jc w:val="both"/>
              <w:rPr>
                <w:rFonts w:hint="eastAsia"/>
                <w:sz w:val="22"/>
                <w:szCs w:val="22"/>
              </w:rPr>
            </w:pPr>
          </w:p>
          <w:p w14:paraId="6F7983FC" w14:textId="77777777" w:rsidR="00D34E88" w:rsidRDefault="00000000">
            <w:pPr>
              <w:pStyle w:val="a9"/>
              <w:jc w:val="both"/>
              <w:rPr>
                <w:rFonts w:hint="eastAsia"/>
                <w:sz w:val="22"/>
                <w:szCs w:val="22"/>
              </w:rPr>
            </w:pPr>
            <w:r>
              <w:rPr>
                <w:sz w:val="22"/>
                <w:szCs w:val="22"/>
              </w:rPr>
              <w:t>ε) Μόνο μέσα στο πλαίσιο της δημοκρατίας μπορεί να αλλάξουν οι συνθήκες ζωής των πολιτών.</w:t>
            </w:r>
          </w:p>
        </w:tc>
        <w:tc>
          <w:tcPr>
            <w:tcW w:w="926" w:type="dxa"/>
            <w:tcBorders>
              <w:top w:val="single" w:sz="2" w:space="0" w:color="000000"/>
              <w:left w:val="single" w:sz="2" w:space="0" w:color="000000"/>
              <w:bottom w:val="single" w:sz="2" w:space="0" w:color="000000"/>
            </w:tcBorders>
            <w:shd w:val="clear" w:color="auto" w:fill="auto"/>
          </w:tcPr>
          <w:p w14:paraId="23C943C0" w14:textId="77777777" w:rsidR="00D34E88" w:rsidRDefault="00D34E88">
            <w:pPr>
              <w:pStyle w:val="a9"/>
              <w:jc w:val="both"/>
              <w:rPr>
                <w:rFonts w:hint="eastAsia"/>
                <w:sz w:val="22"/>
                <w:szCs w:val="22"/>
              </w:rPr>
            </w:pP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14:paraId="7B38D11F" w14:textId="77777777" w:rsidR="00D34E88" w:rsidRDefault="00D34E88">
            <w:pPr>
              <w:pStyle w:val="a9"/>
              <w:jc w:val="both"/>
              <w:rPr>
                <w:rFonts w:hint="eastAsia"/>
                <w:sz w:val="22"/>
                <w:szCs w:val="22"/>
              </w:rPr>
            </w:pPr>
          </w:p>
        </w:tc>
      </w:tr>
    </w:tbl>
    <w:p w14:paraId="2FBDD341" w14:textId="77777777" w:rsidR="00D34E88" w:rsidRDefault="00D34E88">
      <w:pPr>
        <w:pStyle w:val="a5"/>
        <w:spacing w:after="0"/>
        <w:jc w:val="both"/>
        <w:rPr>
          <w:rFonts w:hint="eastAsia"/>
          <w:color w:val="444444"/>
          <w:sz w:val="22"/>
          <w:szCs w:val="22"/>
        </w:rPr>
      </w:pPr>
    </w:p>
    <w:p w14:paraId="205E1EE9" w14:textId="4B501799" w:rsidR="00D34E88" w:rsidRDefault="00000000">
      <w:pPr>
        <w:pStyle w:val="a5"/>
        <w:spacing w:after="0"/>
        <w:jc w:val="both"/>
        <w:rPr>
          <w:rFonts w:hint="eastAsia"/>
          <w:b/>
          <w:bCs/>
        </w:rPr>
      </w:pPr>
      <w:r>
        <w:rPr>
          <w:b/>
          <w:bCs/>
          <w:color w:val="444444"/>
          <w:sz w:val="22"/>
          <w:szCs w:val="22"/>
        </w:rPr>
        <w:t xml:space="preserve">Β2. </w:t>
      </w:r>
      <w:r>
        <w:rPr>
          <w:color w:val="444444"/>
          <w:sz w:val="22"/>
          <w:szCs w:val="22"/>
        </w:rPr>
        <w:t xml:space="preserve">Πώς συνδέεται ο τίτλος του κειμένου 1 με το περιεχόμενό του; Πώς τον κρίνετε ως προς την επικοινωνιακή αποτελεσματικότητά του; </w:t>
      </w:r>
      <w:r>
        <w:rPr>
          <w:b/>
          <w:bCs/>
          <w:color w:val="444444"/>
          <w:sz w:val="22"/>
          <w:szCs w:val="22"/>
        </w:rPr>
        <w:t>(Μονάδες 1</w:t>
      </w:r>
      <w:r w:rsidR="00234D85">
        <w:rPr>
          <w:b/>
          <w:bCs/>
          <w:color w:val="444444"/>
          <w:sz w:val="22"/>
          <w:szCs w:val="22"/>
        </w:rPr>
        <w:t>0</w:t>
      </w:r>
      <w:r>
        <w:rPr>
          <w:b/>
          <w:bCs/>
          <w:color w:val="444444"/>
          <w:sz w:val="22"/>
          <w:szCs w:val="22"/>
        </w:rPr>
        <w:t>)</w:t>
      </w:r>
    </w:p>
    <w:p w14:paraId="55D49042" w14:textId="77777777" w:rsidR="00D34E88" w:rsidRDefault="00000000">
      <w:pPr>
        <w:pStyle w:val="a5"/>
        <w:spacing w:after="0"/>
        <w:jc w:val="both"/>
        <w:rPr>
          <w:rFonts w:hint="eastAsia"/>
          <w:b/>
          <w:bCs/>
        </w:rPr>
      </w:pPr>
      <w:r>
        <w:rPr>
          <w:b/>
          <w:bCs/>
          <w:color w:val="444444"/>
          <w:sz w:val="22"/>
          <w:szCs w:val="22"/>
        </w:rPr>
        <w:t>Β3.  α)</w:t>
      </w:r>
      <w:r>
        <w:rPr>
          <w:color w:val="444444"/>
          <w:sz w:val="22"/>
          <w:szCs w:val="22"/>
        </w:rPr>
        <w:t xml:space="preserve"> </w:t>
      </w:r>
      <w:r>
        <w:rPr>
          <w:i/>
          <w:iCs/>
          <w:color w:val="444444"/>
          <w:sz w:val="22"/>
          <w:szCs w:val="22"/>
        </w:rPr>
        <w:t xml:space="preserve">Το σπουδαιότερο όμως όλων είναι ότι ακριβώς γι’ αυτούς τους λόγους, η μεσότητα αρνείται και </w:t>
      </w:r>
      <w:r>
        <w:rPr>
          <w:i/>
          <w:iCs/>
          <w:color w:val="444444"/>
          <w:sz w:val="22"/>
          <w:szCs w:val="22"/>
          <w:u w:val="single"/>
        </w:rPr>
        <w:t>αναιρεί</w:t>
      </w:r>
      <w:r>
        <w:rPr>
          <w:i/>
          <w:iCs/>
          <w:color w:val="444444"/>
          <w:sz w:val="22"/>
          <w:szCs w:val="22"/>
        </w:rPr>
        <w:t xml:space="preserve"> τον μεγαλύτερο κίνδυνο που διατρέχουν οι εξουσίες: την </w:t>
      </w:r>
      <w:r>
        <w:rPr>
          <w:i/>
          <w:iCs/>
          <w:color w:val="444444"/>
          <w:sz w:val="22"/>
          <w:szCs w:val="22"/>
          <w:u w:val="single"/>
        </w:rPr>
        <w:t>αλαζονεία</w:t>
      </w:r>
      <w:r>
        <w:rPr>
          <w:i/>
          <w:iCs/>
          <w:color w:val="444444"/>
          <w:sz w:val="22"/>
          <w:szCs w:val="22"/>
        </w:rPr>
        <w:t xml:space="preserve"> και την </w:t>
      </w:r>
      <w:r>
        <w:rPr>
          <w:i/>
          <w:iCs/>
          <w:color w:val="444444"/>
          <w:sz w:val="22"/>
          <w:szCs w:val="22"/>
          <w:u w:val="single"/>
        </w:rPr>
        <w:t>τυφλότητα</w:t>
      </w:r>
      <w:r>
        <w:rPr>
          <w:i/>
          <w:iCs/>
          <w:color w:val="444444"/>
          <w:sz w:val="22"/>
          <w:szCs w:val="22"/>
        </w:rPr>
        <w:t xml:space="preserve"> της δύναμης. Όταν η δημοκρατία </w:t>
      </w:r>
      <w:r>
        <w:rPr>
          <w:i/>
          <w:iCs/>
          <w:color w:val="444444"/>
          <w:sz w:val="22"/>
          <w:szCs w:val="22"/>
          <w:u w:val="single"/>
        </w:rPr>
        <w:t>εκτρέπεται</w:t>
      </w:r>
      <w:r>
        <w:rPr>
          <w:i/>
          <w:iCs/>
          <w:color w:val="444444"/>
          <w:sz w:val="22"/>
          <w:szCs w:val="22"/>
        </w:rPr>
        <w:t xml:space="preserve"> ή </w:t>
      </w:r>
      <w:r>
        <w:rPr>
          <w:i/>
          <w:iCs/>
          <w:color w:val="444444"/>
          <w:sz w:val="22"/>
          <w:szCs w:val="22"/>
          <w:u w:val="single"/>
        </w:rPr>
        <w:t>εκφυλίζεται</w:t>
      </w:r>
      <w:r>
        <w:rPr>
          <w:i/>
          <w:iCs/>
          <w:color w:val="444444"/>
          <w:sz w:val="22"/>
          <w:szCs w:val="22"/>
        </w:rPr>
        <w:t>, σημαίνει ότι έχει εγκαταλείψει τον δύσκολο δρόμο της μεσότητας και έχει περάσει στις απλουστεύσεις των άκρων</w:t>
      </w:r>
      <w:r>
        <w:rPr>
          <w:color w:val="444444"/>
          <w:sz w:val="22"/>
          <w:szCs w:val="22"/>
        </w:rPr>
        <w:t xml:space="preserve">: Ξαναγράψτε το απόσπασμα του κειμένου 2 αντικαθιστώντας τις υπογραμμισμένες λέξεις με άλλες που θα καθιστούν το ύφος πιο οικείο. </w:t>
      </w:r>
    </w:p>
    <w:p w14:paraId="56AF15FB" w14:textId="77777777" w:rsidR="00D34E88" w:rsidRDefault="00000000">
      <w:pPr>
        <w:pStyle w:val="a5"/>
        <w:spacing w:after="0"/>
        <w:jc w:val="both"/>
        <w:rPr>
          <w:rFonts w:hint="eastAsia"/>
          <w:b/>
          <w:bCs/>
        </w:rPr>
      </w:pPr>
      <w:r>
        <w:rPr>
          <w:b/>
          <w:bCs/>
          <w:color w:val="444444"/>
          <w:sz w:val="22"/>
          <w:szCs w:val="22"/>
        </w:rPr>
        <w:t xml:space="preserve">β) </w:t>
      </w:r>
      <w:r>
        <w:rPr>
          <w:color w:val="444444"/>
          <w:sz w:val="22"/>
          <w:szCs w:val="22"/>
        </w:rPr>
        <w:t xml:space="preserve">Τι ορίζεται ως “μεσότητα” στο κείμενο 2; Δώστε έναν σύντομο ορισμό της έννοιας. </w:t>
      </w:r>
      <w:r>
        <w:rPr>
          <w:b/>
          <w:bCs/>
          <w:color w:val="444444"/>
          <w:sz w:val="22"/>
          <w:szCs w:val="22"/>
        </w:rPr>
        <w:t>(Μονάδες 10)</w:t>
      </w:r>
    </w:p>
    <w:p w14:paraId="15EB2E81" w14:textId="77777777" w:rsidR="00D34E88" w:rsidRDefault="00D34E88">
      <w:pPr>
        <w:pStyle w:val="a5"/>
        <w:spacing w:after="0"/>
        <w:jc w:val="both"/>
        <w:rPr>
          <w:rFonts w:hint="eastAsia"/>
          <w:color w:val="444444"/>
          <w:sz w:val="22"/>
          <w:szCs w:val="22"/>
        </w:rPr>
      </w:pPr>
    </w:p>
    <w:p w14:paraId="7A63C90D" w14:textId="1C565F06" w:rsidR="00D34E88" w:rsidRDefault="00000000">
      <w:pPr>
        <w:pStyle w:val="a5"/>
        <w:spacing w:after="0"/>
        <w:jc w:val="both"/>
        <w:rPr>
          <w:rFonts w:hint="eastAsia"/>
          <w:b/>
          <w:bCs/>
        </w:rPr>
      </w:pPr>
      <w:r>
        <w:rPr>
          <w:b/>
          <w:bCs/>
          <w:color w:val="444444"/>
          <w:sz w:val="22"/>
          <w:szCs w:val="22"/>
        </w:rPr>
        <w:t xml:space="preserve">Γ. </w:t>
      </w:r>
      <w:r>
        <w:rPr>
          <w:color w:val="444444"/>
          <w:sz w:val="22"/>
          <w:szCs w:val="22"/>
        </w:rPr>
        <w:t>Να παρουσιάσετε τη συναισθηματική κατάσταση του ήρωα όπως παρουσιάζεται στο ποίημα “Το κάψιμο των βιβλίων”. Να στηρίξετε την απάντησή σας σε δείκτες του κειμένου.</w:t>
      </w:r>
      <w:r w:rsidR="00234D85">
        <w:rPr>
          <w:color w:val="444444"/>
          <w:sz w:val="22"/>
          <w:szCs w:val="22"/>
        </w:rPr>
        <w:t xml:space="preserve"> Ποια θα ήταν η δική σας ηθική στάση σε μια αντίστοιχη περίπτωση;</w:t>
      </w:r>
      <w:r>
        <w:rPr>
          <w:color w:val="444444"/>
          <w:sz w:val="22"/>
          <w:szCs w:val="22"/>
        </w:rPr>
        <w:t xml:space="preserve"> </w:t>
      </w:r>
      <w:r>
        <w:rPr>
          <w:b/>
          <w:bCs/>
          <w:color w:val="444444"/>
          <w:sz w:val="22"/>
          <w:szCs w:val="22"/>
        </w:rPr>
        <w:t>(Μονάδες 15)</w:t>
      </w:r>
    </w:p>
    <w:p w14:paraId="6124EEC8" w14:textId="77777777" w:rsidR="00D34E88" w:rsidRDefault="00D34E88">
      <w:pPr>
        <w:pStyle w:val="a5"/>
        <w:spacing w:after="0"/>
        <w:jc w:val="both"/>
        <w:rPr>
          <w:rFonts w:hint="eastAsia"/>
          <w:color w:val="444444"/>
          <w:sz w:val="22"/>
          <w:szCs w:val="22"/>
        </w:rPr>
      </w:pPr>
    </w:p>
    <w:p w14:paraId="60E9609F" w14:textId="77777777" w:rsidR="00D34E88" w:rsidRDefault="00000000">
      <w:pPr>
        <w:pStyle w:val="a5"/>
        <w:spacing w:after="0"/>
        <w:jc w:val="both"/>
        <w:rPr>
          <w:rFonts w:hint="eastAsia"/>
        </w:rPr>
      </w:pPr>
      <w:r>
        <w:rPr>
          <w:b/>
          <w:bCs/>
          <w:color w:val="444444"/>
          <w:sz w:val="22"/>
          <w:szCs w:val="22"/>
        </w:rPr>
        <w:t xml:space="preserve">Δ. </w:t>
      </w:r>
      <w:r>
        <w:rPr>
          <w:color w:val="444444"/>
          <w:sz w:val="22"/>
          <w:szCs w:val="22"/>
        </w:rPr>
        <w:t xml:space="preserve">Ο αρθρογράφος του κειμένου 1 υποστηρίζει πως η “Η εμπέδωση στη συνείδηση όλων των πολιτών ότι η δημοκρατία είναι αξία </w:t>
      </w:r>
      <w:proofErr w:type="spellStart"/>
      <w:r>
        <w:rPr>
          <w:color w:val="444444"/>
          <w:sz w:val="22"/>
          <w:szCs w:val="22"/>
        </w:rPr>
        <w:t>καθεαυτή</w:t>
      </w:r>
      <w:proofErr w:type="spellEnd"/>
      <w:r>
        <w:rPr>
          <w:color w:val="444444"/>
          <w:sz w:val="22"/>
          <w:szCs w:val="22"/>
        </w:rPr>
        <w:t xml:space="preserve"> μπορεί να εξαλείψει κάθε εστία μισαλλοδοξίας, φυλετικού μίσους και καταπίεσης των δικαιωμάτων των ανίσχυρων”. Συμφωνείτε με την άποψή του; Με ποιους τρόπους μπορεί να καλλιεργηθεί η δημοκρατική συνείδηση στους νέους; Να απαντήσετε στα δύο ζητούμενα σε μια ομιλία 300-400 λέξεων που θα εκφωνηθεί στο πλαίσιο μιας συζήτησης στην σχολική τάξη, σχετικά με την αξία της δημοκρατίας. </w:t>
      </w:r>
    </w:p>
    <w:sectPr w:rsidR="00D34E88">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D34E88"/>
    <w:rsid w:val="00234D85"/>
    <w:rsid w:val="00D34E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BF72"/>
  <w15:docId w15:val="{C72F4E16-A776-41EA-A79B-FE9F5F43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qFormat/>
    <w:rPr>
      <w:b/>
      <w:bCs/>
    </w:rPr>
  </w:style>
  <w:style w:type="paragraph" w:customStyle="1" w:styleId="a4">
    <w:name w:val="Επικεφαλίδα"/>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qFormat/>
    <w:pPr>
      <w:suppressLineNumbers/>
    </w:pPr>
  </w:style>
  <w:style w:type="paragraph" w:customStyle="1" w:styleId="a9">
    <w:name w:val="Περιεχόμενα πίνακα"/>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1244</Words>
  <Characters>6721</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Eleni Poulou</cp:lastModifiedBy>
  <cp:revision>6</cp:revision>
  <dcterms:created xsi:type="dcterms:W3CDTF">2022-03-13T09:36:00Z</dcterms:created>
  <dcterms:modified xsi:type="dcterms:W3CDTF">2024-04-22T15:31:00Z</dcterms:modified>
  <dc:language>el-GR</dc:language>
</cp:coreProperties>
</file>