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10"/>
        <w:widowControl/>
        <w:spacing w:lineRule="auto" w:line="276"/>
        <w:jc w:val="left"/>
        <w:rPr>
          <w:rFonts w:ascii="Calibri" w:hAnsi="Calibri" w:cs="Calibri" w:asciiTheme="minorHAnsi" w:cstheme="minorHAnsi" w:hAnsiTheme="minorHAnsi"/>
          <w:b/>
          <w:b/>
          <w:sz w:val="22"/>
          <w:szCs w:val="22"/>
        </w:rPr>
      </w:pPr>
      <w:r>
        <w:rPr>
          <w:rFonts w:cs="Calibri" w:ascii="Liberation Serif" w:hAnsi="Liberation Serif" w:cstheme="minorHAnsi"/>
          <w:b/>
          <w:sz w:val="22"/>
          <w:szCs w:val="22"/>
        </w:rPr>
        <w:t>ΚΡΙΤΗΡΙΟ ΑΞΙΟΛΟΓΗΣΗΣ -  ΘΕΜΑ: ΗΘΙΚΗ ΕΥΘΥΝΗ</w:t>
      </w:r>
    </w:p>
    <w:p>
      <w:pPr>
        <w:pStyle w:val="Style110"/>
        <w:widowControl/>
        <w:spacing w:lineRule="auto" w:line="276"/>
        <w:jc w:val="left"/>
        <w:rPr>
          <w:rFonts w:ascii="Liberation Serif" w:hAnsi="Liberation Serif" w:cs="Calibri" w:cstheme="minorHAnsi"/>
          <w:sz w:val="22"/>
          <w:szCs w:val="22"/>
        </w:rPr>
      </w:pPr>
      <w:r>
        <w:rPr>
          <w:rFonts w:cs="Calibri" w:cstheme="minorHAnsi" w:ascii="Liberation Serif" w:hAnsi="Liberation Serif"/>
          <w:sz w:val="22"/>
          <w:szCs w:val="22"/>
        </w:rPr>
      </w:r>
    </w:p>
    <w:p>
      <w:pPr>
        <w:pStyle w:val="Style110"/>
        <w:widowControl/>
        <w:spacing w:lineRule="auto" w:line="276"/>
        <w:jc w:val="left"/>
        <w:rPr>
          <w:rFonts w:ascii="Calibri" w:hAnsi="Calibri" w:cs="Calibri" w:asciiTheme="minorHAnsi" w:cstheme="minorHAnsi" w:hAnsiTheme="minorHAnsi"/>
          <w:b/>
          <w:b/>
          <w:sz w:val="22"/>
          <w:szCs w:val="22"/>
        </w:rPr>
      </w:pPr>
      <w:bookmarkStart w:id="0" w:name="__DdeLink__1965_4291897620"/>
      <w:bookmarkEnd w:id="0"/>
      <w:r>
        <w:rPr>
          <w:rFonts w:cs="Calibri" w:ascii="Liberation Serif" w:hAnsi="Liberation Serif" w:cstheme="minorHAnsi"/>
          <w:b/>
          <w:sz w:val="22"/>
          <w:szCs w:val="22"/>
        </w:rPr>
        <w:t>ΚΕΙΜΕΝΟ 1</w:t>
      </w:r>
    </w:p>
    <w:p>
      <w:pPr>
        <w:pStyle w:val="Style110"/>
        <w:widowControl/>
        <w:spacing w:lineRule="auto" w:line="276"/>
        <w:rPr>
          <w:rFonts w:ascii="Calibri" w:hAnsi="Calibri" w:cs="Calibri" w:asciiTheme="minorHAnsi" w:cstheme="minorHAnsi" w:hAnsiTheme="minorHAnsi"/>
          <w:i/>
          <w:i/>
          <w:sz w:val="22"/>
          <w:szCs w:val="22"/>
        </w:rPr>
      </w:pPr>
      <w:r>
        <w:rPr>
          <w:rFonts w:cs="Calibri" w:ascii="Liberation Serif" w:hAnsi="Liberation Serif" w:cstheme="minorHAnsi"/>
          <w:i/>
          <w:sz w:val="22"/>
          <w:szCs w:val="22"/>
        </w:rPr>
        <w:t>Οπισθόφυλλο και μικρό απόσπασμα από το βιβλίο του Σταύρου Ζουμπουλάκη: Για το Ολοκαύτωμα, ομιλία στην Εθνική Βιβλιοθήκη της Ελλάδος (27 Ιανουαρίου 2018), εκδόσεις ΠΌΛΙΣ, Αθήνα, Φεβρουάριος 2018</w:t>
      </w:r>
    </w:p>
    <w:p>
      <w:pPr>
        <w:pStyle w:val="Style110"/>
        <w:widowControl/>
        <w:spacing w:lineRule="auto" w:line="276"/>
        <w:rPr>
          <w:rFonts w:ascii="Liberation Serif" w:hAnsi="Liberation Serif" w:cs="Calibri" w:cstheme="minorHAnsi"/>
          <w:sz w:val="22"/>
          <w:szCs w:val="22"/>
        </w:rPr>
      </w:pPr>
      <w:r>
        <w:rPr>
          <w:rFonts w:cs="Calibri" w:cstheme="minorHAnsi" w:ascii="Liberation Serif" w:hAnsi="Liberation Serif"/>
          <w:sz w:val="22"/>
          <w:szCs w:val="22"/>
        </w:rPr>
      </w:r>
    </w:p>
    <w:p>
      <w:pPr>
        <w:pStyle w:val="Style110"/>
        <w:widowControl/>
        <w:spacing w:lineRule="auto" w:line="276"/>
        <w:ind w:firstLine="720"/>
        <w:rPr/>
      </w:pPr>
      <w:r>
        <w:rPr>
          <w:rFonts w:cs="Calibri" w:ascii="Liberation Serif" w:hAnsi="Liberation Serif" w:cstheme="minorHAnsi"/>
          <w:sz w:val="22"/>
          <w:szCs w:val="22"/>
        </w:rPr>
        <w:t xml:space="preserve">Στη μακρά σειρά του ιστορικού κακού, η γενοκτονία των Εβραίων κατέχει μοναδική θέση. Μοναδική δεν σημαίνει και μόνη. Η μοναδικότητα της εβραϊκής γενοκτονίας οφείλεται στον λόγο για τον οποίο έγινε (επειδή οι Εβραίοι είχαν διαπράξει το αποτρόπαιο έγκλημα να γεννηθούν) και στον τρόπο με τον οποίο έγινε (ψυχρή μεθοδικότητα, συστηματικότητα και, κυρίως, ολικότητα). Ο ναζιστικός διωγμός εναντίον των Εβραίων ήταν ολικός: οι ναζί αρνούνταν στους Εβραίους το δικαίωμα να υπάρχουν, να υπάρχουν πάνω στη γη, όλοι, μέχρις ενός. </w:t>
        <w:br/>
        <w:t>Το Ολοκαύτωμα είναι μοναδικό γεγονός καθολικής σημασίας. Αφορά ασφαλώς τους Εβραίους με έναν εντελώς ξεχωριστό τρόπο, αφορά όμως και όλους εμάς τους άλλους. Το Ολοκαύτωμα θέτει υπό διαρκή δοκιμασία την ηθική μας συνείδηση και η αναμέτρηση μαζί του ίσως μας οδηγήσει να συνειδητοποιήσουμε τουλάχιστον δύο πράγματα. Πρώτον, κανείς μας δεν είναι προφυλαγμένος από τη διάπραξη του κακού, δεν υπάρχουν κοσμοθεωρητικές εγγυήσεις έναντι της βαρβαρότητας. Μόνη εγγύηση είναι εκείνο το λεπτό, εύθραυστο και τρεπτό πράγμα που είναι η ανθρώπινη συνείδηση, όταν λάβει κάποια στιγμή τη δύσκολη απόφαση να μην κάνει κακό σε άλλον άνθρωπο. Δεύτερον, η παθητικότητα δεν είναι ηθικά ουδέτερη στάση, γιατί αφήνει το κακό να προχωράει ανεμπόδιστο.</w:t>
      </w:r>
    </w:p>
    <w:p>
      <w:pPr>
        <w:pStyle w:val="Style110"/>
        <w:widowControl/>
        <w:spacing w:lineRule="auto" w:line="276"/>
        <w:rPr>
          <w:rFonts w:ascii="Liberation Serif" w:hAnsi="Liberation Serif" w:cs="Calibri" w:cstheme="minorHAnsi"/>
          <w:sz w:val="22"/>
          <w:szCs w:val="22"/>
        </w:rPr>
      </w:pPr>
      <w:r>
        <w:rPr>
          <w:rFonts w:cs="Calibri" w:cstheme="minorHAnsi" w:ascii="Liberation Serif" w:hAnsi="Liberation Serif"/>
          <w:sz w:val="22"/>
          <w:szCs w:val="22"/>
        </w:rPr>
      </w:r>
    </w:p>
    <w:p>
      <w:pPr>
        <w:pStyle w:val="Style110"/>
        <w:widowControl/>
        <w:spacing w:lineRule="auto" w:line="276"/>
        <w:rPr/>
      </w:pPr>
      <w:r>
        <w:rPr>
          <w:rStyle w:val="FontStyle11"/>
          <w:rFonts w:cs="Calibri" w:ascii="Liberation Serif" w:hAnsi="Liberation Serif" w:cstheme="minorHAnsi"/>
          <w:sz w:val="22"/>
          <w:szCs w:val="22"/>
        </w:rPr>
        <w:t xml:space="preserve">… </w:t>
      </w:r>
      <w:r>
        <w:rPr>
          <w:rStyle w:val="FontStyle11"/>
          <w:rFonts w:cs="Calibri" w:ascii="Liberation Serif" w:hAnsi="Liberation Serif" w:cstheme="minorHAnsi"/>
          <w:sz w:val="22"/>
          <w:szCs w:val="22"/>
        </w:rPr>
        <w:t xml:space="preserve">Μετά το τέλος του πολέμου πολλοί Γερμανοί θα πουν ότι δεν ήξεραν, ότι δεν είχαν ιδέα για αυτά που γίνονταν στους Εβραίους. Μα καλά, δεν πήραν είδηση οι Γερμανοί γιατροί και </w:t>
      </w:r>
      <w:r>
        <w:rPr>
          <w:rStyle w:val="FontStyle11"/>
          <w:rFonts w:cs="Calibri" w:ascii="Liberation Serif" w:hAnsi="Liberation Serif" w:cstheme="minorHAnsi"/>
          <w:sz w:val="22"/>
          <w:szCs w:val="22"/>
          <w:lang w:val="el-GR"/>
        </w:rPr>
        <w:t>δ</w:t>
      </w:r>
      <w:r>
        <w:rPr>
          <w:rStyle w:val="FontStyle11"/>
          <w:rFonts w:cs="Calibri" w:ascii="Liberation Serif" w:hAnsi="Liberation Serif" w:cstheme="minorHAnsi"/>
          <w:sz w:val="22"/>
          <w:szCs w:val="22"/>
          <w:lang w:val="en-US"/>
        </w:rPr>
        <w:t>Ι</w:t>
      </w:r>
      <w:r>
        <w:rPr>
          <w:rStyle w:val="FontStyle11"/>
          <w:rFonts w:cs="Calibri" w:ascii="Liberation Serif" w:hAnsi="Liberation Serif" w:cstheme="minorHAnsi"/>
          <w:sz w:val="22"/>
          <w:szCs w:val="22"/>
          <w:lang w:val="el-GR"/>
        </w:rPr>
        <w:t>κηγόροι</w:t>
      </w:r>
      <w:r>
        <w:rPr>
          <w:rStyle w:val="FontStyle11"/>
          <w:rFonts w:cs="Calibri" w:ascii="Liberation Serif" w:hAnsi="Liberation Serif" w:cstheme="minorHAnsi"/>
          <w:sz w:val="22"/>
          <w:szCs w:val="22"/>
        </w:rPr>
        <w:t xml:space="preserve"> ότι κάποια στιγμή εξαφανίστηκαν από δίπλα τους, από τα νοσοκομεία και τις αίθουσες δικαστηρίων, οι Εβραίοι συνάδελφοι τους; Οι Γερμανοί δάσκαλοι και καθηγητές δεν πήραν είδηση ότι χάθηκαν από τις τάξεις τους οι Εβραίοι μαθητές, ούτε οι Γερμανοί μαθητές αντιλήφθηκαν ότι εξαφανίστηκαν οι συμμαθητές τους από το διπλανό θρανίο, ούτε οι γονείς των μαθητών το κατάλαβαν; Κανείς δεν κατάλαβε τίποτε; Οι ναζί αρχίζουν να χτίζουν στρατόπεδα συγκέντρωσης στη Γερμανία ήδη από το 1933,… </w:t>
      </w:r>
      <w:r>
        <w:rPr>
          <w:rStyle w:val="FontStyle11"/>
          <w:rFonts w:cs="Calibri" w:ascii="Liberation Serif" w:hAnsi="Liberation Serif" w:cstheme="minorHAnsi"/>
          <w:spacing w:val="-20"/>
          <w:sz w:val="22"/>
          <w:szCs w:val="22"/>
        </w:rPr>
        <w:t>Τα</w:t>
      </w:r>
      <w:r>
        <w:rPr>
          <w:rStyle w:val="FontStyle11"/>
          <w:rFonts w:cs="Calibri" w:ascii="Liberation Serif" w:hAnsi="Liberation Serif" w:cstheme="minorHAnsi"/>
          <w:sz w:val="22"/>
          <w:szCs w:val="22"/>
        </w:rPr>
        <w:t xml:space="preserve"> στρατόπεδα αυτά, στα οποία θα βρουν συνολικά τον θάνατο μερικές εκατοντάδες χιλιάδες κρατούμενοι, είναι χτισμένα κοντά σε πόλεις και χωριά. Κανείς από τους περιοίκους δεν τα είδε ποτέ και κανείς δεν πήρε είδηση τι γινόταν εκεί μέσα;</w:t>
      </w:r>
    </w:p>
    <w:p>
      <w:pPr>
        <w:pStyle w:val="Style21"/>
        <w:widowControl/>
        <w:spacing w:lineRule="auto" w:line="276" w:before="5" w:after="200"/>
        <w:rPr/>
      </w:pPr>
      <w:r>
        <w:rPr>
          <w:rStyle w:val="FontStyle11"/>
          <w:rFonts w:cs="Calibri" w:ascii="Liberation Serif" w:hAnsi="Liberation Serif" w:cstheme="minorHAnsi"/>
          <w:spacing w:val="-20"/>
          <w:sz w:val="22"/>
          <w:szCs w:val="22"/>
        </w:rPr>
        <w:t>Το</w:t>
      </w:r>
      <w:r>
        <w:rPr>
          <w:rStyle w:val="FontStyle11"/>
          <w:rFonts w:cs="Calibri" w:ascii="Liberation Serif" w:hAnsi="Liberation Serif" w:cstheme="minorHAnsi"/>
          <w:sz w:val="22"/>
          <w:szCs w:val="22"/>
        </w:rPr>
        <w:t xml:space="preserve"> έγκλημα της εξόντωσης των Εβραίων της Ευρώπης δεν έγινε από μόνο του, το έκαναν άνθρωποι. </w:t>
      </w:r>
    </w:p>
    <w:p>
      <w:pPr>
        <w:pStyle w:val="Style110"/>
        <w:widowControl/>
        <w:spacing w:lineRule="auto" w:line="276"/>
        <w:jc w:val="left"/>
        <w:rPr>
          <w:rStyle w:val="FontStyle11"/>
        </w:rPr>
      </w:pPr>
      <w:r>
        <w:rPr/>
      </w:r>
    </w:p>
    <w:p>
      <w:pPr>
        <w:pStyle w:val="Style110"/>
        <w:widowControl/>
        <w:spacing w:lineRule="auto" w:line="276"/>
        <w:jc w:val="left"/>
        <w:rPr>
          <w:rStyle w:val="FontStyle11"/>
          <w:rFonts w:ascii="Calibri" w:hAnsi="Calibri" w:cs="Calibri" w:asciiTheme="minorHAnsi" w:cstheme="minorHAnsi" w:hAnsiTheme="minorHAnsi"/>
          <w:b/>
          <w:b/>
        </w:rPr>
      </w:pPr>
      <w:r>
        <w:rPr>
          <w:rStyle w:val="FontStyle11"/>
          <w:rFonts w:cs="Calibri" w:ascii="Liberation Serif" w:hAnsi="Liberation Serif" w:cstheme="minorHAnsi"/>
          <w:b/>
          <w:sz w:val="22"/>
          <w:szCs w:val="22"/>
        </w:rPr>
        <w:t>ΚΕΙΜΕΝΟ 2</w:t>
      </w:r>
    </w:p>
    <w:p>
      <w:pPr>
        <w:pStyle w:val="Style110"/>
        <w:widowControl/>
        <w:spacing w:lineRule="auto" w:line="276"/>
        <w:rPr>
          <w:rStyle w:val="FontStyle11"/>
          <w:rFonts w:ascii="Calibri" w:hAnsi="Calibri" w:cs="Calibri" w:asciiTheme="minorHAnsi" w:cstheme="minorHAnsi" w:hAnsiTheme="minorHAnsi"/>
          <w:i/>
          <w:i/>
        </w:rPr>
      </w:pPr>
      <w:r>
        <w:rPr>
          <w:rStyle w:val="FontStyle11"/>
          <w:rFonts w:cs="Calibri" w:ascii="Liberation Serif" w:hAnsi="Liberation Serif" w:cstheme="minorHAnsi"/>
          <w:i/>
          <w:sz w:val="22"/>
          <w:szCs w:val="22"/>
        </w:rPr>
        <w:t>Απόσπασμα από την αγόρευση του Θανάση Καμπαγιάννη, συνηγόρου Πολιτικής Αγωγής στη δίκη της Χρυσής Αυγής</w:t>
      </w:r>
    </w:p>
    <w:p>
      <w:pPr>
        <w:pStyle w:val="Style110"/>
        <w:widowControl/>
        <w:spacing w:lineRule="auto" w:line="276"/>
        <w:rPr>
          <w:rFonts w:ascii="Liberation Serif" w:hAnsi="Liberation Serif" w:eastAsia="Times New Roman" w:cs="Calibri" w:cstheme="minorHAnsi"/>
          <w:sz w:val="22"/>
          <w:szCs w:val="22"/>
        </w:rPr>
      </w:pPr>
      <w:r>
        <w:rPr>
          <w:rFonts w:eastAsia="Times New Roman" w:cs="Calibri" w:cstheme="minorHAnsi" w:ascii="Liberation Serif" w:hAnsi="Liberation Serif"/>
          <w:sz w:val="22"/>
          <w:szCs w:val="22"/>
        </w:rPr>
      </w:r>
    </w:p>
    <w:p>
      <w:pPr>
        <w:pStyle w:val="Style110"/>
        <w:widowControl/>
        <w:spacing w:lineRule="auto" w:line="276"/>
        <w:ind w:firstLine="720"/>
        <w:rPr/>
      </w:pPr>
      <w:r>
        <w:rPr>
          <w:rFonts w:eastAsia="Times New Roman" w:cs="Calibri" w:ascii="Liberation Serif" w:hAnsi="Liberation Serif" w:cstheme="minorHAnsi"/>
          <w:sz w:val="22"/>
          <w:szCs w:val="22"/>
        </w:rPr>
        <w:t>Δυο νέες κοπέλες βρέθηκαν τυχαία σ' ένα παγκάκι να λένε τα δικά τους και κατέληξαν να γίνουν αυτόπτες μάρτυρες της σημαντικότερης πολιτικής δολοφονίας της γενιάς μας, τουλάχιστον των τελευταίων δεκαετιών. Και δεν φοβήθηκαν να δώσουν το όνομά τους και θυμόσαστε ότι οι αστυνομικοί έκαναν έκκληση, αλλά πολύ λίγοι το έκαναν, από πολύ κόσμο που το είχε δει, γιατί το έγκλημα έγινε «σε δημόσια θέα». Και κάνανε αυτό το βήμα και τους είμαστε ευγνώμονες γι’ αυτό… Το βράδυ εκείνο, η μία επικοινώνησε με τη μητέρα της για να της πει ότι είναι σε ένα αστυνομικό όχημα, ότι υπήρξε αυτόπτης μάρτυρας μιας δολοφονίας και ότι πάει να καταθέσει. Και η μητέρα της είπε τότε: «κατέβα τώρα από το αυτοκίνητο όπου κι αν είσαι, πάρε ένα ταξί και γύρνα σπίτι σου»,. Και η Κ. της απάντησε: «αν ήταν κάτω πεσμένος ο αδελφός μου, θα έλεγες το ίδιο;». Και την αψήφησε. Και πήγε και κατέθεσε. Τι φοβερό επεισόδιο στη ζωή ενός ανθρώπου. Να έχεις κάνει ένα παιδί, ένα κορίτσι, να μεγαλώνει, να γίνεται μια νέα κοπέλα, να ενηλικιώνεται, να έρχεται η ώρα να απογαλακτιστεί, να σε αψηφήσει. Και να χτυπάει το τηλέφωνο μετά τα μεσάνυχτα, να ακούς το παιδί σου να σου λέει ότι χύθηκε αίμα, ότι έχει εμπλακεί σ αυτή την ιστορία και ότι πάει να καταθέσει. Και να σε αψηφάει έτσι. Σε μια τέτοια περίπτωση. Τι φόβο θα πρέπει να ένιωσε αυτή η μάνα εκείνο το βράδυ. Αλλά και τι καμάρι. Δεν ξέρουμε για σας κ. Πρόεδρε, αλλά για εμάς αυτές οι δυο νεαρές κοπέλες είναι ο λόγος που μπορούμε να κοιμόμαστε τα βράδια. Μέσα σε ένα ζοφερό τοπίο, για την κοινωνία, για τον κόσμο, αυτές οι δύο νεαρές κοπέλες εκτέλεσαν τα πολιτικά τους καθήκοντα, με την πραγματική έννοια του όρου «πολιτικά». Γιατί εκείνη την άγρια νύχτα, δεν έδρασε μόνο ο κόσμος των λύκων, γιατί αγέλη λύκων ήταν αυτοί που χίμηξαν πάνω στον Π. Φ. Αλλά έδρασε, αναδύθηκε και ο κόσμος των μελισσών, ο κόσμος της αλληλεγγύης, της ανθρωπιάς, ο κόσμος που βλέπει κάτω πεσμένο έναν άνθρωπο και δεν λέει «να ένας ξένος», αλλά λέει «να ο αδελφός μου». Γι' αυτό τον λόγο περισσότερο από κάθε άλλο μάρτυρα, στην περίπτωση αυτών των δύο νεαρών γυναικών, καλείστε όχι μόνο να κρίνετε την αξιοπιστία τους, αλλά καλείστε κυρίες και κύριοι δικαστές να τοποθετηθείτε: Κι εσείς κ. Πρόεδρε, με ποιον είστε; Με τις μέλισσες ή με τους λύκους;».</w:t>
      </w:r>
    </w:p>
    <w:p>
      <w:pPr>
        <w:pStyle w:val="Style110"/>
        <w:widowControl/>
        <w:spacing w:lineRule="auto" w:line="276"/>
        <w:ind w:firstLine="720"/>
        <w:rPr>
          <w:rStyle w:val="FontStyle11"/>
        </w:rPr>
      </w:pPr>
      <w:r>
        <w:rPr/>
      </w:r>
    </w:p>
    <w:p>
      <w:pPr>
        <w:pStyle w:val="Style110"/>
        <w:widowControl/>
        <w:spacing w:lineRule="auto" w:line="276"/>
        <w:ind w:firstLine="720"/>
        <w:rPr>
          <w:rStyle w:val="FontStyle11"/>
        </w:rPr>
      </w:pPr>
      <w:r>
        <w:rPr/>
      </w:r>
      <w:bookmarkStart w:id="1" w:name="__DdeLink__1965_42918976201"/>
      <w:bookmarkStart w:id="2" w:name="__DdeLink__1965_42918976201"/>
      <w:bookmarkEnd w:id="2"/>
    </w:p>
    <w:p>
      <w:pPr>
        <w:pStyle w:val="Style110"/>
        <w:widowControl/>
        <w:spacing w:lineRule="auto" w:line="276"/>
        <w:ind w:hanging="0"/>
        <w:rPr/>
      </w:pPr>
      <w:r>
        <w:rPr>
          <w:rFonts w:eastAsia="Times New Roman" w:cs="Calibri" w:ascii="Liberation Serif" w:hAnsi="Liberation Serif" w:cstheme="minorHAnsi"/>
          <w:b/>
          <w:sz w:val="22"/>
          <w:szCs w:val="22"/>
          <w:lang w:val="el-GR"/>
        </w:rPr>
        <w:t>ΚΕΙΜΕΝΟ 3</w:t>
      </w:r>
    </w:p>
    <w:p>
      <w:pPr>
        <w:pStyle w:val="Normal"/>
        <w:numPr>
          <w:ilvl w:val="0"/>
          <w:numId w:val="0"/>
        </w:numPr>
        <w:spacing w:beforeAutospacing="1" w:afterAutospacing="1"/>
        <w:outlineLvl w:val="1"/>
        <w:rPr>
          <w:rFonts w:eastAsia="Times New Roman" w:cs="Calibri" w:cstheme="minorHAnsi"/>
          <w:b/>
          <w:b/>
          <w:lang w:val="el-GR"/>
        </w:rPr>
      </w:pPr>
      <w:r>
        <w:rPr>
          <w:rFonts w:eastAsia="Times New Roman" w:cs="Calibri" w:ascii="Liberation Serif" w:hAnsi="Liberation Serif" w:cstheme="minorHAnsi"/>
          <w:sz w:val="22"/>
          <w:szCs w:val="22"/>
          <w:lang w:val="el-GR"/>
        </w:rPr>
        <w:t>Εἰ</w:t>
        <w:softHyphen/>
        <w:t>ρή</w:t>
        <w:softHyphen/>
        <w:t>νη Σκού</w:t>
        <w:softHyphen/>
        <w:t>ρα</w:t>
      </w:r>
      <w:r>
        <w:rPr>
          <w:rFonts w:eastAsia="Times New Roman" w:cs="Calibri" w:ascii="Liberation Serif" w:hAnsi="Liberation Serif" w:cstheme="minorHAnsi"/>
          <w:sz w:val="22"/>
          <w:szCs w:val="22"/>
          <w:u w:val="single"/>
          <w:lang w:val="el-GR"/>
        </w:rPr>
        <w:t>,</w:t>
      </w:r>
      <w:r>
        <w:rPr>
          <w:rFonts w:eastAsia="Times New Roman" w:cs="Calibri" w:ascii="Liberation Serif" w:hAnsi="Liberation Serif" w:cstheme="minorHAnsi"/>
          <w:b/>
          <w:bCs/>
          <w:i/>
          <w:sz w:val="22"/>
          <w:szCs w:val="22"/>
          <w:lang w:val="el-GR"/>
        </w:rPr>
        <w:t>Δι</w:t>
        <w:softHyphen/>
        <w:t>ώ</w:t>
        <w:softHyphen/>
        <w:t>χνω</w:t>
      </w:r>
    </w:p>
    <w:p>
      <w:pPr>
        <w:pStyle w:val="Normal"/>
        <w:numPr>
          <w:ilvl w:val="0"/>
          <w:numId w:val="0"/>
        </w:numPr>
        <w:spacing w:beforeAutospacing="1" w:afterAutospacing="1"/>
        <w:jc w:val="right"/>
        <w:outlineLvl w:val="1"/>
        <w:rPr>
          <w:rFonts w:eastAsia="Times New Roman" w:cs="Calibri" w:cstheme="minorHAnsi"/>
          <w:b/>
          <w:b/>
          <w:i/>
          <w:i/>
          <w:sz w:val="20"/>
          <w:szCs w:val="20"/>
          <w:lang w:val="el-GR"/>
        </w:rPr>
      </w:pPr>
      <w:r>
        <w:rPr>
          <w:rFonts w:eastAsia="Times New Roman" w:cs="Calibri" w:ascii="Liberation Serif" w:hAnsi="Liberation Serif" w:cstheme="minorHAnsi"/>
          <w:bCs/>
          <w:i/>
          <w:sz w:val="22"/>
          <w:szCs w:val="22"/>
          <w:lang w:val="el-GR"/>
        </w:rPr>
        <w:t>Δημοσιεύτηκε στην ιστοσελίδα Ιστορίες Μπονζάι από το λογοτεχνικό περιοδικό Πλανόδιον, 5 /2/2020</w:t>
      </w:r>
    </w:p>
    <w:p>
      <w:pPr>
        <w:pStyle w:val="NormalWeb"/>
        <w:ind w:firstLine="720"/>
        <w:jc w:val="both"/>
        <w:rPr>
          <w:rFonts w:ascii="Calibri" w:hAnsi="Calibri" w:cs="Calibri" w:asciiTheme="minorHAnsi" w:cstheme="minorHAnsi" w:hAnsiTheme="minorHAnsi"/>
          <w:sz w:val="22"/>
          <w:szCs w:val="22"/>
          <w:lang w:val="el-GR"/>
        </w:rPr>
      </w:pPr>
      <w:r>
        <w:rPr>
          <w:rFonts w:cs="Calibri" w:ascii="Liberation Serif" w:hAnsi="Liberation Serif" w:cstheme="minorHAnsi"/>
          <w:sz w:val="22"/>
          <w:szCs w:val="22"/>
          <w:lang w:val="el-GR"/>
        </w:rPr>
        <w:t>Ήταν τελευταία στὴ σει</w:t>
        <w:softHyphen/>
        <w:t>ρὰ γέν</w:t>
        <w:softHyphen/>
        <w:t>νη</w:t>
        <w:softHyphen/>
        <w:t>σης με</w:t>
        <w:softHyphen/>
        <w:t>τὰ ἀ</w:t>
        <w:softHyphen/>
        <w:t>πὸ ἕ</w:t>
        <w:softHyphen/>
        <w:t>ξι κο</w:t>
        <w:softHyphen/>
        <w:t>ρί</w:t>
        <w:softHyphen/>
        <w:t>τσια. Κα</w:t>
        <w:softHyphen/>
        <w:t>κο</w:t>
        <w:softHyphen/>
        <w:t>ρί</w:t>
        <w:softHyphen/>
        <w:t>ζι</w:t>
        <w:softHyphen/>
        <w:t>κο πράγ</w:t>
        <w:softHyphen/>
        <w:t>μα τὰ κο</w:t>
        <w:softHyphen/>
        <w:t>ρί</w:t>
        <w:softHyphen/>
        <w:t>τσια στὴν ἐ</w:t>
        <w:softHyphen/>
        <w:t>πο</w:t>
        <w:softHyphen/>
        <w:t>χή της, εἰ</w:t>
        <w:softHyphen/>
        <w:t>δι</w:t>
        <w:softHyphen/>
        <w:t>κὰ γιὰ οἰ</w:t>
        <w:softHyphen/>
        <w:t>κο</w:t>
        <w:softHyphen/>
        <w:t>γέ</w:t>
        <w:softHyphen/>
        <w:t>νει</w:t>
        <w:softHyphen/>
        <w:t>ες, ὅ</w:t>
        <w:softHyphen/>
        <w:t>πως ἡ δι</w:t>
        <w:softHyphen/>
        <w:t>κή της. Τὶς ὀ</w:t>
        <w:softHyphen/>
        <w:t>νό</w:t>
        <w:softHyphen/>
        <w:t>μα</w:t>
        <w:softHyphen/>
        <w:t>ζαν «βά</w:t>
        <w:softHyphen/>
        <w:t>σα</w:t>
        <w:softHyphen/>
        <w:t>να» καί, χα</w:t>
        <w:softHyphen/>
        <w:t>ϊ</w:t>
        <w:softHyphen/>
        <w:t>δευ</w:t>
        <w:softHyphen/>
        <w:t>τι</w:t>
        <w:softHyphen/>
        <w:t>κά, «βα</w:t>
        <w:softHyphen/>
        <w:t>σα</w:t>
        <w:softHyphen/>
        <w:t>νά</w:t>
        <w:softHyphen/>
        <w:t>κια» γιὰ τὴ νέ</w:t>
        <w:softHyphen/>
        <w:t>α φτώ</w:t>
        <w:softHyphen/>
        <w:t>χεια ποὺ ἔ</w:t>
        <w:softHyphen/>
        <w:t>σερ</w:t>
        <w:softHyphen/>
        <w:t>ναν μα</w:t>
        <w:softHyphen/>
        <w:t>ζί τους καὶ τὴν στοί</w:t>
        <w:softHyphen/>
        <w:t>βα</w:t>
        <w:softHyphen/>
        <w:t>ζαν πά</w:t>
        <w:softHyphen/>
        <w:t>νω στὴν πα</w:t>
        <w:softHyphen/>
        <w:t>λιά.</w:t>
      </w:r>
    </w:p>
    <w:p>
      <w:pPr>
        <w:pStyle w:val="NormalWeb"/>
        <w:jc w:val="both"/>
        <w:rPr>
          <w:rFonts w:ascii="Calibri" w:hAnsi="Calibri" w:cs="Calibri" w:asciiTheme="minorHAnsi" w:cstheme="minorHAnsi" w:hAnsiTheme="minorHAnsi"/>
          <w:sz w:val="22"/>
          <w:szCs w:val="22"/>
          <w:lang w:val="el-GR"/>
        </w:rPr>
      </w:pP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rPr>
        <w:t>Ὕ</w:t>
        <w:softHyphen/>
        <w:t>στε</w:t>
        <w:softHyphen/>
        <w:t>ρα κι ἀ</w:t>
        <w:softHyphen/>
        <w:t>πὸ τὸ τέ</w:t>
        <w:softHyphen/>
        <w:t>ταρ</w:t>
        <w:softHyphen/>
        <w:t>το κο</w:t>
        <w:softHyphen/>
        <w:t>ρί</w:t>
        <w:softHyphen/>
        <w:t>τσι, οἱ γο</w:t>
        <w:softHyphen/>
        <w:t>νεῖς ἀ</w:t>
        <w:softHyphen/>
        <w:t>πελ</w:t>
        <w:softHyphen/>
        <w:t>πί</w:t>
        <w:softHyphen/>
        <w:t>στη</w:t>
        <w:softHyphen/>
        <w:t>καν κι ἀ</w:t>
        <w:softHyphen/>
        <w:t>πο</w:t>
        <w:softHyphen/>
        <w:t>φά</w:t>
        <w:softHyphen/>
        <w:t>σι</w:t>
        <w:softHyphen/>
        <w:t>σαν νὰ στεί</w:t>
        <w:softHyphen/>
        <w:t>λουν ἕ</w:t>
        <w:softHyphen/>
        <w:t>να μή</w:t>
        <w:softHyphen/>
        <w:t>νυ</w:t>
        <w:softHyphen/>
        <w:t>μα στὴ μοί</w:t>
        <w:softHyphen/>
        <w:t>ρα ἢ στὸ Θε</w:t>
        <w:softHyphen/>
        <w:t>ό, δὲν ἤ</w:t>
        <w:softHyphen/>
        <w:t>ξε</w:t>
        <w:softHyphen/>
        <w:t>ραν ἀ</w:t>
        <w:softHyphen/>
        <w:t>κρι</w:t>
        <w:softHyphen/>
        <w:t>βῶς ποῦ νὰ ἀ</w:t>
        <w:softHyphen/>
        <w:t>πο</w:t>
        <w:softHyphen/>
        <w:t>ταν</w:t>
        <w:softHyphen/>
        <w:t xml:space="preserve">θοῦν. </w:t>
      </w:r>
      <w:r>
        <w:rPr>
          <w:rFonts w:cs="Calibri" w:ascii="Liberation Serif" w:hAnsi="Liberation Serif" w:cstheme="minorHAnsi"/>
          <w:sz w:val="22"/>
          <w:szCs w:val="22"/>
          <w:lang w:val="el-GR"/>
        </w:rPr>
        <w:t>Ἔ</w:t>
        <w:softHyphen/>
        <w:t>τσι τὴν πέμ</w:t>
        <w:softHyphen/>
        <w:t>πτη κό</w:t>
        <w:softHyphen/>
        <w:t>ρη τους τὴν βά</w:t>
        <w:softHyphen/>
        <w:t>φτι</w:t>
        <w:softHyphen/>
        <w:t>σαν «Ἀ</w:t>
        <w:softHyphen/>
        <w:t>γο</w:t>
        <w:softHyphen/>
        <w:t>ρί</w:t>
        <w:softHyphen/>
        <w:t>τσα», με</w:t>
        <w:softHyphen/>
        <w:t>τέ</w:t>
        <w:softHyphen/>
        <w:t>πει</w:t>
        <w:softHyphen/>
        <w:t>τα «Ἀ</w:t>
        <w:softHyphen/>
        <w:t>γό</w:t>
        <w:softHyphen/>
        <w:t>ρω», μή</w:t>
        <w:softHyphen/>
        <w:t>πως ξε</w:t>
        <w:softHyphen/>
        <w:t>γε</w:t>
        <w:softHyphen/>
        <w:t>λα</w:t>
        <w:softHyphen/>
        <w:t>στεῖ τὸ πνεῦ</w:t>
        <w:softHyphen/>
        <w:t>μα τῶν ἀ</w:t>
        <w:softHyphen/>
        <w:t>γο</w:t>
        <w:softHyphen/>
        <w:t>ρι</w:t>
        <w:softHyphen/>
        <w:t>ῶν κι ἔρ</w:t>
        <w:softHyphen/>
        <w:t>θει κον</w:t>
        <w:softHyphen/>
        <w:t>τά. Τὴν ἕ</w:t>
        <w:softHyphen/>
        <w:t>κτη, τὴν εἶ</w:t>
        <w:softHyphen/>
        <w:t>παν ἀ</w:t>
        <w:softHyphen/>
        <w:t>μέ</w:t>
        <w:softHyphen/>
        <w:t>σως «Στα</w:t>
        <w:softHyphen/>
        <w:t>μά</w:t>
        <w:softHyphen/>
        <w:t>τα», σὰν πα</w:t>
        <w:softHyphen/>
        <w:t>ρά</w:t>
        <w:softHyphen/>
        <w:t>κλη</w:t>
        <w:softHyphen/>
        <w:t>ση ἢ καὶ σὰν προ</w:t>
        <w:softHyphen/>
        <w:t>στα</w:t>
        <w:softHyphen/>
        <w:t>γὴ στὴν ἀ</w:t>
        <w:softHyphen/>
        <w:t>δυ</w:t>
        <w:softHyphen/>
        <w:t>σώ</w:t>
        <w:softHyphen/>
        <w:t>πη</w:t>
        <w:softHyphen/>
        <w:t>τη κο</w:t>
        <w:softHyphen/>
        <w:t>ρι</w:t>
        <w:softHyphen/>
        <w:t>τσί</w:t>
        <w:softHyphen/>
        <w:t>στι</w:t>
        <w:softHyphen/>
        <w:t>κη μοί</w:t>
        <w:softHyphen/>
        <w:t>ρα. Αὐ</w:t>
        <w:softHyphen/>
        <w:t>τή, ἕ</w:t>
        <w:softHyphen/>
        <w:t>βδο</w:t>
        <w:softHyphen/>
        <w:t>μη στὴ σει</w:t>
        <w:softHyphen/>
        <w:t>ρά, ἀ</w:t>
        <w:softHyphen/>
        <w:t>φοῦ εἶ</w:t>
        <w:softHyphen/>
        <w:t>χαν χά</w:t>
        <w:softHyphen/>
        <w:t>σει κά</w:t>
        <w:softHyphen/>
        <w:t>θε ἐλ</w:t>
        <w:softHyphen/>
        <w:t>πί</w:t>
        <w:softHyphen/>
        <w:t>δα κι εἶ</w:t>
        <w:softHyphen/>
        <w:t>χαν ἐ</w:t>
        <w:softHyphen/>
        <w:t>ξαν</w:t>
        <w:softHyphen/>
        <w:t>τλή</w:t>
        <w:softHyphen/>
        <w:t>σει ὅ</w:t>
        <w:softHyphen/>
        <w:t>λα τα κο</w:t>
        <w:softHyphen/>
        <w:t>ρι</w:t>
        <w:softHyphen/>
        <w:t>τσί</w:t>
        <w:softHyphen/>
        <w:t>στι</w:t>
        <w:softHyphen/>
        <w:t>κα ὀ</w:t>
        <w:softHyphen/>
        <w:t>νό</w:t>
        <w:softHyphen/>
        <w:t>μα</w:t>
        <w:softHyphen/>
        <w:t>τα, τὴν βά</w:t>
        <w:softHyphen/>
        <w:t>φτι</w:t>
        <w:softHyphen/>
        <w:t>σαν «Δι</w:t>
        <w:softHyphen/>
        <w:t>ώ</w:t>
        <w:softHyphen/>
        <w:t>χνω», μή</w:t>
        <w:softHyphen/>
        <w:t>πως δι</w:t>
        <w:softHyphen/>
        <w:t>ώ</w:t>
        <w:softHyphen/>
        <w:t>ξουν μιὰ γιὰ πάν</w:t>
        <w:softHyphen/>
        <w:t>τα το ἐ</w:t>
        <w:softHyphen/>
        <w:t>πί</w:t>
        <w:softHyphen/>
        <w:t>μο</w:t>
        <w:softHyphen/>
        <w:t>νο πνεῦ</w:t>
        <w:softHyphen/>
        <w:t>μα τῶν θη</w:t>
        <w:softHyphen/>
        <w:t>λυ</w:t>
        <w:softHyphen/>
        <w:t>κῶν. Ὡ</w:t>
        <w:softHyphen/>
        <w:t>στό</w:t>
        <w:softHyphen/>
        <w:t>σο, πα</w:t>
        <w:softHyphen/>
        <w:t>ρ’ ὅ</w:t>
        <w:softHyphen/>
        <w:t>λα τὰ τε</w:t>
        <w:softHyphen/>
        <w:t>χνά</w:t>
        <w:softHyphen/>
        <w:t>σμα</w:t>
        <w:softHyphen/>
        <w:t>τα ἀ</w:t>
        <w:softHyphen/>
        <w:t>πελ</w:t>
        <w:softHyphen/>
        <w:t>πι</w:t>
        <w:softHyphen/>
        <w:t>σί</w:t>
        <w:softHyphen/>
        <w:t>ας ποὺ μη</w:t>
        <w:softHyphen/>
        <w:t>χα</w:t>
        <w:softHyphen/>
        <w:t>νεύ</w:t>
        <w:softHyphen/>
        <w:t>τη</w:t>
        <w:softHyphen/>
        <w:t>καν, τὸ θέ</w:t>
        <w:softHyphen/>
        <w:t>μα λύ</w:t>
        <w:softHyphen/>
        <w:t>θη</w:t>
        <w:softHyphen/>
        <w:t>κε ὁ</w:t>
        <w:softHyphen/>
        <w:t>ρι</w:t>
        <w:softHyphen/>
        <w:t>στι</w:t>
        <w:softHyphen/>
        <w:t>κὰ μό</w:t>
        <w:softHyphen/>
        <w:t>νο ὅ</w:t>
        <w:softHyphen/>
        <w:t>ταν πέ</w:t>
        <w:softHyphen/>
        <w:t>θα</w:t>
        <w:softHyphen/>
        <w:t>νε ἡ μά</w:t>
        <w:softHyphen/>
        <w:t>να πά</w:t>
        <w:softHyphen/>
        <w:t>νω στὴ γέν</w:t>
        <w:softHyphen/>
        <w:t>να μα</w:t>
        <w:softHyphen/>
        <w:t>ζὶ μὲ τ’ ὄ</w:t>
        <w:softHyphen/>
        <w:t>γδο</w:t>
        <w:softHyphen/>
        <w:t>ο κο</w:t>
        <w:softHyphen/>
        <w:t>ρί</w:t>
        <w:softHyphen/>
        <w:t>τσι. Ἡ Δι</w:t>
        <w:softHyphen/>
        <w:t>ώ</w:t>
        <w:softHyphen/>
        <w:t>χνω ἀ</w:t>
        <w:softHyphen/>
        <w:t>πό</w:t>
        <w:softHyphen/>
        <w:t>μει</w:t>
        <w:softHyphen/>
        <w:t>νε τε</w:t>
        <w:softHyphen/>
        <w:t>λευ</w:t>
        <w:softHyphen/>
        <w:t>ταί</w:t>
        <w:softHyphen/>
        <w:t>α. Ὅ</w:t>
        <w:softHyphen/>
        <w:t>λοι ἔ</w:t>
        <w:softHyphen/>
        <w:t>λε</w:t>
        <w:softHyphen/>
        <w:t>γαν πὼς αὐ</w:t>
        <w:softHyphen/>
        <w:t>τὴ εἶ</w:t>
        <w:softHyphen/>
        <w:t>χε δι</w:t>
        <w:softHyphen/>
        <w:t>ώ</w:t>
        <w:softHyphen/>
        <w:t>ξει ἀ</w:t>
        <w:softHyphen/>
        <w:t>πὸ τὴ ζω</w:t>
        <w:softHyphen/>
        <w:t>ή, ὄ</w:t>
        <w:softHyphen/>
        <w:t>χι μό</w:t>
        <w:softHyphen/>
        <w:t>νο τὶς ἀ</w:t>
        <w:softHyphen/>
        <w:t>γέν</w:t>
        <w:softHyphen/>
        <w:t>νη</w:t>
        <w:softHyphen/>
        <w:t>τες ἀ</w:t>
        <w:softHyphen/>
        <w:t>δερ</w:t>
        <w:softHyphen/>
        <w:t>φές της, ἀλ</w:t>
        <w:softHyphen/>
        <w:t>λὰ καὶ τὴ μά</w:t>
        <w:softHyphen/>
        <w:t>να της τὴν ἴ</w:t>
        <w:softHyphen/>
        <w:t>δια.</w:t>
      </w:r>
    </w:p>
    <w:p>
      <w:pPr>
        <w:pStyle w:val="NormalWeb"/>
        <w:jc w:val="both"/>
        <w:rPr>
          <w:rFonts w:ascii="Calibri" w:hAnsi="Calibri" w:cs="Calibri" w:asciiTheme="minorHAnsi" w:cstheme="minorHAnsi" w:hAnsiTheme="minorHAnsi"/>
          <w:sz w:val="22"/>
          <w:szCs w:val="22"/>
          <w:lang w:val="el-GR"/>
        </w:rPr>
      </w:pP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Ἐ</w:t>
        <w:softHyphen/>
        <w:t>κεί</w:t>
        <w:softHyphen/>
        <w:t>νη πε</w:t>
        <w:softHyphen/>
        <w:t>ρί</w:t>
        <w:softHyphen/>
        <w:t>με</w:t>
        <w:softHyphen/>
        <w:t>νε ὑ</w:t>
        <w:softHyphen/>
        <w:t>πο</w:t>
        <w:softHyphen/>
        <w:t>μο</w:t>
        <w:softHyphen/>
        <w:t>νε</w:t>
        <w:softHyphen/>
        <w:t>τι</w:t>
        <w:softHyphen/>
        <w:t>κὰ νὰ ἔρ</w:t>
        <w:softHyphen/>
        <w:t>θει ἡ σει</w:t>
        <w:softHyphen/>
        <w:t>ρά της νὰ παν</w:t>
        <w:softHyphen/>
        <w:t>τρευ</w:t>
        <w:softHyphen/>
        <w:t>τεῖ. Τὰ βρά</w:t>
        <w:softHyphen/>
        <w:t>δια μὲ ἐ</w:t>
        <w:softHyphen/>
        <w:t>πι</w:t>
        <w:softHyphen/>
        <w:t>δέ</w:t>
        <w:softHyphen/>
        <w:t>ξια χέ</w:t>
        <w:softHyphen/>
        <w:t>ρια ἔ</w:t>
        <w:softHyphen/>
        <w:t>φτια</w:t>
        <w:softHyphen/>
        <w:t>χνε τὴν προί</w:t>
        <w:softHyphen/>
        <w:t>κα της, κου</w:t>
        <w:softHyphen/>
        <w:t>βέρ</w:t>
        <w:softHyphen/>
        <w:t>τες, πε</w:t>
        <w:softHyphen/>
        <w:t>τσέ</w:t>
        <w:softHyphen/>
        <w:t>τες, σεν</w:t>
        <w:softHyphen/>
        <w:t>τό</w:t>
        <w:softHyphen/>
        <w:t>νια, μα</w:t>
        <w:softHyphen/>
        <w:t>ξι</w:t>
        <w:softHyphen/>
        <w:t>λά</w:t>
        <w:softHyphen/>
        <w:t>ρια, τρα</w:t>
        <w:softHyphen/>
        <w:t>πε</w:t>
        <w:softHyphen/>
        <w:t>ζο</w:t>
        <w:softHyphen/>
        <w:t>μάν</w:t>
        <w:softHyphen/>
        <w:t>τη</w:t>
        <w:softHyphen/>
        <w:t>λα. Ὅ</w:t>
        <w:softHyphen/>
        <w:t>λη νύ</w:t>
        <w:softHyphen/>
        <w:t>χτα κεν</w:t>
        <w:softHyphen/>
        <w:t>τοῦ</w:t>
        <w:softHyphen/>
        <w:t>σε, ἕ</w:t>
        <w:softHyphen/>
        <w:t>ρα</w:t>
        <w:softHyphen/>
        <w:t>βε, ἔ</w:t>
        <w:softHyphen/>
        <w:t>πλε</w:t>
        <w:softHyphen/>
        <w:t>κε μὲ βε</w:t>
        <w:softHyphen/>
        <w:t>λό</w:t>
        <w:softHyphen/>
        <w:t>νες, βε</w:t>
        <w:softHyphen/>
        <w:t>λο</w:t>
        <w:softHyphen/>
        <w:t>νά</w:t>
        <w:softHyphen/>
        <w:t>κι, σταυ</w:t>
        <w:softHyphen/>
        <w:t>ρο</w:t>
        <w:softHyphen/>
        <w:t>βε</w:t>
        <w:softHyphen/>
        <w:t>λο</w:t>
        <w:softHyphen/>
        <w:t>νιά, κο</w:t>
        <w:softHyphen/>
        <w:t>φτό, ἀ</w:t>
        <w:softHyphen/>
        <w:t>ζούρ, γκομ</w:t>
        <w:softHyphen/>
        <w:t>πλέν.</w:t>
      </w:r>
    </w:p>
    <w:p>
      <w:pPr>
        <w:pStyle w:val="NormalWeb"/>
        <w:jc w:val="both"/>
        <w:rPr>
          <w:rFonts w:ascii="Calibri" w:hAnsi="Calibri" w:cs="Calibri" w:asciiTheme="minorHAnsi" w:cstheme="minorHAnsi" w:hAnsiTheme="minorHAnsi"/>
          <w:sz w:val="22"/>
          <w:szCs w:val="22"/>
          <w:lang w:val="el-GR"/>
        </w:rPr>
      </w:pP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rPr>
        <w:t>«Εἶ</w:t>
        <w:softHyphen/>
        <w:t>μαι μι</w:t>
        <w:softHyphen/>
        <w:t>σὸς ἄν</w:t>
        <w:softHyphen/>
        <w:t>θρω</w:t>
        <w:softHyphen/>
        <w:t>πος», εἶ</w:t>
        <w:softHyphen/>
        <w:t>πε αὐ</w:t>
        <w:softHyphen/>
        <w:t>τός, «Δὲν μὲ πει</w:t>
        <w:softHyphen/>
        <w:t>ρά</w:t>
        <w:softHyphen/>
        <w:t>ζει», εἶ</w:t>
        <w:softHyphen/>
        <w:t>πε αὐ</w:t>
        <w:softHyphen/>
        <w:t>τή, ποὺ λα</w:t>
        <w:softHyphen/>
        <w:t>χτα</w:t>
        <w:softHyphen/>
        <w:t>ροῦ</w:t>
        <w:softHyphen/>
        <w:t>σε συν</w:t>
        <w:softHyphen/>
        <w:t>τρο</w:t>
        <w:softHyphen/>
        <w:t xml:space="preserve">φιά. </w:t>
      </w:r>
      <w:r>
        <w:rPr>
          <w:rFonts w:cs="Calibri" w:ascii="Liberation Serif" w:hAnsi="Liberation Serif" w:cstheme="minorHAnsi"/>
          <w:sz w:val="22"/>
          <w:szCs w:val="22"/>
          <w:lang w:val="el-GR"/>
        </w:rPr>
        <w:t>Κι ἔ</w:t>
        <w:softHyphen/>
        <w:t>γι</w:t>
        <w:softHyphen/>
        <w:t>νε ὁ γά</w:t>
        <w:softHyphen/>
        <w:t>μος. Τὰ βρά</w:t>
        <w:softHyphen/>
        <w:t>δια ἔ</w:t>
        <w:softHyphen/>
        <w:t>βλε</w:t>
        <w:softHyphen/>
        <w:t>πε στὸν ὕ</w:t>
        <w:softHyphen/>
        <w:t>πνο του ἐ</w:t>
        <w:softHyphen/>
        <w:t>φιά</w:t>
        <w:softHyphen/>
        <w:t>λτες. Μιὰ με</w:t>
        <w:softHyphen/>
        <w:t>γά</w:t>
        <w:softHyphen/>
        <w:t>λη μη</w:t>
        <w:softHyphen/>
        <w:t>χα</w:t>
        <w:softHyphen/>
        <w:t>νὴ τοῦ μα</w:t>
        <w:softHyphen/>
        <w:t>σοῦ</w:t>
        <w:softHyphen/>
        <w:t>σε τὰ χέ</w:t>
        <w:softHyphen/>
        <w:t>ρια, ὕ</w:t>
        <w:softHyphen/>
        <w:t>στε</w:t>
        <w:softHyphen/>
        <w:t>ρα τὰ πό</w:t>
        <w:softHyphen/>
        <w:t>δια, με</w:t>
        <w:softHyphen/>
        <w:t>τὰ τὸ κορ</w:t>
        <w:softHyphen/>
        <w:t>μί, ἄ</w:t>
        <w:softHyphen/>
        <w:t>φη</w:t>
        <w:softHyphen/>
        <w:t>νε μό</w:t>
        <w:softHyphen/>
        <w:t>νο το κε</w:t>
        <w:softHyphen/>
        <w:t>φά</w:t>
        <w:softHyphen/>
        <w:t>λι. Αὐ</w:t>
        <w:softHyphen/>
        <w:t>τὴ κοι</w:t>
        <w:softHyphen/>
        <w:t>μό</w:t>
        <w:softHyphen/>
        <w:t>ταν δί</w:t>
        <w:softHyphen/>
        <w:t>πλα του καὶ ὅ</w:t>
        <w:softHyphen/>
        <w:t>λη τὴ νύ</w:t>
        <w:softHyphen/>
        <w:t>χτα μὲ ἐ</w:t>
        <w:softHyphen/>
        <w:t>πι</w:t>
        <w:softHyphen/>
        <w:t>δέ</w:t>
        <w:softHyphen/>
        <w:t>ξι</w:t>
        <w:softHyphen/>
        <w:t>ες κι</w:t>
        <w:softHyphen/>
        <w:t>νή</w:t>
        <w:softHyphen/>
        <w:t>σεις συ</w:t>
        <w:softHyphen/>
        <w:t>ναρ</w:t>
        <w:softHyphen/>
        <w:t>μο</w:t>
        <w:softHyphen/>
        <w:t>λο</w:t>
        <w:softHyphen/>
        <w:t>γοῦ</w:t>
        <w:softHyphen/>
        <w:t>σε ξα</w:t>
        <w:softHyphen/>
        <w:t>νὰ καὶ ξα</w:t>
        <w:softHyphen/>
        <w:t>νὰ τὰ κομ</w:t>
        <w:softHyphen/>
        <w:t>μά</w:t>
        <w:softHyphen/>
        <w:t>τια του. Σταυ</w:t>
        <w:softHyphen/>
        <w:t>ρο</w:t>
        <w:softHyphen/>
        <w:t>βε</w:t>
        <w:softHyphen/>
        <w:t>λο</w:t>
        <w:softHyphen/>
        <w:t>νιά, κο</w:t>
        <w:softHyphen/>
        <w:t>φτό, ἀ</w:t>
        <w:softHyphen/>
        <w:t>ζούρ, γκομ</w:t>
        <w:softHyphen/>
        <w:t>πλέν. Τὸ ξη</w:t>
        <w:softHyphen/>
        <w:t>μέ</w:t>
        <w:softHyphen/>
        <w:t>ρω</w:t>
        <w:softHyphen/>
        <w:t>μα τὸν ἔ</w:t>
        <w:softHyphen/>
        <w:t>βρι</w:t>
        <w:softHyphen/>
        <w:t>σκε ὁ</w:t>
        <w:softHyphen/>
        <w:t>λό</w:t>
        <w:softHyphen/>
        <w:t>κλη</w:t>
        <w:softHyphen/>
        <w:t>ρο πά</w:t>
        <w:softHyphen/>
        <w:t>λι. Ἔ</w:t>
        <w:softHyphen/>
        <w:t>λει</w:t>
        <w:softHyphen/>
        <w:t>πε μό</w:t>
        <w:softHyphen/>
        <w:t>νο τὸ δε</w:t>
        <w:softHyphen/>
        <w:t>ξί του χέ</w:t>
        <w:softHyphen/>
        <w:t>ρι, αὐ</w:t>
        <w:softHyphen/>
        <w:t>τὸ ποὺ γιὰ πάν</w:t>
        <w:softHyphen/>
        <w:t>τα εἶ</w:t>
        <w:softHyphen/>
        <w:t>χε χα</w:t>
        <w:softHyphen/>
        <w:t>θεῖ στὸ μη</w:t>
        <w:softHyphen/>
        <w:t>χα</w:t>
        <w:softHyphen/>
        <w:t>νι</w:t>
        <w:softHyphen/>
        <w:t>κὸ ζυ</w:t>
        <w:softHyphen/>
        <w:t>μω</w:t>
        <w:softHyphen/>
        <w:t>τή</w:t>
        <w:softHyphen/>
        <w:t>ριο, ὅ</w:t>
        <w:softHyphen/>
        <w:t>ταν δού</w:t>
        <w:softHyphen/>
        <w:t>λευ</w:t>
        <w:softHyphen/>
        <w:t>ε στὸ φοῦρ</w:t>
        <w:softHyphen/>
        <w:t>νο. Τό</w:t>
        <w:softHyphen/>
        <w:t>τε ξυ</w:t>
        <w:softHyphen/>
        <w:t>πνοῦ</w:t>
        <w:softHyphen/>
        <w:t>σε καὶ κα</w:t>
        <w:softHyphen/>
        <w:t>θό</w:t>
        <w:softHyphen/>
        <w:t>ταν στὸ κρε</w:t>
        <w:softHyphen/>
        <w:t>βά</w:t>
        <w:softHyphen/>
        <w:t>τι. Χτυ</w:t>
        <w:softHyphen/>
        <w:t>ποῦ</w:t>
        <w:softHyphen/>
        <w:t>σε τὰ πό</w:t>
        <w:softHyphen/>
        <w:t>δια στὸ ξύ</w:t>
        <w:softHyphen/>
        <w:t>λι</w:t>
        <w:softHyphen/>
        <w:t>νο πά</w:t>
        <w:softHyphen/>
        <w:t>τω</w:t>
        <w:softHyphen/>
        <w:t>μα καὶ τῆς φώ</w:t>
        <w:softHyphen/>
        <w:t>να</w:t>
        <w:softHyphen/>
        <w:t>ζε: «Κάλ</w:t>
        <w:softHyphen/>
        <w:t>τσες καὶ πα</w:t>
        <w:softHyphen/>
        <w:t>πού</w:t>
        <w:softHyphen/>
        <w:t>τσια!» Με</w:t>
        <w:softHyphen/>
        <w:t>τὰ ἔ</w:t>
        <w:softHyphen/>
        <w:t>λε</w:t>
        <w:softHyphen/>
        <w:t>γε «Νὰ πλύ</w:t>
        <w:softHyphen/>
        <w:t>νω τὰ δόν</w:t>
        <w:softHyphen/>
        <w:t>τια μου», με</w:t>
        <w:softHyphen/>
        <w:t>τὰ «Νὰ ξυ</w:t>
        <w:softHyphen/>
        <w:t>ρι</w:t>
        <w:softHyphen/>
        <w:t>στῶ», «Ἄ</w:t>
        <w:softHyphen/>
        <w:t>να</w:t>
        <w:softHyphen/>
        <w:t>ψέ μου τσι</w:t>
        <w:softHyphen/>
        <w:t>γά</w:t>
        <w:softHyphen/>
        <w:t>ρο!», «Βά</w:t>
        <w:softHyphen/>
        <w:t>λε μου νε</w:t>
        <w:softHyphen/>
        <w:t>ρό!», «Τί κοι</w:t>
        <w:softHyphen/>
        <w:t>τᾶς ὅ</w:t>
        <w:softHyphen/>
        <w:t>λο ἔ</w:t>
        <w:softHyphen/>
        <w:t>ξω ἀ</w:t>
        <w:softHyphen/>
        <w:t>πὸ τὸ πα</w:t>
        <w:softHyphen/>
        <w:t>ρά</w:t>
        <w:softHyphen/>
        <w:t>θυ</w:t>
        <w:softHyphen/>
        <w:t>ρο;», «Ὅ</w:t>
        <w:softHyphen/>
        <w:t>λο στὸν κα</w:t>
        <w:softHyphen/>
        <w:t>θρέ</w:t>
        <w:softHyphen/>
        <w:t>φτη εἶ</w:t>
        <w:softHyphen/>
        <w:t>σαι, πε</w:t>
        <w:softHyphen/>
        <w:t>ρι</w:t>
        <w:softHyphen/>
        <w:t>μέ</w:t>
        <w:softHyphen/>
        <w:t>νεις κα</w:t>
        <w:softHyphen/>
        <w:t>νέ</w:t>
        <w:softHyphen/>
        <w:t>ναν;». Κι ἔ</w:t>
        <w:softHyphen/>
        <w:t>τσι περ</w:t>
        <w:softHyphen/>
        <w:t>νοῦ</w:t>
        <w:softHyphen/>
        <w:t>σε ἡ ζω</w:t>
        <w:softHyphen/>
        <w:t>ή.</w:t>
      </w:r>
    </w:p>
    <w:p>
      <w:pPr>
        <w:pStyle w:val="NormalWeb"/>
        <w:jc w:val="both"/>
        <w:rPr/>
      </w:pP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 xml:space="preserve"> </w:t>
      </w:r>
      <w:r>
        <w:rPr>
          <w:rFonts w:cs="Calibri" w:ascii="Liberation Serif" w:hAnsi="Liberation Serif" w:cstheme="minorHAnsi"/>
          <w:sz w:val="22"/>
          <w:szCs w:val="22"/>
        </w:rPr>
        <w:t> </w:t>
      </w:r>
      <w:r>
        <w:rPr>
          <w:rFonts w:cs="Calibri" w:ascii="Liberation Serif" w:hAnsi="Liberation Serif" w:cstheme="minorHAnsi"/>
          <w:sz w:val="22"/>
          <w:szCs w:val="22"/>
          <w:lang w:val="el-GR"/>
        </w:rPr>
        <w:t>Ἕ</w:t>
        <w:softHyphen/>
        <w:t>να βρά</w:t>
        <w:softHyphen/>
        <w:t>δυ, δὲν ἔ</w:t>
        <w:softHyphen/>
        <w:t>πι</w:t>
        <w:softHyphen/>
        <w:t>α</w:t>
        <w:softHyphen/>
        <w:t>σε τὶς βε</w:t>
        <w:softHyphen/>
        <w:t>λό</w:t>
        <w:softHyphen/>
        <w:t>νες καὶ τὶς κλω</w:t>
        <w:softHyphen/>
        <w:t>στές της. Ἀ</w:t>
        <w:softHyphen/>
        <w:t>πο</w:t>
        <w:softHyphen/>
        <w:t>φά</w:t>
        <w:softHyphen/>
        <w:t>σι</w:t>
        <w:softHyphen/>
        <w:t>σε νὰ τὸν ἀ</w:t>
        <w:softHyphen/>
        <w:t>φή</w:t>
        <w:softHyphen/>
        <w:t>σει κομ</w:t>
        <w:softHyphen/>
        <w:t>μά</w:t>
        <w:softHyphen/>
        <w:t>τια. Γύ</w:t>
        <w:softHyphen/>
        <w:t>ρι</w:t>
        <w:softHyphen/>
        <w:t>σε πλευ</w:t>
        <w:softHyphen/>
        <w:t>ρὸ κι ἀ</w:t>
        <w:softHyphen/>
        <w:t>πο</w:t>
        <w:softHyphen/>
        <w:t>κοι</w:t>
        <w:softHyphen/>
        <w:t>μή</w:t>
        <w:softHyphen/>
        <w:t>θη</w:t>
        <w:softHyphen/>
        <w:t>κε ἥ</w:t>
        <w:softHyphen/>
        <w:t>συ</w:t>
        <w:softHyphen/>
        <w:t>χα ἡ Δι</w:t>
        <w:softHyphen/>
        <w:t>ώ</w:t>
        <w:softHyphen/>
        <w:t>χνω. Ἡ Δι</w:t>
        <w:softHyphen/>
        <w:t>ώ</w:t>
        <w:softHyphen/>
        <w:t>χνω ἐ</w:t>
        <w:softHyphen/>
        <w:t>νο</w:t>
        <w:softHyphen/>
        <w:t>χές, πα</w:t>
        <w:softHyphen/>
        <w:t>λι</w:t>
        <w:softHyphen/>
        <w:t>ὲς καὶ νέ</w:t>
        <w:softHyphen/>
        <w:t>ες.</w:t>
      </w:r>
    </w:p>
    <w:p>
      <w:pPr>
        <w:pStyle w:val="Style110"/>
        <w:widowControl/>
        <w:spacing w:lineRule="auto" w:line="276"/>
        <w:jc w:val="left"/>
        <w:rPr>
          <w:rStyle w:val="FontStyle11"/>
        </w:rPr>
      </w:pPr>
      <w:r>
        <w:rPr/>
      </w:r>
    </w:p>
    <w:p>
      <w:pPr>
        <w:pStyle w:val="Style110"/>
        <w:widowControl/>
        <w:spacing w:lineRule="auto" w:line="276"/>
        <w:rPr>
          <w:rFonts w:ascii="Liberation Serif" w:hAnsi="Liberation Serif" w:cs="Calibri" w:cstheme="minorHAnsi"/>
          <w:b/>
          <w:b/>
          <w:sz w:val="22"/>
          <w:szCs w:val="22"/>
        </w:rPr>
      </w:pPr>
      <w:r>
        <w:rPr>
          <w:rStyle w:val="FontStyle11"/>
          <w:rFonts w:cs="Calibri" w:ascii="Liberation Serif" w:hAnsi="Liberation Serif" w:cstheme="minorHAnsi"/>
          <w:b/>
          <w:bCs/>
          <w:u w:val="single"/>
        </w:rPr>
        <w:t>ΘΕΜΑΤΑ</w:t>
      </w:r>
    </w:p>
    <w:p>
      <w:pPr>
        <w:pStyle w:val="Style110"/>
        <w:widowControl/>
        <w:spacing w:lineRule="auto" w:line="276"/>
        <w:rPr/>
      </w:pPr>
      <w:r>
        <w:rPr>
          <w:rStyle w:val="FontStyle11"/>
          <w:rFonts w:cs="Calibri" w:ascii="Liberation Serif" w:hAnsi="Liberation Serif" w:cstheme="minorHAnsi"/>
          <w:b/>
          <w:sz w:val="22"/>
          <w:szCs w:val="22"/>
        </w:rPr>
        <w:t>ΘΕΜΑ Α</w:t>
      </w:r>
      <w:r>
        <w:rPr>
          <w:rStyle w:val="FontStyle11"/>
          <w:rFonts w:cs="Calibri" w:ascii="Liberation Serif" w:hAnsi="Liberation Serif" w:cstheme="minorHAnsi"/>
          <w:sz w:val="22"/>
          <w:szCs w:val="22"/>
        </w:rPr>
        <w:t xml:space="preserve"> (20 μονάδες)</w:t>
      </w:r>
    </w:p>
    <w:p>
      <w:pPr>
        <w:pStyle w:val="Style110"/>
        <w:widowControl/>
        <w:spacing w:lineRule="auto" w:line="276"/>
        <w:rPr>
          <w:rStyle w:val="FontStyle11"/>
          <w:rFonts w:ascii="Calibri" w:hAnsi="Calibri" w:cs="Calibri" w:asciiTheme="minorHAnsi" w:cstheme="minorHAnsi" w:hAnsiTheme="minorHAnsi"/>
        </w:rPr>
      </w:pPr>
      <w:r>
        <w:rPr>
          <w:rStyle w:val="FontStyle11"/>
          <w:rFonts w:cs="Calibri" w:ascii="Liberation Serif" w:hAnsi="Liberation Serif" w:cstheme="minorHAnsi"/>
          <w:sz w:val="22"/>
          <w:szCs w:val="22"/>
        </w:rPr>
        <w:t xml:space="preserve">Να παρουσιάσετε περιληπτικά, σε ένα κείμενο 80 λέξεων, γιατί </w:t>
      </w:r>
      <w:r>
        <w:rPr>
          <w:rStyle w:val="FontStyle11"/>
          <w:rFonts w:cs="Calibri" w:ascii="Liberation Serif" w:hAnsi="Liberation Serif" w:cstheme="minorHAnsi"/>
          <w:i/>
          <w:sz w:val="22"/>
          <w:szCs w:val="22"/>
        </w:rPr>
        <w:t>η γενοκτονία των Εβραίων κατέχει μοναδική θέση στη μακρά σειρά του ιστορικού κακού</w:t>
      </w:r>
      <w:r>
        <w:rPr>
          <w:rStyle w:val="FontStyle11"/>
          <w:rFonts w:cs="Calibri" w:ascii="Liberation Serif" w:hAnsi="Liberation Serif" w:cstheme="minorHAnsi"/>
          <w:sz w:val="22"/>
          <w:szCs w:val="22"/>
        </w:rPr>
        <w:t>, σύμφωνα με τον συγγραφέα του πρώτου κειμένου.</w:t>
      </w:r>
    </w:p>
    <w:p>
      <w:pPr>
        <w:pStyle w:val="Style110"/>
        <w:widowControl/>
        <w:spacing w:lineRule="auto" w:line="276"/>
        <w:rPr>
          <w:rStyle w:val="FontStyle11"/>
        </w:rPr>
      </w:pPr>
      <w:r>
        <w:rPr/>
      </w:r>
    </w:p>
    <w:p>
      <w:pPr>
        <w:pStyle w:val="Style110"/>
        <w:widowControl/>
        <w:spacing w:lineRule="auto" w:line="276"/>
        <w:rPr/>
      </w:pPr>
      <w:r>
        <w:rPr>
          <w:rStyle w:val="FontStyle11"/>
          <w:rFonts w:cs="Calibri" w:ascii="Liberation Serif" w:hAnsi="Liberation Serif" w:cstheme="minorHAnsi"/>
          <w:b/>
          <w:sz w:val="22"/>
          <w:szCs w:val="22"/>
        </w:rPr>
        <w:t>ΘΕΜΑ Β</w:t>
      </w:r>
      <w:r>
        <w:rPr>
          <w:rStyle w:val="FontStyle11"/>
          <w:rFonts w:cs="Calibri" w:ascii="Liberation Serif" w:hAnsi="Liberation Serif" w:cstheme="minorHAnsi"/>
          <w:sz w:val="22"/>
          <w:szCs w:val="22"/>
        </w:rPr>
        <w:t xml:space="preserve"> (35 μονάδες)</w:t>
      </w:r>
    </w:p>
    <w:p>
      <w:pPr>
        <w:pStyle w:val="Style110"/>
        <w:widowControl/>
        <w:spacing w:lineRule="auto" w:line="276"/>
        <w:rPr/>
      </w:pPr>
      <w:r>
        <w:rPr>
          <w:rStyle w:val="FontStyle11"/>
          <w:rFonts w:cs="Calibri" w:ascii="Liberation Serif" w:hAnsi="Liberation Serif" w:cstheme="minorHAnsi"/>
          <w:b/>
          <w:sz w:val="22"/>
          <w:szCs w:val="22"/>
        </w:rPr>
        <w:t>1</w:t>
      </w:r>
      <w:r>
        <w:rPr>
          <w:rStyle w:val="FontStyle11"/>
          <w:rFonts w:cs="Calibri" w:ascii="Liberation Serif" w:hAnsi="Liberation Serif" w:cstheme="minorHAnsi"/>
          <w:b/>
          <w:sz w:val="22"/>
          <w:szCs w:val="22"/>
          <w:vertAlign w:val="superscript"/>
        </w:rPr>
        <w:t>ο</w:t>
      </w:r>
      <w:r>
        <w:rPr>
          <w:rStyle w:val="FontStyle11"/>
          <w:rFonts w:cs="Calibri" w:ascii="Liberation Serif" w:hAnsi="Liberation Serif" w:cstheme="minorHAnsi"/>
          <w:b/>
          <w:sz w:val="22"/>
          <w:szCs w:val="22"/>
        </w:rPr>
        <w:t xml:space="preserve"> ερώτημα</w:t>
      </w:r>
      <w:r>
        <w:rPr>
          <w:rStyle w:val="FontStyle11"/>
          <w:rFonts w:cs="Calibri" w:ascii="Liberation Serif" w:hAnsi="Liberation Serif" w:cstheme="minorHAnsi"/>
          <w:sz w:val="22"/>
          <w:szCs w:val="22"/>
        </w:rPr>
        <w:t xml:space="preserve"> (10 μονάδες): Ποιοι είναι οι «λύκοι» και ποιες οι «μέλισσες», σύμφωνα με το δεύτερο κείμενο; Για ποιο λόγο νομίζετε χρησιμοποιεί ο συγγραφέας του κειμένου αυτές τις μεταφορές;</w:t>
      </w:r>
    </w:p>
    <w:p>
      <w:pPr>
        <w:pStyle w:val="Style110"/>
        <w:widowControl/>
        <w:spacing w:lineRule="auto" w:line="276"/>
        <w:jc w:val="left"/>
        <w:rPr>
          <w:rStyle w:val="FontStyle11"/>
        </w:rPr>
      </w:pPr>
      <w:r>
        <w:rPr/>
      </w:r>
    </w:p>
    <w:p>
      <w:pPr>
        <w:pStyle w:val="Style110"/>
        <w:widowControl/>
        <w:spacing w:lineRule="auto" w:line="276"/>
        <w:rPr/>
      </w:pPr>
      <w:r>
        <w:rPr>
          <w:rStyle w:val="FontStyle11"/>
          <w:rFonts w:cs="Calibri" w:ascii="Liberation Serif" w:hAnsi="Liberation Serif" w:cstheme="minorHAnsi"/>
          <w:b/>
          <w:sz w:val="22"/>
          <w:szCs w:val="22"/>
        </w:rPr>
        <w:t>2</w:t>
      </w:r>
      <w:r>
        <w:rPr>
          <w:rStyle w:val="FontStyle11"/>
          <w:rFonts w:cs="Calibri" w:ascii="Liberation Serif" w:hAnsi="Liberation Serif" w:cstheme="minorHAnsi"/>
          <w:b/>
          <w:sz w:val="22"/>
          <w:szCs w:val="22"/>
          <w:vertAlign w:val="superscript"/>
        </w:rPr>
        <w:t>ο</w:t>
      </w:r>
      <w:r>
        <w:rPr>
          <w:rStyle w:val="FontStyle11"/>
          <w:rFonts w:cs="Calibri" w:ascii="Liberation Serif" w:hAnsi="Liberation Serif" w:cstheme="minorHAnsi"/>
          <w:b/>
          <w:sz w:val="22"/>
          <w:szCs w:val="22"/>
        </w:rPr>
        <w:t xml:space="preserve"> ερώτημα</w:t>
      </w:r>
      <w:r>
        <w:rPr>
          <w:rStyle w:val="FontStyle11"/>
          <w:rFonts w:cs="Calibri" w:ascii="Liberation Serif" w:hAnsi="Liberation Serif" w:cstheme="minorHAnsi"/>
          <w:sz w:val="22"/>
          <w:szCs w:val="22"/>
        </w:rPr>
        <w:t xml:space="preserve"> (10 μονάδες)</w:t>
      </w:r>
    </w:p>
    <w:p>
      <w:pPr>
        <w:pStyle w:val="Style110"/>
        <w:widowControl/>
        <w:spacing w:lineRule="auto" w:line="276"/>
        <w:rPr/>
      </w:pPr>
      <w:r>
        <w:rPr>
          <w:rStyle w:val="FontStyle11"/>
          <w:rFonts w:cs="Calibri" w:ascii="Liberation Serif" w:hAnsi="Liberation Serif" w:cstheme="minorHAnsi"/>
          <w:sz w:val="22"/>
          <w:szCs w:val="22"/>
        </w:rPr>
        <w:t xml:space="preserve">Το δεύτερο κείμενο τελειώνει με δύο ερωτήματα. Να τα εντοπίσετε και να διερευνήσετε τη λειτουργία τους αναφορικά με το είδος του κειμένου. </w:t>
      </w:r>
    </w:p>
    <w:p>
      <w:pPr>
        <w:pStyle w:val="Style110"/>
        <w:widowControl/>
        <w:spacing w:lineRule="auto" w:line="276"/>
        <w:jc w:val="left"/>
        <w:rPr>
          <w:rStyle w:val="FontStyle11"/>
        </w:rPr>
      </w:pPr>
      <w:r>
        <w:rPr/>
      </w:r>
    </w:p>
    <w:p>
      <w:pPr>
        <w:pStyle w:val="NormalWeb"/>
        <w:jc w:val="both"/>
        <w:rPr/>
      </w:pPr>
      <w:r>
        <w:rPr>
          <w:rStyle w:val="FontStyle11"/>
          <w:rFonts w:cs="Calibri" w:ascii="Liberation Serif" w:hAnsi="Liberation Serif" w:cstheme="minorHAnsi"/>
          <w:b/>
          <w:sz w:val="22"/>
          <w:szCs w:val="22"/>
          <w:lang w:val="el-GR"/>
        </w:rPr>
        <w:t>3</w:t>
      </w:r>
      <w:r>
        <w:rPr>
          <w:rStyle w:val="FontStyle11"/>
          <w:rFonts w:cs="Calibri" w:ascii="Liberation Serif" w:hAnsi="Liberation Serif" w:cstheme="minorHAnsi"/>
          <w:b/>
          <w:sz w:val="22"/>
          <w:szCs w:val="22"/>
          <w:vertAlign w:val="superscript"/>
          <w:lang w:val="el-GR"/>
        </w:rPr>
        <w:t>ο</w:t>
      </w:r>
      <w:r>
        <w:rPr>
          <w:rStyle w:val="FontStyle11"/>
          <w:rFonts w:cs="Calibri" w:ascii="Liberation Serif" w:hAnsi="Liberation Serif" w:cstheme="minorHAnsi"/>
          <w:b/>
          <w:sz w:val="22"/>
          <w:szCs w:val="22"/>
          <w:lang w:val="el-GR"/>
        </w:rPr>
        <w:t xml:space="preserve"> ερώτημα</w:t>
      </w:r>
      <w:r>
        <w:rPr>
          <w:rStyle w:val="FontStyle11"/>
          <w:rFonts w:cs="Calibri" w:ascii="Liberation Serif" w:hAnsi="Liberation Serif" w:cstheme="minorHAnsi"/>
          <w:sz w:val="22"/>
          <w:szCs w:val="22"/>
          <w:lang w:val="el-GR"/>
        </w:rPr>
        <w:t xml:space="preserve"> (15 μονάδες): Στο δεύτερο κείμενο, ο ομιλών, αρχικά, επικαλείται τη λογική και καταλήγει σε ένα συμπέρασμα. Να καταγράψετε τα βασικά σημεία της σκέψης του και το συμπέρασμα. Σας πείθει; (10 μον.) Στη συνέχεια, επικαλείται το συναίσθημα του δέκτη. Πώς γίνεται αυτό και πώς εσείς το εξηγείτε; (5 μον.)</w:t>
      </w:r>
    </w:p>
    <w:p>
      <w:pPr>
        <w:pStyle w:val="NormalWeb"/>
        <w:jc w:val="both"/>
        <w:rPr/>
      </w:pPr>
      <w:r>
        <w:rPr>
          <w:rStyle w:val="FontStyle11"/>
          <w:rFonts w:cs="Calibri" w:ascii="Liberation Serif" w:hAnsi="Liberation Serif" w:cstheme="minorHAnsi"/>
          <w:b/>
          <w:sz w:val="22"/>
          <w:szCs w:val="22"/>
          <w:lang w:val="el-GR"/>
        </w:rPr>
        <w:t xml:space="preserve">ΘΕΜΑ Γ </w:t>
      </w:r>
      <w:r>
        <w:rPr>
          <w:rStyle w:val="FontStyle11"/>
          <w:rFonts w:cs="Calibri" w:ascii="Liberation Serif" w:hAnsi="Liberation Serif" w:cstheme="minorHAnsi"/>
          <w:sz w:val="22"/>
          <w:szCs w:val="22"/>
          <w:lang w:val="el-GR"/>
        </w:rPr>
        <w:t>(15 μονάδες)</w:t>
      </w:r>
    </w:p>
    <w:p>
      <w:pPr>
        <w:pStyle w:val="NormalWeb"/>
        <w:jc w:val="both"/>
        <w:rPr>
          <w:lang w:val="el-GR"/>
        </w:rPr>
      </w:pPr>
      <w:r>
        <w:rPr>
          <w:rStyle w:val="FontStyle11"/>
          <w:rFonts w:cs="Calibri" w:ascii="Liberation Serif" w:hAnsi="Liberation Serif" w:cstheme="minorHAnsi"/>
          <w:sz w:val="22"/>
          <w:szCs w:val="22"/>
          <w:lang w:val="el-GR"/>
        </w:rPr>
        <w:t>Ποιο είναι το θέμα του τρίτου κειμένου; Πώς κρίνετε εσείς τις επιλογές της ηρωίδας;</w:t>
      </w:r>
    </w:p>
    <w:p>
      <w:pPr>
        <w:pStyle w:val="Style110"/>
        <w:widowControl/>
        <w:spacing w:lineRule="auto" w:line="276"/>
        <w:jc w:val="left"/>
        <w:rPr>
          <w:rFonts w:ascii="Calibri" w:hAnsi="Calibri" w:cs="Calibri" w:asciiTheme="minorHAnsi" w:cstheme="minorHAnsi" w:hAnsiTheme="minorHAnsi"/>
          <w:b/>
          <w:b/>
          <w:sz w:val="22"/>
          <w:szCs w:val="22"/>
        </w:rPr>
      </w:pPr>
      <w:r>
        <w:rPr>
          <w:rFonts w:cs="Calibri" w:ascii="Liberation Serif" w:hAnsi="Liberation Serif" w:cstheme="minorHAnsi"/>
          <w:b/>
          <w:sz w:val="22"/>
          <w:szCs w:val="22"/>
        </w:rPr>
        <w:t xml:space="preserve">ΘΕΜΑ Δ </w:t>
      </w:r>
      <w:r>
        <w:rPr>
          <w:rFonts w:cs="Calibri" w:ascii="Liberation Serif" w:hAnsi="Liberation Serif" w:cstheme="minorHAnsi"/>
          <w:sz w:val="22"/>
          <w:szCs w:val="22"/>
        </w:rPr>
        <w:t>(30 μονάδες)</w:t>
      </w:r>
    </w:p>
    <w:p>
      <w:pPr>
        <w:pStyle w:val="Style110"/>
        <w:widowControl/>
        <w:spacing w:lineRule="auto" w:line="276"/>
        <w:rPr/>
      </w:pPr>
      <w:r>
        <w:rPr>
          <w:rFonts w:cs="Calibri" w:ascii="Liberation Serif" w:hAnsi="Liberation Serif" w:cstheme="minorHAnsi"/>
          <w:sz w:val="22"/>
          <w:szCs w:val="22"/>
        </w:rPr>
        <w:t>Στο πρώτο κείμενο σημειώνεται: «</w:t>
      </w:r>
      <w:r>
        <w:rPr>
          <w:rFonts w:cs="Calibri" w:ascii="Liberation Serif" w:hAnsi="Liberation Serif" w:cstheme="minorHAnsi"/>
          <w:i/>
          <w:sz w:val="22"/>
          <w:szCs w:val="22"/>
        </w:rPr>
        <w:t>Πρώτον, κανείς μας δεν είναι προφυλαγμένος από τη διάπραξη του κακού, δεν υπάρχουν κοσμοθεωρητικές εγγυήσεις έναντι της βαρβαρότητας. Μόνη εγγύηση είναι εκείνο το λεπτό, εύθραυστο και τρεπτό πράγμα που είναι η ανθρώπινη συνείδηση, όταν λάβει κάποια στιγμή τη δύσκολη απόφαση να μην κάνει κακό σε άλλον άνθρωπο. Δεύτερον, η παθητικότητα δεν είναι ηθικά ουδέτερη στάση, γιατί αφήνει το κακό να προχωράει ανεμπόδιστο</w:t>
      </w:r>
      <w:r>
        <w:rPr>
          <w:rFonts w:cs="Calibri" w:ascii="Liberation Serif" w:hAnsi="Liberation Serif" w:cstheme="minorHAnsi"/>
          <w:sz w:val="22"/>
          <w:szCs w:val="22"/>
        </w:rPr>
        <w:t>». Σε ομιλία σας προς τους συμμαθητές σας, για την ημέρα μνήμης του Ολοκαυτώματος, να εκφράσετε τη συμφωνία ή διαφωνία σας για τη γνώμη του γράφοντος, αναπτύσσοντας παράλληλα τη δική σας (γνώμη) για τη σημασία της ηθικής ευθύνης καθενός/μιάς, αναφορικά με τη στάση του/της σε σοβαρά ατομικά ή κοινωνικά διλήμματα.</w:t>
      </w:r>
      <w:r>
        <w:rPr>
          <w:rFonts w:eastAsia="Times New Roman" w:cs="Calibri" w:ascii="Liberation Serif" w:hAnsi="Liberation Serif" w:cstheme="minorHAnsi"/>
          <w:b/>
          <w:bCs/>
          <w:sz w:val="22"/>
          <w:szCs w:val="22"/>
        </w:rPr>
        <w:t xml:space="preserve">ΘΕΜΑΤΑ </w:t>
      </w:r>
    </w:p>
    <w:p>
      <w:pPr>
        <w:pStyle w:val="Style110"/>
        <w:widowControl/>
        <w:spacing w:lineRule="auto" w:line="276"/>
        <w:ind w:hanging="0"/>
        <w:rPr>
          <w:rFonts w:eastAsia="Times New Roman" w:cs="Calibri" w:cstheme="minorHAnsi"/>
        </w:rPr>
      </w:pPr>
      <w:r>
        <w:rPr>
          <w:rFonts w:eastAsia="Times New Roman" w:cs="Calibri" w:cstheme="minorHAnsi"/>
        </w:rPr>
      </w:r>
    </w:p>
    <w:p>
      <w:pPr>
        <w:pStyle w:val="Style110"/>
        <w:widowControl/>
        <w:spacing w:lineRule="auto" w:line="276"/>
        <w:rPr/>
      </w:pPr>
      <w:r>
        <w:rPr>
          <w:rStyle w:val="FontStyle11"/>
          <w:rFonts w:cs="Calibri" w:ascii="Liberation Serif" w:hAnsi="Liberation Serif" w:cstheme="minorHAnsi"/>
          <w:b/>
          <w:sz w:val="22"/>
          <w:szCs w:val="22"/>
        </w:rPr>
        <w:t>ΘΕΜΑ Α</w:t>
      </w:r>
      <w:r>
        <w:rPr>
          <w:rStyle w:val="FontStyle11"/>
          <w:rFonts w:cs="Calibri" w:ascii="Liberation Serif" w:hAnsi="Liberation Serif" w:cstheme="minorHAnsi"/>
          <w:sz w:val="22"/>
          <w:szCs w:val="22"/>
        </w:rPr>
        <w:t xml:space="preserve"> (20 μονάδες)</w:t>
      </w:r>
    </w:p>
    <w:p>
      <w:pPr>
        <w:pStyle w:val="Style110"/>
        <w:widowControl/>
        <w:spacing w:lineRule="auto" w:line="276"/>
        <w:rPr/>
      </w:pPr>
      <w:r>
        <w:rPr>
          <w:rStyle w:val="FontStyle11"/>
          <w:rFonts w:cs="Calibri" w:ascii="Liberation Serif" w:hAnsi="Liberation Serif" w:cstheme="minorHAnsi"/>
          <w:sz w:val="22"/>
          <w:szCs w:val="22"/>
        </w:rPr>
        <w:t xml:space="preserve">Να παρουσιάσετε περιληπτικά, σε ένα κείμενο 80 λέξεων, γιατί </w:t>
      </w:r>
      <w:r>
        <w:rPr>
          <w:rStyle w:val="FontStyle11"/>
          <w:rFonts w:cs="Calibri" w:ascii="Liberation Serif" w:hAnsi="Liberation Serif" w:cstheme="minorHAnsi"/>
          <w:i/>
          <w:sz w:val="22"/>
          <w:szCs w:val="22"/>
        </w:rPr>
        <w:t>η γενοκτονία των Εβραίων κατέχει μοναδική θέση στη μακρά σειρά του ιστορικού κακού</w:t>
      </w:r>
      <w:r>
        <w:rPr>
          <w:rStyle w:val="FontStyle11"/>
          <w:rFonts w:cs="Calibri" w:ascii="Liberation Serif" w:hAnsi="Liberation Serif" w:cstheme="minorHAnsi"/>
          <w:sz w:val="22"/>
          <w:szCs w:val="22"/>
        </w:rPr>
        <w:t>, σύμφωνα με τον συγγραφέα του πρώτου κειμένου.</w:t>
      </w:r>
    </w:p>
    <w:p>
      <w:pPr>
        <w:pStyle w:val="Style110"/>
        <w:widowControl/>
        <w:spacing w:lineRule="auto" w:line="276"/>
        <w:rPr>
          <w:rStyle w:val="FontStyle11"/>
          <w:rFonts w:ascii="Liberation Serif" w:hAnsi="Liberation Serif"/>
          <w:sz w:val="22"/>
          <w:szCs w:val="22"/>
        </w:rPr>
      </w:pPr>
      <w:r>
        <w:rPr>
          <w:rFonts w:ascii="Liberation Serif" w:hAnsi="Liberation Serif"/>
          <w:sz w:val="22"/>
          <w:szCs w:val="22"/>
        </w:rPr>
      </w:r>
    </w:p>
    <w:p>
      <w:pPr>
        <w:pStyle w:val="Style110"/>
        <w:widowControl/>
        <w:spacing w:lineRule="auto" w:line="276"/>
        <w:rPr/>
      </w:pPr>
      <w:r>
        <w:rPr>
          <w:rStyle w:val="FontStyle11"/>
          <w:rFonts w:cs="Calibri" w:ascii="Liberation Serif" w:hAnsi="Liberation Serif" w:cstheme="minorHAnsi"/>
          <w:b/>
          <w:sz w:val="22"/>
          <w:szCs w:val="22"/>
        </w:rPr>
        <w:t>ΘΕΜΑ Β</w:t>
      </w:r>
      <w:r>
        <w:rPr>
          <w:rStyle w:val="FontStyle11"/>
          <w:rFonts w:cs="Calibri" w:ascii="Liberation Serif" w:hAnsi="Liberation Serif" w:cstheme="minorHAnsi"/>
          <w:sz w:val="22"/>
          <w:szCs w:val="22"/>
        </w:rPr>
        <w:t xml:space="preserve"> (35 μονάδες) – </w:t>
      </w:r>
      <w:r>
        <w:rPr>
          <w:rStyle w:val="FontStyle11"/>
          <w:rFonts w:cs="Calibri" w:ascii="Liberation Serif" w:hAnsi="Liberation Serif" w:cstheme="minorHAnsi"/>
          <w:b/>
          <w:bCs/>
          <w:sz w:val="22"/>
          <w:szCs w:val="22"/>
        </w:rPr>
        <w:t xml:space="preserve">Κείμενο 2 </w:t>
      </w:r>
    </w:p>
    <w:p>
      <w:pPr>
        <w:pStyle w:val="Style110"/>
        <w:widowControl/>
        <w:spacing w:lineRule="auto" w:line="276"/>
        <w:rPr/>
      </w:pPr>
      <w:r>
        <w:rPr>
          <w:rStyle w:val="FontStyle11"/>
          <w:rFonts w:cs="Calibri" w:ascii="Liberation Serif" w:hAnsi="Liberation Serif" w:cstheme="minorHAnsi"/>
          <w:b/>
          <w:bCs/>
          <w:sz w:val="22"/>
          <w:szCs w:val="22"/>
        </w:rPr>
        <w:t xml:space="preserve">Β1. </w:t>
      </w:r>
      <w:r>
        <w:rPr>
          <w:rStyle w:val="FontStyle11"/>
          <w:rFonts w:cs="Calibri" w:ascii="Liberation Serif" w:hAnsi="Liberation Serif" w:cstheme="minorHAnsi"/>
          <w:sz w:val="22"/>
          <w:szCs w:val="22"/>
        </w:rPr>
        <w:t xml:space="preserve"> Ποιοι είναι οι «λύκοι» και ποιες οι «μέλισσες», σύμφωνα με το </w:t>
      </w:r>
      <w:r>
        <w:rPr>
          <w:rStyle w:val="FontStyle11"/>
          <w:rFonts w:cs="Calibri" w:ascii="Liberation Serif" w:hAnsi="Liberation Serif" w:cstheme="minorHAnsi"/>
          <w:b/>
          <w:bCs/>
          <w:sz w:val="22"/>
          <w:szCs w:val="22"/>
        </w:rPr>
        <w:t>κείμενο 2</w:t>
      </w:r>
      <w:r>
        <w:rPr>
          <w:rStyle w:val="FontStyle11"/>
          <w:rFonts w:cs="Calibri" w:ascii="Liberation Serif" w:hAnsi="Liberation Serif" w:cstheme="minorHAnsi"/>
          <w:sz w:val="22"/>
          <w:szCs w:val="22"/>
        </w:rPr>
        <w:t>; Για ποιο λόγο νομίζετε χρησιμοποιεί ο συγγραφέας του κειμένου αυτές τις μεταφορές; (10 μονάδες)</w:t>
      </w:r>
    </w:p>
    <w:p>
      <w:pPr>
        <w:pStyle w:val="Style110"/>
        <w:widowControl/>
        <w:spacing w:lineRule="auto" w:line="276"/>
        <w:jc w:val="left"/>
        <w:rPr>
          <w:rStyle w:val="FontStyle11"/>
          <w:rFonts w:ascii="Liberation Serif" w:hAnsi="Liberation Serif"/>
          <w:sz w:val="22"/>
          <w:szCs w:val="22"/>
        </w:rPr>
      </w:pPr>
      <w:r>
        <w:rPr>
          <w:rFonts w:ascii="Liberation Serif" w:hAnsi="Liberation Serif"/>
          <w:sz w:val="22"/>
          <w:szCs w:val="22"/>
        </w:rPr>
      </w:r>
    </w:p>
    <w:p>
      <w:pPr>
        <w:pStyle w:val="Style110"/>
        <w:widowControl/>
        <w:spacing w:lineRule="auto" w:line="276"/>
        <w:rPr/>
      </w:pPr>
      <w:r>
        <w:rPr>
          <w:rStyle w:val="FontStyle11"/>
          <w:rFonts w:cs="Calibri" w:ascii="Liberation Serif" w:hAnsi="Liberation Serif" w:cstheme="minorHAnsi"/>
          <w:b/>
          <w:bCs/>
          <w:sz w:val="22"/>
          <w:szCs w:val="22"/>
        </w:rPr>
        <w:t xml:space="preserve">Β2. </w:t>
      </w:r>
      <w:r>
        <w:rPr>
          <w:rStyle w:val="FontStyle11"/>
          <w:rFonts w:cs="Calibri" w:ascii="Liberation Serif" w:hAnsi="Liberation Serif" w:cstheme="minorHAnsi"/>
          <w:sz w:val="22"/>
          <w:szCs w:val="22"/>
        </w:rPr>
        <w:t xml:space="preserve">Το </w:t>
      </w:r>
      <w:r>
        <w:rPr>
          <w:rStyle w:val="FontStyle11"/>
          <w:rFonts w:cs="Calibri" w:ascii="Liberation Serif" w:hAnsi="Liberation Serif" w:cstheme="minorHAnsi"/>
          <w:b/>
          <w:bCs/>
          <w:sz w:val="22"/>
          <w:szCs w:val="22"/>
        </w:rPr>
        <w:t xml:space="preserve">κείμενο 2 </w:t>
      </w:r>
      <w:r>
        <w:rPr>
          <w:rStyle w:val="FontStyle11"/>
          <w:rFonts w:cs="Calibri" w:ascii="Liberation Serif" w:hAnsi="Liberation Serif" w:cstheme="minorHAnsi"/>
          <w:sz w:val="22"/>
          <w:szCs w:val="22"/>
        </w:rPr>
        <w:t xml:space="preserve">τελειώνει με δύο ερωτήματα. Να τα εντοπίσετε και να διερευνήσετε τη λειτουργία τους αναφορικά με το είδος του κειμένου. (10 μονάδες) </w:t>
      </w:r>
    </w:p>
    <w:p>
      <w:pPr>
        <w:pStyle w:val="Style110"/>
        <w:widowControl/>
        <w:spacing w:lineRule="auto" w:line="276"/>
        <w:rPr>
          <w:rStyle w:val="FontStyle11"/>
          <w:rFonts w:ascii="Liberation Serif" w:hAnsi="Liberation Serif"/>
          <w:sz w:val="22"/>
          <w:szCs w:val="22"/>
          <w:lang w:val="el-GR"/>
        </w:rPr>
      </w:pPr>
      <w:r>
        <w:rPr>
          <w:rFonts w:ascii="Liberation Serif" w:hAnsi="Liberation Serif"/>
          <w:sz w:val="22"/>
          <w:szCs w:val="22"/>
          <w:lang w:val="el-GR"/>
        </w:rPr>
      </w:r>
    </w:p>
    <w:p>
      <w:pPr>
        <w:pStyle w:val="Style110"/>
        <w:widowControl/>
        <w:spacing w:lineRule="auto" w:line="276"/>
        <w:rPr/>
      </w:pPr>
      <w:r>
        <w:rPr>
          <w:rStyle w:val="FontStyle11"/>
          <w:rFonts w:cs="Calibri" w:ascii="Liberation Serif" w:hAnsi="Liberation Serif" w:cstheme="minorHAnsi"/>
          <w:b/>
          <w:bCs/>
          <w:sz w:val="22"/>
          <w:szCs w:val="22"/>
          <w:lang w:val="el-GR"/>
        </w:rPr>
        <w:t xml:space="preserve">Β3. </w:t>
      </w:r>
      <w:r>
        <w:rPr>
          <w:rStyle w:val="FontStyle11"/>
          <w:rFonts w:cs="Calibri" w:ascii="Liberation Serif" w:hAnsi="Liberation Serif" w:cstheme="minorHAnsi"/>
          <w:sz w:val="22"/>
          <w:szCs w:val="22"/>
          <w:lang w:val="el-GR"/>
        </w:rPr>
        <w:t xml:space="preserve">Στο </w:t>
      </w:r>
      <w:r>
        <w:rPr>
          <w:rStyle w:val="FontStyle11"/>
          <w:rFonts w:cs="Calibri" w:ascii="Liberation Serif" w:hAnsi="Liberation Serif" w:cstheme="minorHAnsi"/>
          <w:b/>
          <w:bCs/>
          <w:sz w:val="22"/>
          <w:szCs w:val="22"/>
          <w:lang w:val="el-GR"/>
        </w:rPr>
        <w:t>κείμενο 2</w:t>
      </w:r>
      <w:r>
        <w:rPr>
          <w:rStyle w:val="FontStyle11"/>
          <w:rFonts w:cs="Calibri" w:ascii="Liberation Serif" w:hAnsi="Liberation Serif" w:cstheme="minorHAnsi"/>
          <w:sz w:val="22"/>
          <w:szCs w:val="22"/>
          <w:lang w:val="el-GR"/>
        </w:rPr>
        <w:t xml:space="preserve">, ο ομιλών, αρχικά, επικαλείται τη λογική και καταλήγει σε ένα συμπέρασμα. Να καταγράψετε τα βασικά σημεία της σκέψης του και το συμπέρασμα. Σας πείθει; Στη συνέχεια, επικαλείται το συναίσθημα του δέκτη. Πώς γίνεται αυτό και πώς εσείς το εξηγείτε;  (15 μονάδες) </w:t>
      </w:r>
    </w:p>
    <w:p>
      <w:pPr>
        <w:pStyle w:val="Style110"/>
        <w:widowControl/>
        <w:spacing w:lineRule="auto" w:line="276"/>
        <w:rPr>
          <w:rFonts w:ascii="Liberation Serif" w:hAnsi="Liberation Serif"/>
          <w:sz w:val="22"/>
          <w:szCs w:val="22"/>
        </w:rPr>
      </w:pPr>
      <w:r>
        <w:rPr>
          <w:rFonts w:ascii="Liberation Serif" w:hAnsi="Liberation Serif"/>
          <w:sz w:val="22"/>
          <w:szCs w:val="22"/>
        </w:rPr>
      </w:r>
    </w:p>
    <w:p>
      <w:pPr>
        <w:pStyle w:val="Style110"/>
        <w:widowControl/>
        <w:spacing w:lineRule="auto" w:line="276"/>
        <w:jc w:val="both"/>
        <w:rPr>
          <w:rFonts w:ascii="Liberation Serif" w:hAnsi="Liberation Serif"/>
          <w:b/>
          <w:b/>
          <w:bCs/>
          <w:sz w:val="22"/>
          <w:szCs w:val="22"/>
        </w:rPr>
      </w:pPr>
      <w:r>
        <w:rPr>
          <w:rFonts w:ascii="Liberation Serif" w:hAnsi="Liberation Serif"/>
          <w:b/>
          <w:bCs/>
          <w:sz w:val="22"/>
          <w:szCs w:val="22"/>
        </w:rPr>
        <w:t xml:space="preserve">ΘΕΜΑ Β </w:t>
      </w:r>
    </w:p>
    <w:p>
      <w:pPr>
        <w:pStyle w:val="Style110"/>
        <w:widowControl/>
        <w:spacing w:lineRule="auto" w:line="276"/>
        <w:jc w:val="both"/>
        <w:rPr>
          <w:rFonts w:ascii="Liberation Serif" w:hAnsi="Liberation Serif"/>
          <w:b/>
          <w:b/>
          <w:bCs/>
          <w:sz w:val="22"/>
          <w:szCs w:val="22"/>
        </w:rPr>
      </w:pPr>
      <w:r>
        <w:rPr>
          <w:rFonts w:ascii="Liberation Serif" w:hAnsi="Liberation Serif"/>
          <w:b/>
          <w:bCs/>
          <w:sz w:val="22"/>
          <w:szCs w:val="22"/>
        </w:rPr>
        <w:t xml:space="preserve">Β1α) </w:t>
      </w:r>
      <w:r>
        <w:rPr>
          <w:rFonts w:ascii="Liberation Serif" w:hAnsi="Liberation Serif"/>
          <w:b w:val="false"/>
          <w:bCs w:val="false"/>
          <w:i/>
          <w:iCs/>
          <w:sz w:val="22"/>
          <w:szCs w:val="22"/>
        </w:rPr>
        <w:t>ολικότητα, αναμέτρηση, βαρβαρότητας, ανεμπόδιστο, έκαναν</w:t>
      </w:r>
      <w:r>
        <w:rPr>
          <w:rFonts w:ascii="Liberation Serif" w:hAnsi="Liberation Serif"/>
          <w:b w:val="false"/>
          <w:bCs w:val="false"/>
          <w:sz w:val="22"/>
          <w:szCs w:val="22"/>
        </w:rPr>
        <w:t xml:space="preserve">: Για καθεμιά από της λέξεις του </w:t>
      </w:r>
      <w:r>
        <w:rPr>
          <w:rFonts w:ascii="Liberation Serif" w:hAnsi="Liberation Serif"/>
          <w:b/>
          <w:bCs/>
          <w:sz w:val="22"/>
          <w:szCs w:val="22"/>
        </w:rPr>
        <w:t xml:space="preserve">κειμένου 1 </w:t>
      </w:r>
      <w:r>
        <w:rPr>
          <w:rFonts w:ascii="Liberation Serif" w:hAnsi="Liberation Serif"/>
          <w:b w:val="false"/>
          <w:bCs w:val="false"/>
          <w:sz w:val="22"/>
          <w:szCs w:val="22"/>
        </w:rPr>
        <w:t xml:space="preserve">να σημειώσετε μία συνώνυμή της. </w:t>
      </w:r>
      <w:r>
        <w:rPr>
          <w:rFonts w:ascii="Liberation Serif" w:hAnsi="Liberation Serif"/>
          <w:b/>
          <w:bCs/>
          <w:sz w:val="22"/>
          <w:szCs w:val="22"/>
        </w:rPr>
        <w:t xml:space="preserve">β) </w:t>
      </w:r>
      <w:r>
        <w:rPr>
          <w:rFonts w:ascii="Liberation Serif" w:hAnsi="Liberation Serif"/>
          <w:b w:val="false"/>
          <w:bCs w:val="false"/>
          <w:sz w:val="22"/>
          <w:szCs w:val="22"/>
        </w:rPr>
        <w:t xml:space="preserve">Να εντοπίσετε τις δύο σύνθετες λέξεις και να σχηματίσετε πέντε σύνθετα επίθετα με το ίδιο συνθετικό. (10 μονάδες) </w:t>
      </w:r>
    </w:p>
    <w:p>
      <w:pPr>
        <w:pStyle w:val="Style110"/>
        <w:widowControl/>
        <w:spacing w:lineRule="auto" w:line="276"/>
        <w:jc w:val="both"/>
        <w:rPr>
          <w:b w:val="false"/>
          <w:b w:val="false"/>
          <w:bCs w:val="false"/>
        </w:rPr>
      </w:pPr>
      <w:r>
        <w:rPr>
          <w:b w:val="false"/>
          <w:bCs w:val="false"/>
        </w:rPr>
      </w:r>
    </w:p>
    <w:p>
      <w:pPr>
        <w:pStyle w:val="Style110"/>
        <w:widowControl/>
        <w:spacing w:lineRule="auto" w:line="276"/>
        <w:jc w:val="both"/>
        <w:rPr>
          <w:rFonts w:ascii="Liberation Serif" w:hAnsi="Liberation Serif"/>
          <w:b/>
          <w:b/>
          <w:bCs/>
          <w:sz w:val="22"/>
          <w:szCs w:val="22"/>
        </w:rPr>
      </w:pPr>
      <w:r>
        <w:rPr>
          <w:rFonts w:ascii="Liberation Serif" w:hAnsi="Liberation Serif"/>
          <w:b/>
          <w:bCs/>
          <w:sz w:val="22"/>
          <w:szCs w:val="22"/>
        </w:rPr>
        <w:t xml:space="preserve">Β2) </w:t>
      </w:r>
      <w:r>
        <w:rPr>
          <w:rFonts w:ascii="Liberation Serif" w:hAnsi="Liberation Serif"/>
          <w:b w:val="false"/>
          <w:bCs w:val="false"/>
          <w:sz w:val="22"/>
          <w:szCs w:val="22"/>
        </w:rPr>
        <w:t xml:space="preserve">ασφαλώς, όμως, πρώτον...δεύτερον: Να σημειώσετε τι δηλώνει η καθεμιά από τις συνδετικές λέξεις. Εκτός από τη χρήση των συνδετικών λέξεων με ποιον άλλον τρόπο εξασφαλίζεται η </w:t>
      </w:r>
      <w:r>
        <w:rPr>
          <w:rFonts w:ascii="Liberation Serif" w:hAnsi="Liberation Serif"/>
          <w:b/>
          <w:bCs/>
          <w:sz w:val="22"/>
          <w:szCs w:val="22"/>
        </w:rPr>
        <w:t xml:space="preserve">συνοχή </w:t>
      </w:r>
      <w:r>
        <w:rPr>
          <w:rFonts w:ascii="Liberation Serif" w:hAnsi="Liberation Serif"/>
          <w:b w:val="false"/>
          <w:bCs w:val="false"/>
          <w:sz w:val="22"/>
          <w:szCs w:val="22"/>
        </w:rPr>
        <w:t xml:space="preserve">της 2ης παραγράφου του </w:t>
      </w:r>
      <w:r>
        <w:rPr>
          <w:rFonts w:ascii="Liberation Serif" w:hAnsi="Liberation Serif"/>
          <w:b/>
          <w:bCs/>
          <w:sz w:val="22"/>
          <w:szCs w:val="22"/>
        </w:rPr>
        <w:t>κειμένου 1</w:t>
      </w:r>
      <w:r>
        <w:rPr>
          <w:rFonts w:ascii="Liberation Serif" w:hAnsi="Liberation Serif"/>
          <w:b w:val="false"/>
          <w:bCs w:val="false"/>
          <w:sz w:val="22"/>
          <w:szCs w:val="22"/>
        </w:rPr>
        <w:t xml:space="preserve">; (10 μονάδες) </w:t>
      </w:r>
    </w:p>
    <w:p>
      <w:pPr>
        <w:pStyle w:val="Style110"/>
        <w:widowControl/>
        <w:spacing w:lineRule="auto" w:line="276"/>
        <w:jc w:val="both"/>
        <w:rPr>
          <w:b w:val="false"/>
          <w:b w:val="false"/>
          <w:bCs w:val="false"/>
        </w:rPr>
      </w:pPr>
      <w:r>
        <w:rPr>
          <w:b w:val="false"/>
          <w:bCs w:val="false"/>
        </w:rPr>
      </w:r>
    </w:p>
    <w:p>
      <w:pPr>
        <w:pStyle w:val="Style110"/>
        <w:widowControl/>
        <w:spacing w:lineRule="auto" w:line="276"/>
        <w:jc w:val="both"/>
        <w:rPr>
          <w:rFonts w:ascii="Liberation Serif" w:hAnsi="Liberation Serif"/>
          <w:b/>
          <w:b/>
          <w:bCs/>
          <w:sz w:val="22"/>
          <w:szCs w:val="22"/>
        </w:rPr>
      </w:pPr>
      <w:r>
        <w:rPr>
          <w:rFonts w:ascii="Liberation Serif" w:hAnsi="Liberation Serif"/>
          <w:b/>
          <w:bCs/>
          <w:sz w:val="22"/>
          <w:szCs w:val="22"/>
        </w:rPr>
        <w:t xml:space="preserve">Β3) α) </w:t>
      </w:r>
      <w:r>
        <w:rPr>
          <w:rFonts w:ascii="Liberation Serif" w:hAnsi="Liberation Serif"/>
          <w:b w:val="false"/>
          <w:bCs w:val="false"/>
          <w:sz w:val="22"/>
          <w:szCs w:val="22"/>
        </w:rPr>
        <w:t xml:space="preserve">Στη 2η παράγραφο του κειμένου 1 ο κειμενογράφος επιλέγει το α’ πληθυντικό πρόσωπο και στην 3η το γ’ πληθυντικό. Πώς δικαιολογείται, κατά τη γνώμη σας, αυτή η αλλαγή; (10 μονάδες) </w:t>
      </w:r>
    </w:p>
    <w:p>
      <w:pPr>
        <w:pStyle w:val="Style110"/>
        <w:widowControl/>
        <w:spacing w:lineRule="auto" w:line="276"/>
        <w:rPr/>
      </w:pPr>
      <w:r>
        <w:rPr>
          <w:rFonts w:cs="Calibri" w:ascii="Liberation Serif" w:hAnsi="Liberation Serif" w:cstheme="minorHAnsi"/>
          <w:b/>
          <w:bCs/>
          <w:sz w:val="22"/>
          <w:szCs w:val="22"/>
        </w:rPr>
        <w:t xml:space="preserve">β) </w:t>
      </w:r>
      <w:r>
        <w:rPr>
          <w:rFonts w:cs="Calibri" w:ascii="Liberation Serif" w:hAnsi="Liberation Serif" w:cstheme="minorHAnsi"/>
          <w:b w:val="false"/>
          <w:bCs w:val="false"/>
          <w:sz w:val="22"/>
          <w:szCs w:val="22"/>
        </w:rPr>
        <w:t xml:space="preserve">Να αιτιολογήσετε τη χρήση της παρένθεσης και της άνω και κάτω τελείας στην 1η παράγραφο του </w:t>
      </w:r>
      <w:r>
        <w:rPr>
          <w:rFonts w:cs="Calibri" w:ascii="Liberation Serif" w:hAnsi="Liberation Serif" w:cstheme="minorHAnsi"/>
          <w:b/>
          <w:bCs/>
          <w:sz w:val="22"/>
          <w:szCs w:val="22"/>
        </w:rPr>
        <w:t xml:space="preserve">κειμένου 1. </w:t>
      </w:r>
      <w:r>
        <w:rPr>
          <w:rFonts w:cs="Calibri" w:ascii="Liberation Serif" w:hAnsi="Liberation Serif" w:cstheme="minorHAnsi"/>
          <w:b w:val="false"/>
          <w:bCs w:val="false"/>
          <w:sz w:val="22"/>
          <w:szCs w:val="22"/>
        </w:rPr>
        <w:t xml:space="preserve">(5 μονάδες) </w:t>
      </w:r>
      <w:r>
        <w:rPr>
          <w:rFonts w:cs="Calibri" w:ascii="Liberation Serif" w:hAnsi="Liberation Serif" w:cstheme="minorHAnsi"/>
          <w:b/>
          <w:bCs/>
          <w:sz w:val="22"/>
          <w:szCs w:val="22"/>
        </w:rPr>
        <w:t xml:space="preserve">             </w:t>
      </w:r>
    </w:p>
    <w:p>
      <w:pPr>
        <w:pStyle w:val="Style110"/>
        <w:widowControl/>
        <w:spacing w:lineRule="auto" w:line="276"/>
        <w:rPr>
          <w:rFonts w:ascii="Liberation Serif" w:hAnsi="Liberation Serif" w:cs="Calibri" w:cstheme="minorHAnsi"/>
          <w:b/>
          <w:b/>
          <w:bCs/>
          <w:sz w:val="22"/>
          <w:szCs w:val="22"/>
        </w:rPr>
      </w:pPr>
      <w:r>
        <w:rPr/>
      </w:r>
    </w:p>
    <w:p>
      <w:pPr>
        <w:pStyle w:val="Style110"/>
        <w:widowControl/>
        <w:spacing w:lineRule="auto" w:line="276"/>
        <w:rPr>
          <w:rFonts w:ascii="Liberation Serif" w:hAnsi="Liberation Serif" w:cs="Calibri" w:cstheme="minorHAnsi"/>
          <w:b/>
          <w:b/>
          <w:bCs/>
          <w:sz w:val="22"/>
          <w:szCs w:val="22"/>
        </w:rPr>
      </w:pPr>
      <w:r>
        <w:rPr/>
      </w:r>
    </w:p>
    <w:p>
      <w:pPr>
        <w:pStyle w:val="Style110"/>
        <w:widowControl/>
        <w:spacing w:lineRule="auto" w:line="276"/>
        <w:rPr>
          <w:b w:val="false"/>
          <w:b w:val="false"/>
          <w:bCs w:val="false"/>
        </w:rPr>
      </w:pPr>
      <w:r>
        <w:rPr>
          <w:rFonts w:cs="Calibri" w:ascii="Liberation Serif" w:hAnsi="Liberation Serif" w:cstheme="minorHAnsi"/>
          <w:b/>
          <w:bCs/>
          <w:sz w:val="22"/>
          <w:szCs w:val="22"/>
        </w:rPr>
        <w:t xml:space="preserve">Κείμενο 3  </w:t>
      </w:r>
    </w:p>
    <w:p>
      <w:pPr>
        <w:pStyle w:val="Style110"/>
        <w:widowControl/>
        <w:spacing w:lineRule="auto" w:line="276"/>
        <w:rPr>
          <w:rFonts w:ascii="Liberation Serif" w:hAnsi="Liberation Serif" w:cs="Calibri" w:cstheme="minorHAnsi"/>
          <w:b/>
          <w:b/>
          <w:bCs/>
          <w:sz w:val="22"/>
          <w:szCs w:val="22"/>
        </w:rPr>
      </w:pPr>
      <w:r>
        <w:rPr>
          <w:b w:val="false"/>
          <w:bCs w:val="false"/>
        </w:rPr>
      </w:r>
    </w:p>
    <w:p>
      <w:pPr>
        <w:pStyle w:val="Style16"/>
        <w:widowControl/>
        <w:spacing w:lineRule="auto" w:line="276"/>
        <w:rPr>
          <w:rFonts w:ascii="Liberation Serif" w:hAnsi="Liberation Serif"/>
          <w:b w:val="false"/>
          <w:b/>
          <w:bCs/>
          <w:i w:val="false"/>
          <w:caps w:val="false"/>
          <w:smallCaps w:val="false"/>
          <w:color w:val="000000"/>
          <w:spacing w:val="0"/>
          <w:sz w:val="22"/>
          <w:szCs w:val="22"/>
          <w:lang w:val="en-US"/>
        </w:rPr>
      </w:pPr>
      <w:r>
        <w:rPr>
          <w:rFonts w:cs="Calibri" w:ascii="Liberation Serif" w:hAnsi="Liberation Serif" w:cstheme="minorHAnsi"/>
          <w:b w:val="false"/>
          <w:bCs/>
          <w:i w:val="false"/>
          <w:caps w:val="false"/>
          <w:smallCaps w:val="false"/>
          <w:color w:val="000000"/>
          <w:spacing w:val="0"/>
          <w:sz w:val="22"/>
          <w:szCs w:val="22"/>
          <w:lang w:val="el-GR"/>
        </w:rPr>
        <w:t>ΤΟ ΘΕΜΑ ΤΗς ΕΚΘΕΣΗΣ ΤΩΝ ΓΕΝΙΚΩΝ ΕΞΕΤΑΣΕΩΝ ΠΟΥ ΞΕΚΙΝΑΝΕ ΑΥΡΙΟ</w:t>
      </w:r>
    </w:p>
    <w:p>
      <w:pPr>
        <w:pStyle w:val="Style16"/>
        <w:widowControl/>
        <w:pBdr/>
        <w:spacing w:before="0" w:after="0"/>
        <w:ind w:left="0" w:right="0" w:hanging="0"/>
        <w:jc w:val="left"/>
        <w:rPr>
          <w:rFonts w:ascii="Liberation Serif" w:hAnsi="Liberation Serif"/>
          <w:b w:val="false"/>
          <w:i w:val="false"/>
          <w:caps w:val="false"/>
          <w:smallCaps w:val="false"/>
          <w:color w:val="000000"/>
          <w:spacing w:val="0"/>
          <w:sz w:val="22"/>
          <w:szCs w:val="22"/>
        </w:rPr>
      </w:pPr>
      <w:r>
        <w:rPr>
          <w:rFonts w:ascii="Liberation Serif" w:hAnsi="Liberation Serif"/>
          <w:b w:val="false"/>
          <w:i w:val="false"/>
          <w:caps w:val="false"/>
          <w:smallCaps w:val="false"/>
          <w:color w:val="000000"/>
          <w:spacing w:val="0"/>
          <w:sz w:val="22"/>
          <w:szCs w:val="22"/>
        </w:rPr>
        <w:t>Υπολογίζεται</w:t>
        <w:br/>
        <w:t>πως, όσην ώρα εσείς θα γράφετε αυτήν την έκθεση των ιδεών σας,</w:t>
        <w:br/>
        <w:t>στην Υποσαχάρια Αφρική θα γεννηθούν περίπου</w:t>
        <w:br/>
        <w:t>120 βρέφη χωρίς άνω άκρα</w:t>
        <w:br/>
        <w:t>(δηλαδή: χωρίς χέρια).</w:t>
        <w:br/>
        <w:t>Αυτή η αναπηρία θα οφείλεται</w:t>
        <w:br/>
        <w:t>στην έλλειψη σιδήρου στον οργανισμό των μανάδων τους</w:t>
        <w:br/>
        <w:t>που με την σειρά της οφείλεται στον υποσιτισμό,</w:t>
        <w:br/>
        <w:t>στην μη χορήγηση συμπληρωμάτων σιδήρου,</w:t>
        <w:br/>
        <w:t>στην υπανάπτυξη, στη φτώχεια</w:t>
        <w:br/>
        <w:t>κλπ.</w:t>
        <w:br/>
        <w:t>(Θα εκτιμηθεί η χρήση της έκφρασης</w:t>
        <w:br/>
        <w:t>“πολυπαραγοντικό πρόβλημα”.)</w:t>
      </w:r>
    </w:p>
    <w:p>
      <w:pPr>
        <w:pStyle w:val="Style16"/>
        <w:widowControl/>
        <w:pBdr/>
        <w:spacing w:before="0" w:after="0"/>
        <w:ind w:left="0" w:right="0" w:hanging="0"/>
        <w:jc w:val="left"/>
        <w:rPr>
          <w:rFonts w:ascii="Liberation Serif" w:hAnsi="Liberation Serif"/>
          <w:b w:val="false"/>
          <w:i w:val="false"/>
          <w:caps w:val="false"/>
          <w:smallCaps w:val="false"/>
          <w:color w:val="000000"/>
          <w:spacing w:val="0"/>
          <w:sz w:val="22"/>
          <w:szCs w:val="22"/>
        </w:rPr>
      </w:pPr>
      <w:r>
        <w:rPr>
          <w:rFonts w:ascii="Liberation Serif" w:hAnsi="Liberation Serif"/>
          <w:b w:val="false"/>
          <w:i w:val="false"/>
          <w:caps w:val="false"/>
          <w:smallCaps w:val="false"/>
          <w:color w:val="000000"/>
          <w:spacing w:val="0"/>
          <w:sz w:val="22"/>
          <w:szCs w:val="22"/>
        </w:rPr>
        <w:t>Προσπαθείστε,</w:t>
        <w:br/>
        <w:t>με ακολουθίες λογικών επιχειρημάτων</w:t>
        <w:br/>
        <w:t>και επαγωγικούς συλλογισμούς</w:t>
        <w:br/>
        <w:t>(δηλαδή χρησιμοποιώντας λέξεις/φράσεις όπως:</w:t>
        <w:br/>
        <w:t>“επειδή”, “ως εκ τούτου”, “άρα”, “συμπερασματικά”),</w:t>
        <w:br/>
        <w:t>όσο μπορείτε</w:t>
        <w:br/>
        <w:t>(κι όσο αντέχετε χωρίς να κάνετε εμετό από την ντροπή σας)</w:t>
        <w:br/>
        <w:t>να εξηγήσετε</w:t>
        <w:br/>
        <w:t>γιατί εσείς</w:t>
        <w:br/>
        <w:t>και οι γονείς σας</w:t>
        <w:br/>
        <w:t>και οι δάσκαλοί σας</w:t>
        <w:br/>
        <w:t>και οι φίλοι σας</w:t>
        <w:br/>
        <w:t>και οι συμπολίτες σας</w:t>
        <w:br/>
        <w:t>προετοιμαστήκατε με επιμέλεια όλην τη χρονιά,</w:t>
        <w:br/>
        <w:t>ξυπνήσατε με το ξυπνητήρι,</w:t>
        <w:br/>
        <w:t>ήρθατε στην ώρα σας στο Εξεταστικό Κέντρο.</w:t>
        <w:br/>
        <w:t>άρα</w:t>
        <w:br/>
        <w:t>δεν έχετε καμία σχέση</w:t>
        <w:br/>
        <w:t>με τα χαμένα χέρια αυτών των 120 παιδιών.</w:t>
      </w:r>
    </w:p>
    <w:p>
      <w:pPr>
        <w:pStyle w:val="Style16"/>
        <w:widowControl/>
        <w:pBdr/>
        <w:spacing w:before="0" w:after="0"/>
        <w:ind w:left="0" w:right="0" w:hanging="0"/>
        <w:jc w:val="left"/>
        <w:rPr>
          <w:rFonts w:ascii="Liberation Serif" w:hAnsi="Liberation Serif"/>
          <w:caps w:val="false"/>
          <w:smallCaps w:val="false"/>
          <w:color w:val="000000"/>
          <w:spacing w:val="0"/>
          <w:sz w:val="22"/>
          <w:szCs w:val="22"/>
        </w:rPr>
      </w:pPr>
      <w:r>
        <w:rPr>
          <w:rFonts w:ascii="Liberation Serif" w:hAnsi="Liberation Serif"/>
          <w:caps w:val="false"/>
          <w:smallCaps w:val="false"/>
          <w:color w:val="000000"/>
          <w:spacing w:val="0"/>
          <w:sz w:val="22"/>
          <w:szCs w:val="22"/>
        </w:rPr>
      </w:r>
    </w:p>
    <w:p>
      <w:pPr>
        <w:pStyle w:val="Style16"/>
        <w:widowControl/>
        <w:pBdr/>
        <w:spacing w:before="0" w:after="0"/>
        <w:ind w:left="0" w:right="0" w:hanging="0"/>
        <w:jc w:val="right"/>
        <w:rPr/>
      </w:pPr>
      <w:r>
        <w:rPr>
          <w:rStyle w:val="Style14"/>
          <w:rFonts w:ascii="Liberation Serif" w:hAnsi="Liberation Serif"/>
          <w:b w:val="false"/>
          <w:i w:val="false"/>
          <w:caps w:val="false"/>
          <w:smallCaps w:val="false"/>
          <w:color w:val="000000"/>
          <w:spacing w:val="0"/>
          <w:sz w:val="22"/>
          <w:szCs w:val="22"/>
        </w:rPr>
        <w:t>Από το βιβλίο ΘΑ ΣΑΣ ΠΕΡΙΜΕΝΩ (Gutenberg 2018) </w:t>
      </w:r>
    </w:p>
    <w:p>
      <w:pPr>
        <w:pStyle w:val="Style110"/>
        <w:widowControl/>
        <w:spacing w:lineRule="auto" w:line="276"/>
        <w:jc w:val="right"/>
        <w:rPr>
          <w:rFonts w:cs="Calibri" w:cstheme="minorHAnsi"/>
          <w:lang w:val="el-GR"/>
        </w:rPr>
      </w:pPr>
      <w:r>
        <w:rPr>
          <w:rFonts w:ascii="Liberation Serif" w:hAnsi="Liberation Serif"/>
          <w:b/>
          <w:bCs/>
          <w:color w:val="000000"/>
          <w:sz w:val="22"/>
          <w:szCs w:val="22"/>
          <w:lang w:val="en-US"/>
        </w:rPr>
      </w:r>
    </w:p>
    <w:p>
      <w:pPr>
        <w:pStyle w:val="Style110"/>
        <w:widowControl/>
        <w:spacing w:lineRule="auto" w:line="276"/>
        <w:rPr>
          <w:rFonts w:cs="Calibri" w:cstheme="minorHAnsi"/>
          <w:lang w:val="el-GR"/>
        </w:rPr>
      </w:pPr>
      <w:r>
        <w:rPr>
          <w:rFonts w:ascii="Liberation Serif" w:hAnsi="Liberation Serif"/>
          <w:b/>
          <w:bCs/>
          <w:color w:val="000000"/>
          <w:sz w:val="22"/>
          <w:szCs w:val="22"/>
          <w:lang w:val="en-US"/>
        </w:rPr>
      </w:r>
    </w:p>
    <w:p>
      <w:pPr>
        <w:pStyle w:val="Style110"/>
        <w:widowControl/>
        <w:spacing w:lineRule="auto" w:line="276"/>
        <w:rPr>
          <w:rFonts w:cs="Calibri" w:cstheme="minorHAnsi"/>
          <w:lang w:val="el-GR"/>
        </w:rPr>
      </w:pPr>
      <w:r>
        <w:rPr>
          <w:rFonts w:ascii="Liberation Serif" w:hAnsi="Liberation Serif"/>
          <w:b/>
          <w:bCs/>
          <w:color w:val="000000"/>
          <w:sz w:val="22"/>
          <w:szCs w:val="22"/>
          <w:lang w:val="en-US"/>
        </w:rPr>
      </w:r>
    </w:p>
    <w:p>
      <w:pPr>
        <w:pStyle w:val="Style110"/>
        <w:widowControl/>
        <w:spacing w:lineRule="auto" w:line="276"/>
        <w:jc w:val="both"/>
        <w:rPr>
          <w:rFonts w:ascii="Liberation Serif" w:hAnsi="Liberation Serif"/>
          <w:b/>
          <w:b/>
          <w:bCs/>
          <w:color w:val="000000"/>
          <w:sz w:val="22"/>
          <w:szCs w:val="22"/>
          <w:lang w:val="el-GR"/>
        </w:rPr>
      </w:pPr>
      <w:r>
        <w:rPr>
          <w:rFonts w:ascii="Liberation Serif" w:hAnsi="Liberation Serif"/>
          <w:b/>
          <w:bCs/>
          <w:color w:val="000000"/>
          <w:sz w:val="22"/>
          <w:szCs w:val="22"/>
          <w:lang w:val="el-GR"/>
        </w:rPr>
        <w:t xml:space="preserve">Ποιο είναι, κατά τη γνώμη σας, το θέμα του ποιήματος; Να το τεκμηριώσετε με αναφορά σε τρεις διαφορετικούς κειμενικούς δείκτες. Το ποιητικό υποκείμενο συγκρίνει τα παιδιά του  δυτικού κόσμου με τα παιδιά που  γεννιούνται στην Υποσαχάρια Αφρική. Πώς σας κάνει να νιώθετε αυτή η σύγκριση;  </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Liberation Sans">
    <w:altName w:val="Arial"/>
    <w:charset w:val="a1"/>
    <w:family w:val="roman"/>
    <w:pitch w:val="variable"/>
  </w:font>
  <w:font w:name="Times New Roman">
    <w:charset w:val="a1"/>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06c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436af9"/>
    <w:rPr>
      <w:rFonts w:ascii="Cambria" w:hAnsi="Cambria" w:cs="Cambria"/>
      <w:sz w:val="22"/>
      <w:szCs w:val="22"/>
    </w:rPr>
  </w:style>
  <w:style w:type="character" w:styleId="Style14">
    <w:name w:val="Έμφαση"/>
    <w:qFormat/>
    <w:rPr>
      <w:i/>
      <w:iCs/>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Style110" w:customStyle="1">
    <w:name w:val="Style1"/>
    <w:basedOn w:val="Normal"/>
    <w:uiPriority w:val="99"/>
    <w:qFormat/>
    <w:rsid w:val="00436af9"/>
    <w:pPr>
      <w:widowControl w:val="false"/>
      <w:spacing w:lineRule="exact" w:line="340" w:before="0" w:after="0"/>
      <w:jc w:val="both"/>
    </w:pPr>
    <w:rPr>
      <w:rFonts w:ascii="Cambria" w:hAnsi="Cambria" w:eastAsia="" w:eastAsiaTheme="minorEastAsia"/>
      <w:sz w:val="24"/>
      <w:szCs w:val="24"/>
      <w:lang w:val="el-GR" w:eastAsia="el-GR"/>
    </w:rPr>
  </w:style>
  <w:style w:type="paragraph" w:styleId="Style21" w:customStyle="1">
    <w:name w:val="Style2"/>
    <w:basedOn w:val="Normal"/>
    <w:uiPriority w:val="99"/>
    <w:qFormat/>
    <w:rsid w:val="00436af9"/>
    <w:pPr>
      <w:widowControl w:val="false"/>
      <w:spacing w:lineRule="exact" w:line="339" w:before="0" w:after="0"/>
      <w:ind w:firstLine="221"/>
      <w:jc w:val="both"/>
    </w:pPr>
    <w:rPr>
      <w:rFonts w:ascii="Cambria" w:hAnsi="Cambria" w:eastAsia="" w:eastAsiaTheme="minorEastAsia"/>
      <w:sz w:val="24"/>
      <w:szCs w:val="24"/>
      <w:lang w:val="el-GR" w:eastAsia="el-GR"/>
    </w:rPr>
  </w:style>
  <w:style w:type="paragraph" w:styleId="NormalWeb">
    <w:name w:val="Normal (Web)"/>
    <w:basedOn w:val="Normal"/>
    <w:uiPriority w:val="99"/>
    <w:semiHidden/>
    <w:unhideWhenUsed/>
    <w:qFormat/>
    <w:rsid w:val="000763a4"/>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1AE6-F17A-437E-B245-9203377D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Application>LibreOffice/6.0.4.2$Windows_x86 LibreOffice_project/9b0d9b32d5dcda91d2f1a96dc04c645c450872bf</Application>
  <Pages>5</Pages>
  <Words>1953</Words>
  <Characters>10717</Characters>
  <CharactersWithSpaces>12688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2021-10-24T16:46:00Z</dcterms:created>
  <dc:creator>HP</dc:creator>
  <dc:description/>
  <dc:language>el-GR</dc:language>
  <cp:lastModifiedBy/>
  <dcterms:modified xsi:type="dcterms:W3CDTF">2025-02-02T11:57:19Z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