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216" w:after="0"/>
        <w:ind w:left="14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>ΑΝΤΑΓΩΝΙΣΜΟΙ ΣΤΟ ΣΤΡΑΤΟΠΕΔΟ ΤΩΝ ΝΙΚΗΤΩΝ</w:t>
      </w:r>
    </w:p>
    <w:p>
      <w:pPr>
        <w:pStyle w:val="Normal"/>
        <w:shd w:val="clear" w:color="auto" w:fill="FFFFFF"/>
        <w:spacing w:lineRule="auto" w:line="360" w:before="216" w:after="0"/>
        <w:ind w:left="14" w:hanging="0"/>
        <w:jc w:val="center"/>
        <w:rPr>
          <w:rFonts w:eastAsia="Times New Roman"/>
          <w:b/>
          <w:b/>
          <w:bCs/>
          <w:spacing w:val="-5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α. Ο ανταγωνισμός μεταξύ των Συμμάχων και οι συμφωνίες για το μέλλον της Ευρώπης.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Πριν από τερματισμό πολέμου διαφάνηκαν διαφορές μεταξύ των Συμμάχων σχετικά με τη μεταπολεμική μορφή της διεθνούς κοινωνίας. Τον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Οκτ</w:t>
      </w:r>
      <w:r>
        <w:rPr>
          <w:rFonts w:eastAsia="Times New Roman"/>
          <w:sz w:val="24"/>
          <w:szCs w:val="24"/>
        </w:rPr>
        <w:t>ώβριο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του </w:t>
      </w:r>
      <w:r>
        <w:rPr>
          <w:rFonts w:eastAsia="Times New Roman"/>
          <w:sz w:val="24"/>
          <w:szCs w:val="24"/>
        </w:rPr>
        <w:t>1944 Τσ</w:t>
      </w:r>
      <w:r>
        <w:rPr>
          <w:rFonts w:eastAsia="Times New Roman"/>
          <w:sz w:val="24"/>
          <w:szCs w:val="24"/>
        </w:rPr>
        <w:t>ό</w:t>
      </w:r>
      <w:r>
        <w:rPr>
          <w:rFonts w:eastAsia="Times New Roman"/>
          <w:sz w:val="24"/>
          <w:szCs w:val="24"/>
        </w:rPr>
        <w:t>ρτσιλ και Στάλιν κατανέμουν επιρροή τους σε Ελλάδα (Βρετανία), Βουλγαρία, Ουγγαρία και Ρουμανία (Σ.Ε.) και Γιουγκοσλαβία (κατ' ισομοιρία).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sz w:val="24"/>
          <w:szCs w:val="24"/>
        </w:rPr>
        <w:t xml:space="preserve">Φεβρουάριος 1945: Συνδιάσκεψη των τριών νικητών (Τσόρτσιλ, Ρούζβελτ, Στάλιν) στη </w:t>
      </w:r>
      <w:r>
        <w:rPr>
          <w:rFonts w:eastAsia="Times New Roman"/>
          <w:b/>
          <w:bCs/>
          <w:sz w:val="24"/>
          <w:szCs w:val="24"/>
        </w:rPr>
        <w:t>Γιάλτα</w:t>
      </w: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sz w:val="24"/>
          <w:szCs w:val="24"/>
        </w:rPr>
        <w:t xml:space="preserve">Ιούλιος 1945: Εκ νέου συνδιάσκεψη κορυφής των τριών στη </w:t>
      </w:r>
      <w:r>
        <w:rPr>
          <w:rFonts w:eastAsia="Times New Roman"/>
          <w:b/>
          <w:bCs/>
          <w:sz w:val="24"/>
          <w:szCs w:val="24"/>
        </w:rPr>
        <w:t>Πότσνταμ</w:t>
      </w:r>
      <w:r>
        <w:rPr>
          <w:rFonts w:eastAsia="Times New Roman"/>
          <w:sz w:val="24"/>
          <w:szCs w:val="24"/>
        </w:rPr>
        <w:t xml:space="preserve">. Εμμονή της Σοβιετικής Ένωσης για έλεγχο της Ανατολικής Ευρώπης. Αντίθεση των Δυτικών Συμμάχων στην πολιτική της.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Θάνατος Ρούζβελτ. Διάδοχος του Χάρρυ Τρούμαν υιοθετεί αυστηρή στάση έναντι ΕΣΣΔ.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10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Είσοδος ανθρωπότητας σε νέα φάση ανταγωνισμού μεταξύ νικητών πολέμου: στην περίοδο του Ψυχρού Πολέμου.</w:t>
      </w:r>
    </w:p>
    <w:p>
      <w:pPr>
        <w:pStyle w:val="Normal"/>
        <w:shd w:val="clear" w:color="auto" w:fill="FFFFFF"/>
        <w:spacing w:lineRule="auto" w:line="360"/>
        <w:ind w:left="22" w:hanging="0"/>
        <w:jc w:val="both"/>
        <w:rPr>
          <w:rFonts w:eastAsia="Times New Roman"/>
          <w:b/>
          <w:b/>
          <w:bCs/>
          <w:spacing w:val="-2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22" w:hanging="0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β. Η πολιτική κρίση στην Ελλάδα και τα "Δεκεμβριανά".</w:t>
      </w:r>
    </w:p>
    <w:p>
      <w:pPr>
        <w:pStyle w:val="Normal"/>
        <w:shd w:val="clear" w:color="auto" w:fill="FFFFFF"/>
        <w:spacing w:lineRule="auto" w:line="360"/>
        <w:ind w:left="22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Η διαίρεση των Ελλήνων αντανάκλαση της ευρύτερης αντιπαράθεσης του δυτικού καπιταλιστικού - φιλελεύθερου και του κομμουνιστικού προτύπου.Από περίοδο Κατοχής (1943) εμφανίζονται δύο διαφορετικές προτάσεις για τη μεταπολεμική Ελλάδα: κοινοβουλευτική δημοκρατία της Δύσης </w:t>
      </w:r>
      <w:r>
        <w:rPr>
          <w:rFonts w:eastAsia="Times New Roman"/>
          <w:sz w:val="24"/>
          <w:szCs w:val="24"/>
        </w:rPr>
        <w:t xml:space="preserve">(υποστηρίζεται από την εξόριστη ελληνική κυβέρνηση) </w:t>
      </w:r>
      <w:r>
        <w:rPr>
          <w:rFonts w:eastAsia="Times New Roman"/>
          <w:sz w:val="24"/>
          <w:szCs w:val="24"/>
        </w:rPr>
        <w:t xml:space="preserve">ή υπαρκτός σοσιαλισμός </w:t>
      </w:r>
      <w:r>
        <w:rPr>
          <w:rFonts w:eastAsia="Times New Roman"/>
          <w:sz w:val="24"/>
          <w:szCs w:val="24"/>
        </w:rPr>
        <w:t>(υποστηρίζεται από το ΕΑΜ-ΕΛΑΣ, την ισχυρότερη αντιστασιακή οργάνωση και την Πολιτική Επιτροπή Εθνικής Απελευθέρωσης (ΠΕΕΑ).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5" w:leader="none"/>
        </w:tabs>
        <w:spacing w:lineRule="auto" w:line="360"/>
        <w:ind w:left="720" w:right="7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Ο Γ. Παπανδρέου περιέλαβε στην εξόριστη ελληνική κυβέρνηση εκπροσώπους όλων των </w:t>
      </w:r>
      <w:r>
        <w:rPr>
          <w:rFonts w:eastAsia="Times New Roman"/>
          <w:sz w:val="24"/>
          <w:szCs w:val="24"/>
        </w:rPr>
        <w:t>αντιμαχόμενων παρατάξεων.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5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sz w:val="24"/>
          <w:szCs w:val="24"/>
          <w:u w:val="single"/>
        </w:rPr>
        <w:t xml:space="preserve">Σύμφωνο </w:t>
      </w:r>
      <w:r>
        <w:rPr>
          <w:rFonts w:eastAsia="Times New Roman"/>
          <w:b/>
          <w:bCs/>
          <w:sz w:val="24"/>
          <w:szCs w:val="24"/>
          <w:u w:val="single"/>
        </w:rPr>
        <w:t>Καζέρτας</w:t>
      </w:r>
      <w:r>
        <w:rPr>
          <w:rFonts w:eastAsia="Times New Roman"/>
          <w:sz w:val="24"/>
          <w:szCs w:val="24"/>
          <w:u w:val="single"/>
        </w:rPr>
        <w:t xml:space="preserve"> (26 Σεπ. 1944)</w:t>
      </w:r>
      <w:r>
        <w:rPr>
          <w:rFonts w:eastAsia="Times New Roman"/>
          <w:sz w:val="24"/>
          <w:szCs w:val="24"/>
          <w:u w:val="none"/>
        </w:rPr>
        <w:t xml:space="preserve">: </w:t>
      </w:r>
      <w:r>
        <w:rPr>
          <w:rFonts w:eastAsia="Times New Roman"/>
          <w:sz w:val="24"/>
          <w:szCs w:val="24"/>
          <w:u w:val="none"/>
        </w:rPr>
        <w:t>Υπογράφεται</w:t>
      </w:r>
      <w:r>
        <w:rPr>
          <w:rFonts w:eastAsia="Times New Roman"/>
          <w:sz w:val="24"/>
          <w:szCs w:val="24"/>
        </w:rPr>
        <w:t xml:space="preserve"> μεταξύ συμμαχικών και ελληνικών πολιτικών και στρατιωτικών αρχών, με συμμετοχή και εκπροσώπων του ΕΛΑΣ και ΕΔΕΣ. </w:t>
      </w:r>
      <w:r>
        <w:rPr>
          <w:rFonts w:eastAsia="Times New Roman"/>
          <w:sz w:val="24"/>
          <w:szCs w:val="24"/>
        </w:rPr>
        <w:t>Α</w:t>
      </w:r>
      <w:r>
        <w:rPr>
          <w:rFonts w:eastAsia="Times New Roman"/>
          <w:sz w:val="24"/>
          <w:szCs w:val="24"/>
        </w:rPr>
        <w:t>να</w:t>
      </w:r>
      <w:r>
        <w:rPr>
          <w:rFonts w:eastAsia="Times New Roman"/>
          <w:sz w:val="24"/>
          <w:szCs w:val="24"/>
        </w:rPr>
        <w:t>θέτει</w:t>
      </w:r>
      <w:r>
        <w:rPr>
          <w:rFonts w:eastAsia="Times New Roman"/>
          <w:sz w:val="24"/>
          <w:szCs w:val="24"/>
        </w:rPr>
        <w:t xml:space="preserve"> η διοίκηση των στρατιωτικών δυνάμεων στην Ελλάδα στον Βρετανό στρατηγό Σκόμπυ.</w:t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 Οκτωβρίου 1944: Απελευθέρωση της Αθήνας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5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Ενδοκυβερνητικές διαφωνίες και παραίτηση εαμικών υπουργών 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 xml:space="preserve"> Σύγκρουση στην Αθήνα φιλοκυβερνητικών ενόπλων δυνάμεων (μικρό τμήμα Ελληνικού Στρατού, Χωροφυλακή και μέλη Βρετανικού εκστρατευτικού σώματος) με τους άνδρες το ΕΑΜ-ΕΛΑΣ. Έκβαση συγκρούσεων στην Αθήνα (Δεκέμβριος 1944 - "Δεκεμβριανά") υπέρ πρώτων.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5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sz w:val="24"/>
          <w:szCs w:val="24"/>
          <w:u w:val="single"/>
        </w:rPr>
        <w:t xml:space="preserve">Συμφωνία </w:t>
      </w:r>
      <w:r>
        <w:rPr>
          <w:rFonts w:eastAsia="Times New Roman"/>
          <w:b/>
          <w:bCs/>
          <w:sz w:val="24"/>
          <w:szCs w:val="24"/>
          <w:u w:val="single"/>
        </w:rPr>
        <w:t>Βάρκιζας</w:t>
      </w:r>
      <w:r>
        <w:rPr>
          <w:rFonts w:eastAsia="Times New Roman"/>
          <w:sz w:val="24"/>
          <w:szCs w:val="24"/>
          <w:u w:val="single"/>
        </w:rPr>
        <w:t xml:space="preserve"> (12 Φεβ. 1945)</w:t>
      </w:r>
      <w:r>
        <w:rPr>
          <w:rFonts w:eastAsia="Times New Roman"/>
          <w:sz w:val="24"/>
          <w:szCs w:val="24"/>
        </w:rPr>
        <w:t>: διεξαγωγή ελεύθερων εκλογών, δημοψηφίσματος επί πολιτειακού ζητήματος και αφοπλισμός ανταρτών ΕΛΑΣ, ΕΛΑΝ και Εθνικής Πολιτοφυλακής.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LibreOffice/6.0.4.2$Windows_x86 LibreOffice_project/9b0d9b32d5dcda91d2f1a96dc04c645c450872bf</Application>
  <Pages>1</Pages>
  <Words>313</Words>
  <Characters>1974</Characters>
  <CharactersWithSpaces>2268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2025-03-07T19:16:33Z</dcterms:created>
  <dc:creator/>
  <dc:description/>
  <dc:language>el-GR</dc:language>
  <cp:lastModifiedBy/>
  <dcterms:modified xsi:type="dcterms:W3CDTF">2025-03-07T19:25:47Z</dcterms:modified>
  <cp:revision>1</cp:revision>
  <dc:subject/>
  <dc:title/>
</cp:coreProperties>
</file>