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color w:val="158466"/>
          <w:lang w:val="en-US"/>
        </w:rPr>
        <w:t xml:space="preserve"> </w:t>
      </w:r>
      <w:r>
        <w:rPr>
          <w:rStyle w:val="StrongEmphasis"/>
          <w:color w:val="158466"/>
          <w:lang w:val="el-GR"/>
        </w:rPr>
        <w:t xml:space="preserve"> </w:t>
      </w:r>
      <w:r>
        <w:rPr>
          <w:rStyle w:val="StrongEmphasis"/>
          <w:color w:val="158466"/>
          <w:lang w:val="en-US"/>
        </w:rPr>
        <w:t xml:space="preserve">        </w:t>
      </w:r>
      <w:r>
        <w:rPr>
          <w:rStyle w:val="StrongEmphasis"/>
          <w:color w:val="158466"/>
          <w:lang w:val="el-G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-699770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color w:val="158466"/>
          <w:lang w:val="el-GR"/>
        </w:rPr>
        <w:t>ΑΡΧΑΙΑ ΑΙΓΥΠΤΟΣ (ΕΝΟΤΗΤΕΣ 2, 2.1, 2,2)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color w:val="158466"/>
          <w:lang w:val="en-US"/>
        </w:rPr>
        <w:t xml:space="preserve"> </w:t>
      </w:r>
      <w:r>
        <w:rPr>
          <w:rStyle w:val="StrongEmphasis"/>
          <w:color w:val="158466"/>
          <w:lang w:val="el-GR"/>
        </w:rPr>
        <w:t xml:space="preserve"> </w:t>
      </w:r>
      <w:r>
        <w:rPr>
          <w:rStyle w:val="StrongEmphasis"/>
          <w:color w:val="158466"/>
          <w:lang w:val="en-US"/>
        </w:rPr>
        <w:t xml:space="preserve"> </w:t>
      </w:r>
      <w:r>
        <w:rPr>
          <w:rStyle w:val="StrongEmphasis"/>
          <w:color w:val="158466"/>
          <w:lang w:val="el-GR"/>
        </w:rPr>
        <w:t xml:space="preserve"> </w:t>
      </w:r>
      <w:r>
        <w:rPr>
          <w:rStyle w:val="StrongEmphasis"/>
          <w:color w:val="158466"/>
          <w:lang w:val="en-US"/>
        </w:rPr>
        <w:t xml:space="preserve">                  </w:t>
      </w:r>
      <w:r>
        <w:rPr>
          <w:rStyle w:val="StrongEmphasis"/>
          <w:color w:val="158466"/>
          <w:lang w:val="el-GR"/>
        </w:rPr>
        <w:t>ΑΣΚΗΣΕΙΣ ΓΙΑ ΤΗΝ ΤΑΞΗ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3">
                <wp:simplePos x="0" y="0"/>
                <wp:positionH relativeFrom="column">
                  <wp:posOffset>-120015</wp:posOffset>
                </wp:positionH>
                <wp:positionV relativeFrom="paragraph">
                  <wp:posOffset>229870</wp:posOffset>
                </wp:positionV>
                <wp:extent cx="6686550" cy="355600"/>
                <wp:effectExtent l="0" t="0" r="0" b="0"/>
                <wp:wrapSquare wrapText="largest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556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extBody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>
                                <w:rStyle w:val="StrongEmphasis"/>
                              </w:rPr>
                              <w:t>1.</w:t>
                            </w:r>
                            <w:r>
                              <w:rPr>
                                <w:color w:val="158466"/>
                              </w:rPr>
                              <w:t>Να επιλέξετε και να γράψετε τη σωστή απάντηση για κάθε ομάδα από τις ακόλουθες ερωτήσεις: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526.5pt;height:28pt;mso-wrap-distance-left:5.7pt;mso-wrap-distance-right:5.7pt;mso-wrap-distance-top:5.7pt;mso-wrap-distance-bottom:5.7pt;margin-top:18.1pt;mso-position-vertical-relative:text;margin-left:-9.4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TextBody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>
                          <w:rStyle w:val="StrongEmphasis"/>
                        </w:rPr>
                        <w:t>1.</w:t>
                      </w:r>
                      <w:r>
                        <w:rPr>
                          <w:color w:val="158466"/>
                        </w:rPr>
                        <w:t>Να επιλέξετε και να γράψετε τη σωστή απάντηση για κάθε ομάδα από τις ακόλουθες ερωτήσεις: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TextBody"/>
        <w:numPr>
          <w:ilvl w:val="0"/>
          <w:numId w:val="1"/>
        </w:numPr>
        <w:tabs>
          <w:tab w:val="left" w:pos="709" w:leader="none"/>
        </w:tabs>
        <w:bidi w:val="0"/>
        <w:ind w:left="709" w:right="0" w:hanging="0"/>
        <w:jc w:val="left"/>
        <w:rPr/>
      </w:pPr>
      <w:r>
        <w:rPr/>
        <w:t>Ένα χαρακτηριστικό της κοινωνίας στην αρχαία Αίγυπτο ήταν ότι:</w:t>
        <w:br/>
        <w:t>α. οι δούλοι εργάζονταν αποκλειστικά για τον φαραώ</w:t>
        <w:br/>
        <w:t>β. ο φαραώ παραχωρούσε εκτάσεις γης στους ανώτατους κρατικούς υπαλλήλους</w:t>
        <w:br/>
        <w:t>γ. υπήρχε η δυνατότητα μεταπήδησης από τη μία κοινωνική τάξη στην άλλη</w:t>
        <w:br/>
        <w:t>δ. η τάξη των ισχυρών αποτελούταν μόνο από τους ιερείς και τους γραφείς</w:t>
      </w:r>
    </w:p>
    <w:p>
      <w:pPr>
        <w:pStyle w:val="TextBody"/>
        <w:numPr>
          <w:ilvl w:val="0"/>
          <w:numId w:val="0"/>
        </w:numPr>
        <w:bidi w:val="0"/>
        <w:ind w:left="709" w:right="0" w:hanging="0"/>
        <w:jc w:val="left"/>
        <w:rPr/>
      </w:pPr>
      <w:r>
        <w:rPr>
          <w:b/>
          <w:bCs/>
        </w:rPr>
        <w:t>2.</w:t>
      </w:r>
      <w:r>
        <w:rPr/>
        <w:t>Η οργάνωση του κράτους της Αιγύπτου είχε χαρακτήρα:</w:t>
        <w:br/>
        <w:t>α. δημοκρατικό</w:t>
        <w:br/>
        <w:t>β. κοινωνικό</w:t>
        <w:br/>
        <w:t>γ. στρατιωτικό</w:t>
        <w:br/>
        <w:t>δ. θεοκρατικό</w:t>
      </w:r>
    </w:p>
    <w:p>
      <w:pPr>
        <w:pStyle w:val="TextBody"/>
        <w:numPr>
          <w:ilvl w:val="0"/>
          <w:numId w:val="0"/>
        </w:numPr>
        <w:bidi w:val="0"/>
        <w:ind w:right="0" w:hanging="0"/>
        <w:jc w:val="left"/>
        <w:rPr/>
      </w:pPr>
      <w:r>
        <w:rPr/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4">
                <wp:simplePos x="0" y="0"/>
                <wp:positionH relativeFrom="column">
                  <wp:posOffset>-113665</wp:posOffset>
                </wp:positionH>
                <wp:positionV relativeFrom="paragraph">
                  <wp:posOffset>21590</wp:posOffset>
                </wp:positionV>
                <wp:extent cx="6819900" cy="717550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7175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extBody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>
                                <w:color w:val="158466"/>
                              </w:rPr>
                              <w:t xml:space="preserve">2.Να χαρακτηρίσετε τις προτάσεις που ακολουθούν, γράφοντας στο τετράδιό σας τον αριθμό που αντιστοιχεί στην κάθε πληροφορία και δίπλα του τη λέξη </w:t>
                            </w:r>
                            <w:r>
                              <w:rPr>
                                <w:rStyle w:val="StrongEmphasis"/>
                                <w:color w:val="158466"/>
                              </w:rPr>
                              <w:t>Σωστό</w:t>
                            </w:r>
                            <w:r>
                              <w:rPr>
                                <w:color w:val="158466"/>
                              </w:rPr>
                              <w:t xml:space="preserve">, αν η πληροφορία είναι σωστή, ή τη λέξη </w:t>
                            </w:r>
                            <w:r>
                              <w:rPr>
                                <w:rStyle w:val="StrongEmphasis"/>
                                <w:color w:val="158466"/>
                              </w:rPr>
                              <w:t>Λάθος</w:t>
                            </w:r>
                            <w:r>
                              <w:rPr>
                                <w:color w:val="158466"/>
                              </w:rPr>
                              <w:t xml:space="preserve">, αν η πληροφορία είναι λανθασμένη: 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537pt;height:56.5pt;mso-wrap-distance-left:5.7pt;mso-wrap-distance-right:5.7pt;mso-wrap-distance-top:5.7pt;mso-wrap-distance-bottom:5.7pt;margin-top:1.7pt;mso-position-vertical-relative:text;margin-left:-8.9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TextBody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>
                          <w:color w:val="158466"/>
                        </w:rPr>
                        <w:t xml:space="preserve">2.Να χαρακτηρίσετε τις προτάσεις που ακολουθούν, γράφοντας στο τετράδιό σας τον αριθμό που αντιστοιχεί στην κάθε πληροφορία και δίπλα του τη λέξη </w:t>
                      </w:r>
                      <w:r>
                        <w:rPr>
                          <w:rStyle w:val="StrongEmphasis"/>
                          <w:color w:val="158466"/>
                        </w:rPr>
                        <w:t>Σωστό</w:t>
                      </w:r>
                      <w:r>
                        <w:rPr>
                          <w:color w:val="158466"/>
                        </w:rPr>
                        <w:t xml:space="preserve">, αν η πληροφορία είναι σωστή, ή τη λέξη </w:t>
                      </w:r>
                      <w:r>
                        <w:rPr>
                          <w:rStyle w:val="StrongEmphasis"/>
                          <w:color w:val="158466"/>
                        </w:rPr>
                        <w:t>Λάθος</w:t>
                      </w:r>
                      <w:r>
                        <w:rPr>
                          <w:color w:val="158466"/>
                        </w:rPr>
                        <w:t xml:space="preserve">, αν η πληροφορία είναι λανθασμένη: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TextBody"/>
        <w:numPr>
          <w:ilvl w:val="0"/>
          <w:numId w:val="2"/>
        </w:numPr>
        <w:tabs>
          <w:tab w:val="left" w:pos="709" w:leader="none"/>
        </w:tabs>
        <w:bidi w:val="0"/>
        <w:ind w:left="709" w:right="0" w:hanging="0"/>
        <w:jc w:val="left"/>
        <w:rPr/>
      </w:pPr>
      <w:r>
        <w:rPr/>
        <w:t>Αρχηγός-επικεφαλής του κράτους της Αιγύπτου ήταν ο φαραώ.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         </w:t>
      </w:r>
      <w:r>
        <w:rPr/>
        <w:t>2. Στην Αίγυπτο, η συστηματική οργάνωση της γεωργίας ήταν υπό την επίβλεψη του ιερατείου.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         </w:t>
      </w:r>
      <w:r>
        <w:rPr/>
        <w:t>3.Ο Θουκυδίδης ονομάζει την Αίγυπτο «δώρο του Νείλου».</w:t>
      </w:r>
    </w:p>
    <w:p>
      <w:pPr>
        <w:pStyle w:val="Normal"/>
        <w:bidi w:val="0"/>
        <w:jc w:val="left"/>
        <w:rPr>
          <w:rFonts w:ascii="Calibri" w:hAnsi="Calibri" w:cs="Calibri"/>
          <w:b w:val="false"/>
          <w:b w:val="false"/>
          <w:i w:val="false"/>
          <w:i w:val="false"/>
          <w:caps w:val="false"/>
          <w:smallCaps w:val="false"/>
          <w:color w:val="21262C"/>
          <w:spacing w:val="0"/>
          <w:sz w:val="24"/>
          <w:szCs w:val="24"/>
        </w:rPr>
      </w:pPr>
      <w:r>
        <w:rPr/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5">
                <wp:simplePos x="0" y="0"/>
                <wp:positionH relativeFrom="column">
                  <wp:posOffset>-88265</wp:posOffset>
                </wp:positionH>
                <wp:positionV relativeFrom="paragraph">
                  <wp:posOffset>99695</wp:posOffset>
                </wp:positionV>
                <wp:extent cx="6826885" cy="635000"/>
                <wp:effectExtent l="0" t="0" r="0" b="0"/>
                <wp:wrapSquare wrapText="bothSides"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885" cy="6350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color w:val="158466"/>
                              </w:rPr>
                            </w:pPr>
                            <w:r>
                              <w:rPr>
                                <w:color w:val="158466"/>
                              </w:rPr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color w:val="158466"/>
                              </w:rPr>
                            </w:pPr>
                            <w:r>
                              <w:rPr>
                                <w:color w:val="158466"/>
                              </w:rPr>
                              <w:t xml:space="preserve">3. </w:t>
                            </w:r>
                            <w:r>
                              <w:rPr>
                                <w:color w:val="158466"/>
                                <w:lang w:val="el-GR"/>
                              </w:rPr>
                              <w:t>Ερώτηση ανάπτυξης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537.55pt;height:50pt;mso-wrap-distance-left:5.7pt;mso-wrap-distance-right:5.7pt;mso-wrap-distance-top:5.7pt;mso-wrap-distance-bottom:5.7pt;margin-top:7.85pt;mso-position-vertical-relative:text;margin-left:-6.9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color w:val="158466"/>
                        </w:rPr>
                      </w:pPr>
                      <w:r>
                        <w:rPr>
                          <w:color w:val="158466"/>
                        </w:rPr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>
                          <w:color w:val="158466"/>
                        </w:rPr>
                      </w:pPr>
                      <w:r>
                        <w:rPr>
                          <w:color w:val="158466"/>
                        </w:rPr>
                        <w:t xml:space="preserve">3. </w:t>
                      </w:r>
                      <w:r>
                        <w:rPr>
                          <w:color w:val="158466"/>
                          <w:lang w:val="el-GR"/>
                        </w:rPr>
                        <w:t>Ερώτηση ανάπτυξης</w:t>
                      </w:r>
                    </w:p>
                    <w:p>
                      <w:pPr>
                        <w:pStyle w:val="Normal"/>
                        <w:bidi w:val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281" w:leader="none"/>
        </w:tabs>
        <w:bidi w:val="0"/>
        <w:spacing w:lineRule="auto" w:line="360"/>
        <w:jc w:val="both"/>
        <w:rPr/>
      </w:pPr>
      <w:r>
        <w:rPr>
          <w:rFonts w:cs="Calibri" w:ascii="Calibri" w:hAnsi="Calibri"/>
          <w:b w:val="false"/>
          <w:i w:val="false"/>
          <w:caps w:val="false"/>
          <w:smallCaps w:val="false"/>
          <w:color w:val="21262C"/>
          <w:spacing w:val="0"/>
          <w:sz w:val="24"/>
          <w:szCs w:val="24"/>
        </w:rPr>
        <w:t>Ποια ήταν η διάρθρωση της κοινωνίας στην αρχαία Αίγυπτο;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389</TotalTime>
  <Application>LibreOffice/7.3.4.2$Windows_X86_64 LibreOffice_project/728fec16bd5f605073805c3c9e7c4212a0120dc5</Application>
  <AppVersion>15.0000</AppVersion>
  <Pages>1</Pages>
  <Words>174</Words>
  <Characters>940</Characters>
  <CharactersWithSpaces>1158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2024-09-15T15:34:27Z</dcterms:created>
  <dc:creator/>
  <dc:description/>
  <dc:language>en-US</dc:language>
  <cp:lastModifiedBy/>
  <dcterms:modified xsi:type="dcterms:W3CDTF">2024-09-15T22:37:59Z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