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ΙΣΤΟΡΙΑ Α΄ ΤΑΞΗΣ ΓΕΝΙΚΟΥ ΛΥΚΕΙΟΥ</w:t>
      </w:r>
    </w:p>
    <w:p>
      <w:pPr>
        <w:pStyle w:val="Normal"/>
        <w:spacing w:lineRule="auto" w:line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ΘΕΜΑ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Με βάση τις ιστορικές σας γνώσεις και αντλώντας στοιχεία από το κείμενο που σας δίνεται, να απαντήσετε στα ακόλουθα ερωτήματα: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b/>
          <w:sz w:val="24"/>
          <w:szCs w:val="24"/>
        </w:rPr>
        <w:t>α.</w:t>
      </w:r>
      <w:r>
        <w:rPr>
          <w:sz w:val="24"/>
          <w:szCs w:val="24"/>
        </w:rPr>
        <w:t xml:space="preserve"> Ποιο ρόλο διαδραμάτιζε στη διοίκηση της ρωμαϊκής αυτοκρατορίας το συμβούλιο του αυτοκράτορα;                                                                                                                     (μονάδες 12) 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Πώς αντιλαμβάνεστε την έννοια του «καλού αυτοκράτορα», όπως αυτή διατυπώνεται στο κείμενο και ποια πολιτική του Αυγούστου φαίνεται να αντανακλά</w:t>
      </w:r>
      <w:r>
        <w:rPr>
          <w:b/>
          <w:sz w:val="24"/>
          <w:szCs w:val="24"/>
        </w:rPr>
        <w:t xml:space="preserve">;                </w:t>
      </w:r>
      <w:r>
        <w:rPr>
          <w:sz w:val="24"/>
          <w:szCs w:val="24"/>
        </w:rPr>
        <w:t xml:space="preserve">(μονάδες 13) </w:t>
      </w:r>
    </w:p>
    <w:p>
      <w:pPr>
        <w:pStyle w:val="Normal"/>
        <w:spacing w:lineRule="auto" w: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Μονάδες 25</w:t>
      </w:r>
    </w:p>
    <w:p>
      <w:pPr>
        <w:pStyle w:val="Normal"/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ΚΕΙΜΕΝΟ</w:t>
      </w:r>
    </w:p>
    <w:p>
      <w:pPr>
        <w:pStyle w:val="Normal"/>
        <w:spacing w:lineRule="auto" w:line="360" w:before="0" w:after="240"/>
        <w:rPr>
          <w:sz w:val="24"/>
          <w:szCs w:val="24"/>
        </w:rPr>
      </w:pPr>
      <w:r>
        <w:rPr>
          <w:sz w:val="24"/>
          <w:szCs w:val="24"/>
        </w:rPr>
        <w:t xml:space="preserve">Ο αυτοκράτορας ήταν ο τελικός υπεύθυνος για τη χάραξη πολιτικής και τον διορισμό αυτοκρατορικών αξιωματούχων, πριν από τη λήψη όμως κάποιας απόφασης συμβουλευόταν όσους τον περιστοίχιζαν. Σύμφωνα με τις αντιλήψεις της αριστοκρατίας, ο καλός αυτοκράτορας όφειλε να συμβουλεύεται όσους απάρτιζαν το </w:t>
      </w:r>
      <w:r>
        <w:rPr>
          <w:sz w:val="24"/>
          <w:szCs w:val="24"/>
          <w:lang w:val="en-GB"/>
        </w:rPr>
        <w:t>consilium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principis</w:t>
      </w:r>
      <w:r>
        <w:rPr>
          <w:sz w:val="24"/>
          <w:szCs w:val="24"/>
        </w:rPr>
        <w:t xml:space="preserve"> μια ομάδα δηλαδή επιφανών συγκλητικών και ιππέων φίλων του. Το συμβούλιο αυτό βοηθούσε επίσης τον αυτοκράτορα στον τομέα των νομικών αρμοδιοτήτων του, είτε δηλαδή κατά την εκδίκαση υποθέσεων […] είτε κατά την εισήγηση νέων νόμων. […] Στην περίπτωση των απελεύθερων και των δούλων, η επιρροή τους αποτελούσε φυσικό αποτέλεσμα της δυνατότητας να προσεγγίζουν άμεσα τον αυτοκράτορα εφόσον τον βοηθούσαν στην διεκπεραίωση των καθημερινών καθηκόντων του. […] Μπορούμε να διακρίνουμε τα βασικά στοιχεία αυτού του διοικητικού συστήματος, ήδη σε λειτουργία κατά την εποχή του Αυγούστου.</w:t>
      </w:r>
    </w:p>
    <w:p>
      <w:pPr>
        <w:pStyle w:val="Normal"/>
        <w:spacing w:lineRule="auto" w:line="360" w:before="0" w:after="240"/>
        <w:rPr>
          <w:sz w:val="24"/>
          <w:szCs w:val="24"/>
        </w:rPr>
      </w:pPr>
      <w:r>
        <w:rPr>
          <w:sz w:val="24"/>
          <w:szCs w:val="24"/>
          <w:lang w:val="en-GB"/>
        </w:rPr>
        <w:t>Garnsey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GB"/>
        </w:rPr>
        <w:t>P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GB"/>
        </w:rPr>
        <w:t>Saller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GB"/>
        </w:rPr>
        <w:t>R</w:t>
      </w:r>
      <w:r>
        <w:rPr>
          <w:sz w:val="24"/>
          <w:szCs w:val="24"/>
        </w:rPr>
        <w:t xml:space="preserve">., </w:t>
      </w:r>
      <w:r>
        <w:rPr>
          <w:i/>
          <w:sz w:val="24"/>
          <w:szCs w:val="24"/>
        </w:rPr>
        <w:t xml:space="preserve">Η Ρωμαϊκή </w:t>
      </w:r>
      <w:bookmarkStart w:id="0" w:name="_GoBack"/>
      <w:bookmarkEnd w:id="0"/>
      <w:r>
        <w:rPr>
          <w:i/>
          <w:sz w:val="24"/>
          <w:szCs w:val="24"/>
        </w:rPr>
        <w:t>Αυτοκρατορία. Οικονομία, κοινωνία και πολιτισμός</w:t>
      </w:r>
      <w:r>
        <w:rPr>
          <w:sz w:val="24"/>
          <w:szCs w:val="24"/>
        </w:rPr>
        <w:t>, μτφρ. Β.Ι. Αναστασιάδης, Πανεπιστημιακές Εκδόσεις Κρήτης, Ηράκλειο 1998, σ. 31.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swiss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18d5"/>
    <w:pPr>
      <w:widowControl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340e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28f3"/>
    <w:rPr>
      <w:color w:themeColor="hyperlink" w:val="0000FF"/>
      <w:u w:val="single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e7f6f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340e59"/>
    <w:pPr/>
    <w:rPr>
      <w:rFonts w:ascii="Tahoma" w:hAnsi="Tahoma" w:cs="Tahoma"/>
      <w:sz w:val="16"/>
      <w:szCs w:val="16"/>
    </w:rPr>
  </w:style>
  <w:style w:type="numbering" w:styleId="Style16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A4042FAFB42C4498CE827EC80EFE56A" ma:contentTypeVersion="5" ma:contentTypeDescription="Δημιουργία νέου εγγράφου" ma:contentTypeScope="" ma:versionID="b96c20a09fd085f6b530aa57474ba65e">
  <xsd:schema xmlns:xsd="http://www.w3.org/2001/XMLSchema" xmlns:xs="http://www.w3.org/2001/XMLSchema" xmlns:p="http://schemas.microsoft.com/office/2006/metadata/properties" xmlns:ns2="53146ec4-f09f-4597-b4ac-0b671f3325c4" targetNamespace="http://schemas.microsoft.com/office/2006/metadata/properties" ma:root="true" ma:fieldsID="d939e0ac023f7c6b0a67d6006524a7db" ns2:_="">
    <xsd:import namespace="53146ec4-f09f-4597-b4ac-0b671f332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6ec4-f09f-4597-b4ac-0b671f332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31BA5-7DAB-49E7-884B-F0A75EF66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B275D-3B7D-4AD6-8FB1-CC464021E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46ec4-f09f-4597-b4ac-0b671f332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237DF-AFCD-4F4A-9986-094E56D9E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LibreOffice/25.2.2.2$Windows_X86_64 LibreOffice_project/7370d4be9e3cf6031a51beef54ff3bda878e3fac</Application>
  <AppVersion>15.0000</AppVersion>
  <Pages>1</Pages>
  <Words>216</Words>
  <Characters>1302</Characters>
  <CharactersWithSpaces>1642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2021-09-13T05:35:00Z</dcterms:created>
  <dc:creator>Maria</dc:creator>
  <dc:description/>
  <dc:language>el-GR</dc:language>
  <cp:lastModifiedBy>Μαρία Αναγνώστου</cp:lastModifiedBy>
  <cp:lastPrinted>2021-04-28T15:44:00Z</cp:lastPrinted>
  <dcterms:modified xsi:type="dcterms:W3CDTF">2023-03-05T07:51:00Z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0x0101004A4042FAFB42C4498CE827EC80EFE56A</vt:lpwstr>
  </property>
</Properties>
</file>